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D4B3C" w14:textId="77777777" w:rsidR="008C346B" w:rsidRPr="00180063" w:rsidRDefault="008C346B" w:rsidP="0033297E">
      <w:pPr>
        <w:rPr>
          <w:rFonts w:cstheme="minorHAnsi"/>
          <w:szCs w:val="24"/>
        </w:rPr>
      </w:pPr>
    </w:p>
    <w:p w14:paraId="75653399" w14:textId="77777777" w:rsidR="0077322F" w:rsidRPr="00180063" w:rsidRDefault="0077322F" w:rsidP="0033297E">
      <w:pPr>
        <w:rPr>
          <w:rFonts w:cstheme="minorHAnsi"/>
          <w:b/>
          <w:bCs/>
          <w:color w:val="ED7D31" w:themeColor="accent2"/>
          <w:sz w:val="72"/>
          <w:szCs w:val="72"/>
        </w:rPr>
      </w:pPr>
      <w:r w:rsidRPr="00180063">
        <w:rPr>
          <w:rFonts w:cstheme="minorHAnsi"/>
          <w:b/>
          <w:bCs/>
          <w:color w:val="ED7D31" w:themeColor="accent2"/>
          <w:sz w:val="72"/>
          <w:szCs w:val="72"/>
        </w:rPr>
        <w:t xml:space="preserve">Livret formateur </w:t>
      </w:r>
    </w:p>
    <w:p w14:paraId="46797742" w14:textId="77777777" w:rsidR="0077322F" w:rsidRPr="00180063" w:rsidRDefault="0077322F" w:rsidP="0033297E">
      <w:pPr>
        <w:rPr>
          <w:rFonts w:cstheme="minorHAnsi"/>
          <w:szCs w:val="24"/>
        </w:rPr>
      </w:pPr>
    </w:p>
    <w:p w14:paraId="37D548F9" w14:textId="77777777" w:rsidR="0077322F" w:rsidRPr="00180063" w:rsidRDefault="0077322F" w:rsidP="0033297E">
      <w:pPr>
        <w:rPr>
          <w:rFonts w:cstheme="minorHAnsi"/>
          <w:szCs w:val="24"/>
        </w:rPr>
      </w:pPr>
    </w:p>
    <w:p w14:paraId="72AC84F8" w14:textId="77777777" w:rsidR="0077322F" w:rsidRPr="00180063" w:rsidRDefault="0077322F" w:rsidP="0033297E">
      <w:pPr>
        <w:rPr>
          <w:rFonts w:cstheme="minorHAnsi"/>
          <w:szCs w:val="24"/>
        </w:rPr>
      </w:pPr>
    </w:p>
    <w:p w14:paraId="5F76135B" w14:textId="3C1EE8BC" w:rsidR="0077322F" w:rsidRPr="00180063" w:rsidRDefault="0077322F" w:rsidP="0033297E">
      <w:pPr>
        <w:rPr>
          <w:rFonts w:cstheme="minorHAnsi"/>
          <w:szCs w:val="24"/>
        </w:rPr>
      </w:pPr>
    </w:p>
    <w:p w14:paraId="4FD16E3D" w14:textId="6EFF8BEF" w:rsidR="0077322F" w:rsidRPr="00180063" w:rsidRDefault="007F68BE" w:rsidP="0033297E">
      <w:pPr>
        <w:rPr>
          <w:rFonts w:cstheme="minorHAnsi"/>
          <w:szCs w:val="24"/>
        </w:rPr>
      </w:pPr>
      <w:r w:rsidRPr="00180063">
        <w:rPr>
          <w:rFonts w:cstheme="minorHAnsi"/>
          <w:noProof/>
          <w:szCs w:val="24"/>
        </w:rPr>
        <mc:AlternateContent>
          <mc:Choice Requires="wps">
            <w:drawing>
              <wp:anchor distT="0" distB="0" distL="114300" distR="114300" simplePos="0" relativeHeight="251658243" behindDoc="0" locked="0" layoutInCell="1" allowOverlap="1" wp14:anchorId="30B6961A" wp14:editId="3CF0948D">
                <wp:simplePos x="0" y="0"/>
                <wp:positionH relativeFrom="column">
                  <wp:posOffset>1354518</wp:posOffset>
                </wp:positionH>
                <wp:positionV relativeFrom="paragraph">
                  <wp:posOffset>143824</wp:posOffset>
                </wp:positionV>
                <wp:extent cx="4824843" cy="1801640"/>
                <wp:effectExtent l="0" t="0" r="0" b="0"/>
                <wp:wrapNone/>
                <wp:docPr id="17" name="Espace réservé du text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4824843" cy="1801640"/>
                        </a:xfrm>
                        <a:prstGeom prst="rect">
                          <a:avLst/>
                        </a:prstGeom>
                      </wps:spPr>
                      <wps:txbx>
                        <w:txbxContent>
                          <w:p w14:paraId="331228BF" w14:textId="6C304E04" w:rsidR="0077322F" w:rsidRDefault="0077322F" w:rsidP="007F68BE">
                            <w:pPr>
                              <w:pStyle w:val="Paragraphedeliste"/>
                              <w:spacing w:line="216" w:lineRule="auto"/>
                              <w:ind w:left="0"/>
                              <w:jc w:val="center"/>
                              <w:rPr>
                                <w:rFonts w:ascii="Futura Medium" w:hAnsi="Futura Medium" w:cs="Futura Medium"/>
                                <w:b/>
                                <w:bCs/>
                                <w:color w:val="000000" w:themeColor="text1"/>
                                <w:kern w:val="24"/>
                                <w:sz w:val="72"/>
                                <w:szCs w:val="72"/>
                              </w:rPr>
                            </w:pPr>
                            <w:r w:rsidRPr="006E37D0">
                              <w:rPr>
                                <w:rFonts w:ascii="Futura Medium" w:hAnsi="Futura Medium" w:cs="Futura Medium"/>
                                <w:b/>
                                <w:bCs/>
                                <w:color w:val="000000" w:themeColor="text1"/>
                                <w:kern w:val="24"/>
                                <w:sz w:val="72"/>
                                <w:szCs w:val="72"/>
                              </w:rPr>
                              <w:t>Jeu de simulation</w:t>
                            </w:r>
                          </w:p>
                          <w:p w14:paraId="51CAC634" w14:textId="142DD25D" w:rsidR="007F68BE" w:rsidRDefault="00513941" w:rsidP="007F68BE">
                            <w:pPr>
                              <w:pStyle w:val="Paragraphedeliste"/>
                              <w:spacing w:line="216" w:lineRule="auto"/>
                              <w:ind w:left="0"/>
                              <w:jc w:val="center"/>
                              <w:rPr>
                                <w:rFonts w:ascii="Futura Medium" w:hAnsi="Futura Medium" w:cs="Futura Medium"/>
                                <w:b/>
                                <w:bCs/>
                                <w:color w:val="000000" w:themeColor="text1"/>
                                <w:kern w:val="24"/>
                                <w:sz w:val="72"/>
                                <w:szCs w:val="72"/>
                              </w:rPr>
                            </w:pPr>
                            <w:r>
                              <w:rPr>
                                <w:rFonts w:ascii="Futura Medium" w:hAnsi="Futura Medium" w:cs="Futura Medium"/>
                                <w:b/>
                                <w:bCs/>
                                <w:color w:val="000000" w:themeColor="text1"/>
                                <w:kern w:val="24"/>
                                <w:sz w:val="72"/>
                                <w:szCs w:val="72"/>
                              </w:rPr>
                              <w:t>Entreprise</w:t>
                            </w:r>
                          </w:p>
                          <w:p w14:paraId="5AB1E32E" w14:textId="21D38404" w:rsidR="0077322F" w:rsidRPr="006E37D0" w:rsidRDefault="00601D5A" w:rsidP="007F68BE">
                            <w:pPr>
                              <w:pStyle w:val="Paragraphedeliste"/>
                              <w:spacing w:line="216" w:lineRule="auto"/>
                              <w:ind w:left="0"/>
                              <w:jc w:val="center"/>
                              <w:rPr>
                                <w:rFonts w:eastAsia="Times New Roman"/>
                                <w:b/>
                                <w:bCs/>
                                <w:sz w:val="72"/>
                                <w:szCs w:val="72"/>
                              </w:rPr>
                            </w:pPr>
                            <w:r>
                              <w:rPr>
                                <w:rFonts w:ascii="Futura Medium" w:hAnsi="Futura Medium" w:cs="Futura Medium"/>
                                <w:b/>
                                <w:bCs/>
                                <w:color w:val="000000" w:themeColor="text1"/>
                                <w:kern w:val="24"/>
                                <w:sz w:val="72"/>
                                <w:szCs w:val="72"/>
                              </w:rPr>
                              <w:t>O</w:t>
                            </w:r>
                            <w:r w:rsidR="002324B0">
                              <w:rPr>
                                <w:rFonts w:ascii="Futura Medium" w:hAnsi="Futura Medium" w:cs="Futura Medium"/>
                                <w:b/>
                                <w:bCs/>
                                <w:color w:val="000000" w:themeColor="text1"/>
                                <w:kern w:val="24"/>
                                <w:sz w:val="72"/>
                                <w:szCs w:val="72"/>
                              </w:rPr>
                              <w:t>RK</w:t>
                            </w:r>
                            <w:r>
                              <w:rPr>
                                <w:rFonts w:ascii="Futura Medium" w:hAnsi="Futura Medium" w:cs="Futura Medium"/>
                                <w:b/>
                                <w:bCs/>
                                <w:color w:val="000000" w:themeColor="text1"/>
                                <w:kern w:val="24"/>
                                <w:sz w:val="72"/>
                                <w:szCs w:val="72"/>
                              </w:rPr>
                              <w:t>Ä</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w14:anchorId="30B6961A" id="Espace réservé du texte 2" o:spid="_x0000_s1026" style="position:absolute;left:0;text-align:left;margin-left:106.65pt;margin-top:11.3pt;width:379.9pt;height:14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" filled="f" stroked="f">
                <o:lock v:ext="edit" grouping="t"/>
                <v:textbox>
                  <w:txbxContent>
                    <w:p w14:paraId="331228BF" w14:textId="6C304E04" w:rsidR="0077322F" w:rsidRDefault="0077322F" w:rsidP="007F68BE">
                      <w:pPr>
                        <w:pStyle w:val="Paragraphedeliste"/>
                        <w:spacing w:line="216" w:lineRule="auto"/>
                        <w:ind w:left="0"/>
                        <w:jc w:val="center"/>
                        <w:rPr>
                          <w:rFonts w:ascii="Futura Medium" w:hAnsi="Futura Medium" w:cs="Futura Medium"/>
                          <w:b/>
                          <w:bCs/>
                          <w:color w:val="000000" w:themeColor="text1"/>
                          <w:kern w:val="24"/>
                          <w:sz w:val="72"/>
                          <w:szCs w:val="72"/>
                        </w:rPr>
                      </w:pPr>
                      <w:r w:rsidRPr="006E37D0">
                        <w:rPr>
                          <w:rFonts w:ascii="Futura Medium" w:hAnsi="Futura Medium" w:cs="Futura Medium"/>
                          <w:b/>
                          <w:bCs/>
                          <w:color w:val="000000" w:themeColor="text1"/>
                          <w:kern w:val="24"/>
                          <w:sz w:val="72"/>
                          <w:szCs w:val="72"/>
                        </w:rPr>
                        <w:t>Jeu de simulation</w:t>
                      </w:r>
                    </w:p>
                    <w:p w14:paraId="51CAC634" w14:textId="142DD25D" w:rsidR="007F68BE" w:rsidRDefault="00513941" w:rsidP="007F68BE">
                      <w:pPr>
                        <w:pStyle w:val="Paragraphedeliste"/>
                        <w:spacing w:line="216" w:lineRule="auto"/>
                        <w:ind w:left="0"/>
                        <w:jc w:val="center"/>
                        <w:rPr>
                          <w:rFonts w:ascii="Futura Medium" w:hAnsi="Futura Medium" w:cs="Futura Medium"/>
                          <w:b/>
                          <w:bCs/>
                          <w:color w:val="000000" w:themeColor="text1"/>
                          <w:kern w:val="24"/>
                          <w:sz w:val="72"/>
                          <w:szCs w:val="72"/>
                        </w:rPr>
                      </w:pPr>
                      <w:r>
                        <w:rPr>
                          <w:rFonts w:ascii="Futura Medium" w:hAnsi="Futura Medium" w:cs="Futura Medium"/>
                          <w:b/>
                          <w:bCs/>
                          <w:color w:val="000000" w:themeColor="text1"/>
                          <w:kern w:val="24"/>
                          <w:sz w:val="72"/>
                          <w:szCs w:val="72"/>
                        </w:rPr>
                        <w:t>Entreprise</w:t>
                      </w:r>
                    </w:p>
                    <w:p w14:paraId="5AB1E32E" w14:textId="21D38404" w:rsidR="0077322F" w:rsidRPr="006E37D0" w:rsidRDefault="00601D5A" w:rsidP="007F68BE">
                      <w:pPr>
                        <w:pStyle w:val="Paragraphedeliste"/>
                        <w:spacing w:line="216" w:lineRule="auto"/>
                        <w:ind w:left="0"/>
                        <w:jc w:val="center"/>
                        <w:rPr>
                          <w:rFonts w:eastAsia="Times New Roman"/>
                          <w:b/>
                          <w:bCs/>
                          <w:sz w:val="72"/>
                          <w:szCs w:val="72"/>
                        </w:rPr>
                      </w:pPr>
                      <w:r>
                        <w:rPr>
                          <w:rFonts w:ascii="Futura Medium" w:hAnsi="Futura Medium" w:cs="Futura Medium"/>
                          <w:b/>
                          <w:bCs/>
                          <w:color w:val="000000" w:themeColor="text1"/>
                          <w:kern w:val="24"/>
                          <w:sz w:val="72"/>
                          <w:szCs w:val="72"/>
                        </w:rPr>
                        <w:t>O</w:t>
                      </w:r>
                      <w:r w:rsidR="002324B0">
                        <w:rPr>
                          <w:rFonts w:ascii="Futura Medium" w:hAnsi="Futura Medium" w:cs="Futura Medium"/>
                          <w:b/>
                          <w:bCs/>
                          <w:color w:val="000000" w:themeColor="text1"/>
                          <w:kern w:val="24"/>
                          <w:sz w:val="72"/>
                          <w:szCs w:val="72"/>
                        </w:rPr>
                        <w:t>RK</w:t>
                      </w:r>
                      <w:r>
                        <w:rPr>
                          <w:rFonts w:ascii="Futura Medium" w:hAnsi="Futura Medium" w:cs="Futura Medium"/>
                          <w:b/>
                          <w:bCs/>
                          <w:color w:val="000000" w:themeColor="text1"/>
                          <w:kern w:val="24"/>
                          <w:sz w:val="72"/>
                          <w:szCs w:val="72"/>
                        </w:rPr>
                        <w:t>Ä</w:t>
                      </w:r>
                    </w:p>
                  </w:txbxContent>
                </v:textbox>
              </v:rect>
            </w:pict>
          </mc:Fallback>
        </mc:AlternateContent>
      </w:r>
      <w:r w:rsidR="00513941" w:rsidRPr="00180063">
        <w:rPr>
          <w:rFonts w:cstheme="minorHAnsi"/>
          <w:noProof/>
          <w:szCs w:val="24"/>
        </w:rPr>
        <w:drawing>
          <wp:anchor distT="0" distB="0" distL="114300" distR="114300" simplePos="0" relativeHeight="251658242" behindDoc="0" locked="0" layoutInCell="1" allowOverlap="1" wp14:anchorId="67D81DE4" wp14:editId="0B5A056C">
            <wp:simplePos x="0" y="0"/>
            <wp:positionH relativeFrom="column">
              <wp:posOffset>230461</wp:posOffset>
            </wp:positionH>
            <wp:positionV relativeFrom="paragraph">
              <wp:posOffset>106052</wp:posOffset>
            </wp:positionV>
            <wp:extent cx="1360170" cy="2106930"/>
            <wp:effectExtent l="0" t="0" r="0" b="7620"/>
            <wp:wrapNone/>
            <wp:docPr id="7" name="Image 6" descr="Une image contenant homme, regardant, portable, ordinateur&#10;&#10;Description générée automatiquement">
              <a:extLst xmlns:a="http://schemas.openxmlformats.org/drawingml/2006/main">
                <a:ext uri="{FF2B5EF4-FFF2-40B4-BE49-F238E27FC236}">
                  <a16:creationId xmlns:a16="http://schemas.microsoft.com/office/drawing/2014/main" id="{9F73FD52-850A-EB45-8EE6-E49EC82AD9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Une image contenant homme, regardant, portable, ordinateur&#10;&#10;Description générée automatiquement">
                      <a:extLst>
                        <a:ext uri="{FF2B5EF4-FFF2-40B4-BE49-F238E27FC236}">
                          <a16:creationId xmlns:a16="http://schemas.microsoft.com/office/drawing/2014/main" id="{9F73FD52-850A-EB45-8EE6-E49EC82AD999}"/>
                        </a:ext>
                      </a:extLst>
                    </pic:cNvPr>
                    <pic:cNvPicPr>
                      <a:picLocks noChangeAspect="1"/>
                    </pic:cNvPicPr>
                  </pic:nvPicPr>
                  <pic:blipFill rotWithShape="1">
                    <a:blip r:embed="rId11"/>
                    <a:srcRect l="20839" t="39578" r="58111"/>
                    <a:stretch/>
                  </pic:blipFill>
                  <pic:spPr>
                    <a:xfrm>
                      <a:off x="0" y="0"/>
                      <a:ext cx="1360170" cy="2106930"/>
                    </a:xfrm>
                    <a:prstGeom prst="rect">
                      <a:avLst/>
                    </a:prstGeom>
                  </pic:spPr>
                </pic:pic>
              </a:graphicData>
            </a:graphic>
          </wp:anchor>
        </w:drawing>
      </w:r>
      <w:r w:rsidR="0077322F" w:rsidRPr="00180063">
        <w:rPr>
          <w:rFonts w:cstheme="minorHAnsi"/>
          <w:noProof/>
          <w:szCs w:val="24"/>
        </w:rPr>
        <mc:AlternateContent>
          <mc:Choice Requires="wps">
            <w:drawing>
              <wp:anchor distT="0" distB="0" distL="114300" distR="114300" simplePos="0" relativeHeight="251658240" behindDoc="0" locked="0" layoutInCell="1" allowOverlap="1" wp14:anchorId="26464B61" wp14:editId="28EC9881">
                <wp:simplePos x="0" y="0"/>
                <wp:positionH relativeFrom="column">
                  <wp:posOffset>338455</wp:posOffset>
                </wp:positionH>
                <wp:positionV relativeFrom="paragraph">
                  <wp:posOffset>53975</wp:posOffset>
                </wp:positionV>
                <wp:extent cx="5829935" cy="1939290"/>
                <wp:effectExtent l="0" t="0" r="18415" b="22860"/>
                <wp:wrapNone/>
                <wp:docPr id="13" name="Rectangle 22"/>
                <wp:cNvGraphicFramePr/>
                <a:graphic xmlns:a="http://schemas.openxmlformats.org/drawingml/2006/main">
                  <a:graphicData uri="http://schemas.microsoft.com/office/word/2010/wordprocessingShape">
                    <wps:wsp>
                      <wps:cNvSpPr/>
                      <wps:spPr>
                        <a:xfrm>
                          <a:off x="0" y="0"/>
                          <a:ext cx="5829935" cy="1939290"/>
                        </a:xfrm>
                        <a:prstGeom prst="rect">
                          <a:avLst/>
                        </a:prstGeom>
                        <a:solidFill>
                          <a:srgbClr val="ED7D31"/>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2F0034FA" id="Rectangle 22" o:spid="_x0000_s1026" style="position:absolute;margin-left:26.65pt;margin-top:4.25pt;width:459.05pt;height:15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" fillcolor="#ed7d31" strokecolor="#2f528f" strokeweight="1pt"/>
            </w:pict>
          </mc:Fallback>
        </mc:AlternateContent>
      </w:r>
    </w:p>
    <w:p w14:paraId="307EEE61" w14:textId="4B469CF0" w:rsidR="0077322F" w:rsidRPr="00180063" w:rsidRDefault="0077322F" w:rsidP="0033297E">
      <w:pPr>
        <w:rPr>
          <w:rFonts w:cstheme="minorHAnsi"/>
          <w:szCs w:val="24"/>
        </w:rPr>
      </w:pPr>
    </w:p>
    <w:p w14:paraId="108BDF60" w14:textId="77777777" w:rsidR="0077322F" w:rsidRPr="00180063" w:rsidRDefault="0077322F" w:rsidP="0033297E">
      <w:pPr>
        <w:rPr>
          <w:rFonts w:cstheme="minorHAnsi"/>
          <w:szCs w:val="24"/>
        </w:rPr>
      </w:pPr>
    </w:p>
    <w:p w14:paraId="61051B13" w14:textId="77777777" w:rsidR="0077322F" w:rsidRPr="00180063" w:rsidRDefault="0077322F" w:rsidP="0033297E">
      <w:pPr>
        <w:rPr>
          <w:rFonts w:cstheme="minorHAnsi"/>
          <w:szCs w:val="24"/>
        </w:rPr>
      </w:pPr>
    </w:p>
    <w:p w14:paraId="1BEC8065" w14:textId="77777777" w:rsidR="0077322F" w:rsidRPr="00180063" w:rsidRDefault="0077322F" w:rsidP="0033297E">
      <w:pPr>
        <w:rPr>
          <w:rFonts w:cstheme="minorHAnsi"/>
          <w:szCs w:val="24"/>
        </w:rPr>
      </w:pPr>
    </w:p>
    <w:p w14:paraId="5B066A06" w14:textId="77777777" w:rsidR="0077322F" w:rsidRPr="00180063" w:rsidRDefault="0077322F" w:rsidP="0033297E">
      <w:pPr>
        <w:rPr>
          <w:rFonts w:cstheme="minorHAnsi"/>
          <w:szCs w:val="24"/>
        </w:rPr>
      </w:pPr>
      <w:r w:rsidRPr="00180063">
        <w:rPr>
          <w:rFonts w:cstheme="minorHAnsi"/>
          <w:noProof/>
          <w:szCs w:val="24"/>
        </w:rPr>
        <w:drawing>
          <wp:anchor distT="0" distB="0" distL="114300" distR="114300" simplePos="0" relativeHeight="251658241" behindDoc="0" locked="0" layoutInCell="1" allowOverlap="1" wp14:anchorId="617BB862" wp14:editId="625D5F57">
            <wp:simplePos x="0" y="0"/>
            <wp:positionH relativeFrom="column">
              <wp:posOffset>-1417</wp:posOffset>
            </wp:positionH>
            <wp:positionV relativeFrom="paragraph">
              <wp:posOffset>117380</wp:posOffset>
            </wp:positionV>
            <wp:extent cx="1397000" cy="862965"/>
            <wp:effectExtent l="0" t="0" r="0" b="0"/>
            <wp:wrapNone/>
            <wp:docPr id="15"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2"/>
                    <a:stretch>
                      <a:fillRect/>
                    </a:stretch>
                  </pic:blipFill>
                  <pic:spPr>
                    <a:xfrm>
                      <a:off x="0" y="0"/>
                      <a:ext cx="1397000" cy="862965"/>
                    </a:xfrm>
                    <a:prstGeom prst="rect">
                      <a:avLst/>
                    </a:prstGeom>
                  </pic:spPr>
                </pic:pic>
              </a:graphicData>
            </a:graphic>
          </wp:anchor>
        </w:drawing>
      </w:r>
    </w:p>
    <w:p w14:paraId="201E3F06" w14:textId="77777777" w:rsidR="0077322F" w:rsidRPr="00180063" w:rsidRDefault="0077322F" w:rsidP="0033297E">
      <w:pPr>
        <w:rPr>
          <w:rFonts w:cstheme="minorHAnsi"/>
          <w:szCs w:val="24"/>
        </w:rPr>
      </w:pPr>
    </w:p>
    <w:p w14:paraId="436490A9" w14:textId="77777777" w:rsidR="0077322F" w:rsidRPr="00180063" w:rsidRDefault="0077322F" w:rsidP="0033297E">
      <w:pPr>
        <w:rPr>
          <w:rFonts w:cstheme="minorHAnsi"/>
          <w:szCs w:val="24"/>
        </w:rPr>
      </w:pPr>
    </w:p>
    <w:p w14:paraId="72D79337" w14:textId="77777777" w:rsidR="00320382" w:rsidRPr="00180063" w:rsidRDefault="00320382" w:rsidP="0033297E">
      <w:pPr>
        <w:rPr>
          <w:rFonts w:cstheme="minorHAnsi"/>
          <w:szCs w:val="24"/>
        </w:rPr>
      </w:pPr>
    </w:p>
    <w:p w14:paraId="5A4AE451" w14:textId="77777777" w:rsidR="00F55DDF" w:rsidRPr="00180063" w:rsidRDefault="00F55DDF" w:rsidP="0033297E">
      <w:pPr>
        <w:rPr>
          <w:rFonts w:cstheme="minorHAnsi"/>
          <w:szCs w:val="24"/>
        </w:rPr>
      </w:pPr>
    </w:p>
    <w:p w14:paraId="7527605F" w14:textId="77777777" w:rsidR="00F55DDF" w:rsidRPr="00180063" w:rsidRDefault="00F55DDF" w:rsidP="0033297E">
      <w:pPr>
        <w:rPr>
          <w:rFonts w:cstheme="minorHAnsi"/>
          <w:szCs w:val="24"/>
        </w:rPr>
      </w:pPr>
    </w:p>
    <w:tbl>
      <w:tblPr>
        <w:tblStyle w:val="Grilledutableau"/>
        <w:tblW w:w="9223" w:type="dxa"/>
        <w:tblLook w:val="04A0" w:firstRow="1" w:lastRow="0" w:firstColumn="1" w:lastColumn="0" w:noHBand="0" w:noVBand="1"/>
      </w:tblPr>
      <w:tblGrid>
        <w:gridCol w:w="2880"/>
        <w:gridCol w:w="6343"/>
      </w:tblGrid>
      <w:tr w:rsidR="008C346B" w:rsidRPr="00180063" w14:paraId="1ADB6C24" w14:textId="77777777" w:rsidTr="00B65483">
        <w:trPr>
          <w:trHeight w:val="878"/>
        </w:trPr>
        <w:tc>
          <w:tcPr>
            <w:tcW w:w="2880" w:type="dxa"/>
            <w:vAlign w:val="center"/>
          </w:tcPr>
          <w:p w14:paraId="4C094121" w14:textId="77777777" w:rsidR="008C346B" w:rsidRPr="00180063" w:rsidRDefault="008C346B" w:rsidP="0033297E">
            <w:pPr>
              <w:jc w:val="center"/>
              <w:rPr>
                <w:rFonts w:cstheme="minorHAnsi"/>
                <w:b/>
                <w:bCs/>
                <w:color w:val="ED7D31" w:themeColor="accent2"/>
                <w:sz w:val="28"/>
                <w:szCs w:val="28"/>
              </w:rPr>
            </w:pPr>
            <w:r w:rsidRPr="00180063">
              <w:rPr>
                <w:rFonts w:cstheme="minorHAnsi"/>
                <w:b/>
                <w:bCs/>
                <w:color w:val="ED7D31" w:themeColor="accent2"/>
                <w:sz w:val="28"/>
                <w:szCs w:val="28"/>
              </w:rPr>
              <w:t>Temps nécessaires</w:t>
            </w:r>
          </w:p>
        </w:tc>
        <w:tc>
          <w:tcPr>
            <w:tcW w:w="6343" w:type="dxa"/>
            <w:vAlign w:val="center"/>
          </w:tcPr>
          <w:p w14:paraId="1A14610A" w14:textId="363DF554" w:rsidR="008C346B" w:rsidRPr="00180063" w:rsidRDefault="004406EB" w:rsidP="0033297E">
            <w:pPr>
              <w:pStyle w:val="Paragraphedeliste"/>
              <w:numPr>
                <w:ilvl w:val="0"/>
                <w:numId w:val="12"/>
              </w:numPr>
              <w:rPr>
                <w:rFonts w:cstheme="minorHAnsi"/>
                <w:sz w:val="28"/>
                <w:szCs w:val="28"/>
              </w:rPr>
            </w:pPr>
            <w:r w:rsidRPr="00180063">
              <w:rPr>
                <w:rFonts w:cstheme="minorHAnsi"/>
                <w:sz w:val="28"/>
                <w:szCs w:val="28"/>
              </w:rPr>
              <w:t>45</w:t>
            </w:r>
            <w:r w:rsidR="00D61F8B" w:rsidRPr="00180063">
              <w:rPr>
                <w:rFonts w:cstheme="minorHAnsi"/>
                <w:sz w:val="28"/>
                <w:szCs w:val="28"/>
              </w:rPr>
              <w:t xml:space="preserve"> minutes</w:t>
            </w:r>
            <w:r w:rsidR="009F1CD4" w:rsidRPr="00180063">
              <w:rPr>
                <w:rFonts w:cstheme="minorHAnsi"/>
                <w:sz w:val="28"/>
                <w:szCs w:val="28"/>
              </w:rPr>
              <w:t xml:space="preserve"> à </w:t>
            </w:r>
            <w:r w:rsidRPr="00180063">
              <w:rPr>
                <w:rFonts w:cstheme="minorHAnsi"/>
                <w:sz w:val="28"/>
                <w:szCs w:val="28"/>
              </w:rPr>
              <w:t>1 heure</w:t>
            </w:r>
          </w:p>
        </w:tc>
      </w:tr>
      <w:tr w:rsidR="008C346B" w:rsidRPr="00180063" w14:paraId="5453B166" w14:textId="77777777" w:rsidTr="00B65483">
        <w:trPr>
          <w:trHeight w:val="976"/>
        </w:trPr>
        <w:tc>
          <w:tcPr>
            <w:tcW w:w="2880" w:type="dxa"/>
            <w:vAlign w:val="center"/>
          </w:tcPr>
          <w:p w14:paraId="6ED05AB2" w14:textId="6F7A35A1" w:rsidR="008C346B" w:rsidRPr="00180063" w:rsidRDefault="008C346B" w:rsidP="0033297E">
            <w:pPr>
              <w:jc w:val="center"/>
              <w:rPr>
                <w:rFonts w:cstheme="minorHAnsi"/>
                <w:b/>
                <w:bCs/>
                <w:color w:val="ED7D31" w:themeColor="accent2"/>
                <w:sz w:val="28"/>
                <w:szCs w:val="28"/>
              </w:rPr>
            </w:pPr>
            <w:r w:rsidRPr="00180063">
              <w:rPr>
                <w:rFonts w:cstheme="minorHAnsi"/>
                <w:b/>
                <w:bCs/>
                <w:color w:val="ED7D31" w:themeColor="accent2"/>
                <w:sz w:val="28"/>
                <w:szCs w:val="28"/>
              </w:rPr>
              <w:t xml:space="preserve">Objectifs  </w:t>
            </w:r>
          </w:p>
        </w:tc>
        <w:tc>
          <w:tcPr>
            <w:tcW w:w="6343" w:type="dxa"/>
            <w:vAlign w:val="center"/>
          </w:tcPr>
          <w:p w14:paraId="076530EA" w14:textId="77777777" w:rsidR="009A7157" w:rsidRPr="00BD1960" w:rsidRDefault="009A7157" w:rsidP="0033297E">
            <w:pPr>
              <w:pStyle w:val="Paragraphedeliste"/>
              <w:numPr>
                <w:ilvl w:val="0"/>
                <w:numId w:val="12"/>
              </w:numPr>
              <w:rPr>
                <w:rFonts w:cstheme="minorHAnsi"/>
                <w:sz w:val="28"/>
                <w:szCs w:val="28"/>
              </w:rPr>
            </w:pPr>
            <w:r w:rsidRPr="00BD1960">
              <w:rPr>
                <w:rFonts w:cstheme="minorHAnsi"/>
                <w:sz w:val="28"/>
                <w:szCs w:val="28"/>
              </w:rPr>
              <w:t>Découvrir la négociation basée sur les intérêts (NBI)</w:t>
            </w:r>
          </w:p>
          <w:p w14:paraId="639A000E" w14:textId="77777777" w:rsidR="009A7157" w:rsidRPr="00BD1960" w:rsidRDefault="009A7157" w:rsidP="0033297E">
            <w:pPr>
              <w:pStyle w:val="Paragraphedeliste"/>
              <w:numPr>
                <w:ilvl w:val="0"/>
                <w:numId w:val="12"/>
              </w:numPr>
              <w:rPr>
                <w:rFonts w:cstheme="minorHAnsi"/>
                <w:sz w:val="28"/>
                <w:szCs w:val="28"/>
              </w:rPr>
            </w:pPr>
            <w:r w:rsidRPr="00BD1960">
              <w:rPr>
                <w:rFonts w:cstheme="minorHAnsi"/>
                <w:sz w:val="28"/>
                <w:szCs w:val="28"/>
              </w:rPr>
              <w:t>Identifier les intérêts en présence</w:t>
            </w:r>
          </w:p>
          <w:p w14:paraId="6D462CF3" w14:textId="77777777" w:rsidR="00A57C08" w:rsidRDefault="009A7157" w:rsidP="0033297E">
            <w:pPr>
              <w:pStyle w:val="Paragraphedeliste"/>
              <w:numPr>
                <w:ilvl w:val="0"/>
                <w:numId w:val="12"/>
              </w:numPr>
              <w:rPr>
                <w:rFonts w:cstheme="minorHAnsi"/>
                <w:sz w:val="28"/>
                <w:szCs w:val="28"/>
              </w:rPr>
            </w:pPr>
            <w:r w:rsidRPr="00BD1960">
              <w:rPr>
                <w:rFonts w:cstheme="minorHAnsi"/>
                <w:sz w:val="28"/>
                <w:szCs w:val="28"/>
              </w:rPr>
              <w:t>Identifier les enjeux et bénéfices communs</w:t>
            </w:r>
          </w:p>
          <w:p w14:paraId="4A3452A7" w14:textId="5CB90ED9" w:rsidR="00516A22" w:rsidRPr="00180063" w:rsidRDefault="00516A22" w:rsidP="0033297E">
            <w:pPr>
              <w:pStyle w:val="Paragraphedeliste"/>
              <w:numPr>
                <w:ilvl w:val="0"/>
                <w:numId w:val="12"/>
              </w:numPr>
              <w:rPr>
                <w:rFonts w:cstheme="minorHAnsi"/>
                <w:sz w:val="28"/>
                <w:szCs w:val="28"/>
              </w:rPr>
            </w:pPr>
            <w:r>
              <w:rPr>
                <w:rFonts w:cstheme="minorHAnsi"/>
                <w:sz w:val="28"/>
                <w:szCs w:val="28"/>
              </w:rPr>
              <w:t>Construire un accord durable</w:t>
            </w:r>
          </w:p>
        </w:tc>
      </w:tr>
      <w:tr w:rsidR="008C346B" w:rsidRPr="00180063" w14:paraId="10D298CB" w14:textId="77777777" w:rsidTr="00B65483">
        <w:trPr>
          <w:trHeight w:val="976"/>
        </w:trPr>
        <w:tc>
          <w:tcPr>
            <w:tcW w:w="2880" w:type="dxa"/>
            <w:vAlign w:val="center"/>
          </w:tcPr>
          <w:p w14:paraId="40C3B910" w14:textId="4D601D14" w:rsidR="008C346B" w:rsidRPr="00180063" w:rsidRDefault="00B65483" w:rsidP="0033297E">
            <w:pPr>
              <w:jc w:val="center"/>
              <w:rPr>
                <w:rFonts w:cstheme="minorHAnsi"/>
                <w:b/>
                <w:bCs/>
                <w:color w:val="ED7D31" w:themeColor="accent2"/>
                <w:sz w:val="28"/>
                <w:szCs w:val="28"/>
              </w:rPr>
            </w:pPr>
            <w:r w:rsidRPr="00180063">
              <w:rPr>
                <w:rFonts w:cstheme="minorHAnsi"/>
                <w:b/>
                <w:bCs/>
                <w:color w:val="ED7D31" w:themeColor="accent2"/>
                <w:sz w:val="28"/>
                <w:szCs w:val="28"/>
              </w:rPr>
              <w:t>Secteur</w:t>
            </w:r>
          </w:p>
        </w:tc>
        <w:tc>
          <w:tcPr>
            <w:tcW w:w="6343" w:type="dxa"/>
            <w:vAlign w:val="center"/>
          </w:tcPr>
          <w:p w14:paraId="7A06F660" w14:textId="3EA09B2F" w:rsidR="00B65483" w:rsidRPr="00180063" w:rsidRDefault="00B65483" w:rsidP="0033297E">
            <w:pPr>
              <w:pStyle w:val="Paragraphedeliste"/>
              <w:numPr>
                <w:ilvl w:val="0"/>
                <w:numId w:val="12"/>
              </w:numPr>
              <w:rPr>
                <w:rFonts w:cstheme="minorHAnsi"/>
                <w:sz w:val="28"/>
                <w:szCs w:val="28"/>
              </w:rPr>
            </w:pPr>
            <w:r w:rsidRPr="00180063">
              <w:rPr>
                <w:rFonts w:cstheme="minorHAnsi"/>
                <w:sz w:val="28"/>
                <w:szCs w:val="28"/>
              </w:rPr>
              <w:t xml:space="preserve">Secteur </w:t>
            </w:r>
            <w:r w:rsidR="00AB182B">
              <w:rPr>
                <w:rFonts w:cstheme="minorHAnsi"/>
                <w:sz w:val="28"/>
                <w:szCs w:val="28"/>
              </w:rPr>
              <w:t>Energie</w:t>
            </w:r>
          </w:p>
          <w:p w14:paraId="2F9F642B" w14:textId="26882DB8" w:rsidR="0093075B" w:rsidRPr="00180063" w:rsidRDefault="00AB182B" w:rsidP="0033297E">
            <w:pPr>
              <w:pStyle w:val="Paragraphedeliste"/>
              <w:numPr>
                <w:ilvl w:val="0"/>
                <w:numId w:val="12"/>
              </w:numPr>
              <w:rPr>
                <w:rFonts w:cstheme="minorHAnsi"/>
                <w:sz w:val="28"/>
                <w:szCs w:val="28"/>
              </w:rPr>
            </w:pPr>
            <w:r>
              <w:rPr>
                <w:rFonts w:cstheme="minorHAnsi"/>
                <w:sz w:val="28"/>
                <w:szCs w:val="28"/>
              </w:rPr>
              <w:t>Télétravail</w:t>
            </w:r>
          </w:p>
        </w:tc>
      </w:tr>
      <w:tr w:rsidR="00516A22" w:rsidRPr="00180063" w14:paraId="438729B6" w14:textId="77777777" w:rsidTr="00B65483">
        <w:trPr>
          <w:trHeight w:val="878"/>
        </w:trPr>
        <w:tc>
          <w:tcPr>
            <w:tcW w:w="2880" w:type="dxa"/>
            <w:vAlign w:val="center"/>
          </w:tcPr>
          <w:p w14:paraId="7E305015" w14:textId="5F4A449C" w:rsidR="00516A22" w:rsidRPr="00180063" w:rsidRDefault="00516A22" w:rsidP="0033297E">
            <w:pPr>
              <w:jc w:val="center"/>
              <w:rPr>
                <w:rFonts w:cstheme="minorHAnsi"/>
                <w:b/>
                <w:bCs/>
                <w:color w:val="ED7D31" w:themeColor="accent2"/>
                <w:sz w:val="28"/>
                <w:szCs w:val="28"/>
              </w:rPr>
            </w:pPr>
            <w:r>
              <w:rPr>
                <w:rFonts w:cstheme="minorHAnsi"/>
                <w:b/>
                <w:bCs/>
                <w:color w:val="ED7D31" w:themeColor="accent2"/>
                <w:sz w:val="28"/>
                <w:szCs w:val="28"/>
              </w:rPr>
              <w:t>Sujets abordés</w:t>
            </w:r>
          </w:p>
        </w:tc>
        <w:tc>
          <w:tcPr>
            <w:tcW w:w="6343" w:type="dxa"/>
            <w:vAlign w:val="center"/>
          </w:tcPr>
          <w:p w14:paraId="59CACDF6" w14:textId="77777777" w:rsidR="00516A22" w:rsidRDefault="00516A22" w:rsidP="0033297E">
            <w:pPr>
              <w:pStyle w:val="Paragraphedeliste"/>
              <w:numPr>
                <w:ilvl w:val="0"/>
                <w:numId w:val="12"/>
              </w:numPr>
              <w:rPr>
                <w:rFonts w:cstheme="minorHAnsi"/>
                <w:sz w:val="28"/>
                <w:szCs w:val="28"/>
              </w:rPr>
            </w:pPr>
            <w:r>
              <w:rPr>
                <w:rFonts w:cstheme="minorHAnsi"/>
                <w:sz w:val="28"/>
                <w:szCs w:val="28"/>
              </w:rPr>
              <w:t>Ecoute active</w:t>
            </w:r>
          </w:p>
          <w:p w14:paraId="6644CDAF" w14:textId="77777777" w:rsidR="00516A22" w:rsidRDefault="00516A22" w:rsidP="0033297E">
            <w:pPr>
              <w:pStyle w:val="Paragraphedeliste"/>
              <w:numPr>
                <w:ilvl w:val="0"/>
                <w:numId w:val="12"/>
              </w:numPr>
              <w:rPr>
                <w:rFonts w:cstheme="minorHAnsi"/>
                <w:sz w:val="28"/>
                <w:szCs w:val="28"/>
              </w:rPr>
            </w:pPr>
            <w:r>
              <w:rPr>
                <w:rFonts w:cstheme="minorHAnsi"/>
                <w:sz w:val="28"/>
                <w:szCs w:val="28"/>
              </w:rPr>
              <w:t>Expression des intérêts</w:t>
            </w:r>
          </w:p>
          <w:p w14:paraId="27E3F685" w14:textId="416D0EA5" w:rsidR="00516A22" w:rsidRDefault="00516A22" w:rsidP="0033297E">
            <w:pPr>
              <w:pStyle w:val="Paragraphedeliste"/>
              <w:numPr>
                <w:ilvl w:val="0"/>
                <w:numId w:val="12"/>
              </w:numPr>
              <w:rPr>
                <w:rFonts w:cstheme="minorHAnsi"/>
                <w:sz w:val="28"/>
                <w:szCs w:val="28"/>
              </w:rPr>
            </w:pPr>
            <w:r>
              <w:rPr>
                <w:rFonts w:cstheme="minorHAnsi"/>
                <w:sz w:val="28"/>
                <w:szCs w:val="28"/>
              </w:rPr>
              <w:t>Reconnaître le point de vue de l’autre</w:t>
            </w:r>
          </w:p>
          <w:p w14:paraId="1E7D2F2A" w14:textId="72719170" w:rsidR="00516A22" w:rsidRDefault="00516A22" w:rsidP="0033297E">
            <w:pPr>
              <w:pStyle w:val="Paragraphedeliste"/>
              <w:numPr>
                <w:ilvl w:val="0"/>
                <w:numId w:val="12"/>
              </w:numPr>
              <w:rPr>
                <w:rFonts w:cstheme="minorHAnsi"/>
                <w:sz w:val="28"/>
                <w:szCs w:val="28"/>
              </w:rPr>
            </w:pPr>
            <w:r>
              <w:rPr>
                <w:rFonts w:cstheme="minorHAnsi"/>
                <w:sz w:val="28"/>
                <w:szCs w:val="28"/>
              </w:rPr>
              <w:t>Proposer une solution acceptable</w:t>
            </w:r>
          </w:p>
        </w:tc>
      </w:tr>
      <w:tr w:rsidR="008C346B" w:rsidRPr="00180063" w14:paraId="2997F2CC" w14:textId="77777777" w:rsidTr="00B65483">
        <w:trPr>
          <w:trHeight w:val="878"/>
        </w:trPr>
        <w:tc>
          <w:tcPr>
            <w:tcW w:w="2880" w:type="dxa"/>
            <w:vAlign w:val="center"/>
          </w:tcPr>
          <w:p w14:paraId="29C98301" w14:textId="77777777" w:rsidR="008C346B" w:rsidRPr="00180063" w:rsidRDefault="008C346B" w:rsidP="0033297E">
            <w:pPr>
              <w:jc w:val="center"/>
              <w:rPr>
                <w:rFonts w:cstheme="minorHAnsi"/>
                <w:b/>
                <w:bCs/>
                <w:color w:val="ED7D31" w:themeColor="accent2"/>
                <w:sz w:val="28"/>
                <w:szCs w:val="28"/>
              </w:rPr>
            </w:pPr>
            <w:r w:rsidRPr="00180063">
              <w:rPr>
                <w:rFonts w:cstheme="minorHAnsi"/>
                <w:b/>
                <w:bCs/>
                <w:color w:val="ED7D31" w:themeColor="accent2"/>
                <w:sz w:val="28"/>
                <w:szCs w:val="28"/>
              </w:rPr>
              <w:t>Niveau</w:t>
            </w:r>
          </w:p>
        </w:tc>
        <w:tc>
          <w:tcPr>
            <w:tcW w:w="6343" w:type="dxa"/>
            <w:vAlign w:val="center"/>
          </w:tcPr>
          <w:p w14:paraId="0ECBE4B3" w14:textId="6CCDFABB" w:rsidR="00A47BAE" w:rsidRDefault="00A47BAE" w:rsidP="0033297E">
            <w:pPr>
              <w:pStyle w:val="Paragraphedeliste"/>
              <w:numPr>
                <w:ilvl w:val="0"/>
                <w:numId w:val="12"/>
              </w:numPr>
              <w:rPr>
                <w:rFonts w:cstheme="minorHAnsi"/>
                <w:sz w:val="28"/>
                <w:szCs w:val="28"/>
              </w:rPr>
            </w:pPr>
            <w:r>
              <w:rPr>
                <w:rFonts w:cstheme="minorHAnsi"/>
                <w:sz w:val="28"/>
                <w:szCs w:val="28"/>
              </w:rPr>
              <w:t>Formateur : bonne connaissance du télétravail</w:t>
            </w:r>
          </w:p>
          <w:p w14:paraId="32B374E3" w14:textId="01F6AA0D" w:rsidR="008C346B" w:rsidRPr="00180063" w:rsidRDefault="00A47BAE" w:rsidP="0033297E">
            <w:pPr>
              <w:pStyle w:val="Paragraphedeliste"/>
              <w:numPr>
                <w:ilvl w:val="0"/>
                <w:numId w:val="12"/>
              </w:numPr>
              <w:rPr>
                <w:rFonts w:cstheme="minorHAnsi"/>
                <w:sz w:val="28"/>
                <w:szCs w:val="28"/>
              </w:rPr>
            </w:pPr>
            <w:r>
              <w:rPr>
                <w:rFonts w:cstheme="minorHAnsi"/>
                <w:sz w:val="28"/>
                <w:szCs w:val="28"/>
              </w:rPr>
              <w:t>Participant : t</w:t>
            </w:r>
            <w:r w:rsidR="005266E8" w:rsidRPr="00180063">
              <w:rPr>
                <w:rFonts w:cstheme="minorHAnsi"/>
                <w:sz w:val="28"/>
                <w:szCs w:val="28"/>
              </w:rPr>
              <w:t>out public</w:t>
            </w:r>
          </w:p>
        </w:tc>
      </w:tr>
    </w:tbl>
    <w:p w14:paraId="68549B05" w14:textId="4501D821" w:rsidR="008C346B" w:rsidRDefault="008C346B" w:rsidP="0033297E">
      <w:pPr>
        <w:rPr>
          <w:rFonts w:cstheme="minorHAnsi"/>
          <w:szCs w:val="24"/>
        </w:rPr>
      </w:pPr>
    </w:p>
    <w:p w14:paraId="07F19D4B" w14:textId="77777777" w:rsidR="002210A2" w:rsidRDefault="002210A2">
      <w:pPr>
        <w:spacing w:after="160" w:line="259" w:lineRule="auto"/>
        <w:rPr>
          <w:rFonts w:cstheme="minorHAnsi"/>
          <w:szCs w:val="24"/>
        </w:rPr>
      </w:pPr>
    </w:p>
    <w:p w14:paraId="15FB9DAC" w14:textId="77777777" w:rsidR="002210A2" w:rsidRDefault="002210A2">
      <w:pPr>
        <w:spacing w:after="160" w:line="259" w:lineRule="auto"/>
        <w:rPr>
          <w:rFonts w:cstheme="minorHAnsi"/>
          <w:szCs w:val="24"/>
        </w:rPr>
        <w:sectPr w:rsidR="002210A2">
          <w:headerReference w:type="default" r:id="rId13"/>
          <w:footerReference w:type="default" r:id="rId14"/>
          <w:pgSz w:w="11906" w:h="16838"/>
          <w:pgMar w:top="1417" w:right="1417" w:bottom="1417" w:left="1417" w:header="708" w:footer="708" w:gutter="0"/>
          <w:cols w:space="708"/>
          <w:docGrid w:linePitch="360"/>
        </w:sectPr>
      </w:pPr>
    </w:p>
    <w:p w14:paraId="6F812478" w14:textId="77777777" w:rsidR="00CF61FF" w:rsidRPr="00180063" w:rsidRDefault="00CF61FF" w:rsidP="0033297E">
      <w:pPr>
        <w:keepNext/>
        <w:keepLines/>
        <w:numPr>
          <w:ilvl w:val="0"/>
          <w:numId w:val="1"/>
        </w:numPr>
        <w:spacing w:before="240" w:after="240"/>
        <w:ind w:left="431" w:hanging="431"/>
        <w:outlineLvl w:val="0"/>
        <w:rPr>
          <w:rFonts w:eastAsiaTheme="majorEastAsia" w:cstheme="minorHAnsi"/>
          <w:b/>
          <w:bCs/>
          <w:color w:val="ED7D31" w:themeColor="accent2"/>
          <w:sz w:val="36"/>
          <w:szCs w:val="36"/>
        </w:rPr>
      </w:pPr>
      <w:r w:rsidRPr="00180063">
        <w:rPr>
          <w:rFonts w:eastAsiaTheme="majorEastAsia" w:cstheme="minorHAnsi"/>
          <w:b/>
          <w:bCs/>
          <w:color w:val="ED7D31" w:themeColor="accent2"/>
          <w:sz w:val="36"/>
          <w:szCs w:val="36"/>
        </w:rPr>
        <w:lastRenderedPageBreak/>
        <w:t xml:space="preserve">Préalable </w:t>
      </w:r>
    </w:p>
    <w:p w14:paraId="3894E86B" w14:textId="7158BE41" w:rsidR="00414326" w:rsidRPr="00B54CD0" w:rsidRDefault="00414326" w:rsidP="00B54CD0">
      <w:pPr>
        <w:pStyle w:val="Titre2"/>
        <w:rPr>
          <w:rFonts w:asciiTheme="minorHAnsi" w:hAnsiTheme="minorHAnsi" w:cstheme="minorHAnsi"/>
          <w:b/>
          <w:bCs/>
          <w:sz w:val="28"/>
          <w:szCs w:val="28"/>
        </w:rPr>
      </w:pPr>
      <w:r w:rsidRPr="00B54CD0">
        <w:rPr>
          <w:rFonts w:asciiTheme="minorHAnsi" w:hAnsiTheme="minorHAnsi" w:cstheme="minorHAnsi"/>
          <w:b/>
          <w:bCs/>
          <w:sz w:val="28"/>
          <w:szCs w:val="28"/>
        </w:rPr>
        <w:t>Processus mis en œuvre durant le jeu</w:t>
      </w:r>
    </w:p>
    <w:p w14:paraId="01FC3373" w14:textId="50145F32" w:rsidR="008C346B" w:rsidRPr="00180063" w:rsidRDefault="008C346B" w:rsidP="0033297E">
      <w:pPr>
        <w:rPr>
          <w:rFonts w:cstheme="minorHAnsi"/>
          <w:szCs w:val="24"/>
        </w:rPr>
      </w:pPr>
      <w:r w:rsidRPr="00180063">
        <w:rPr>
          <w:rFonts w:cstheme="minorHAnsi"/>
          <w:szCs w:val="24"/>
        </w:rPr>
        <w:t xml:space="preserve">Ce jeu de simulation vise à familiariser les participants au stage de la formation commune à la négociation </w:t>
      </w:r>
      <w:r w:rsidR="009B775E" w:rsidRPr="00180063">
        <w:rPr>
          <w:rFonts w:cstheme="minorHAnsi"/>
          <w:szCs w:val="24"/>
        </w:rPr>
        <w:t>basée</w:t>
      </w:r>
      <w:r w:rsidRPr="00180063">
        <w:rPr>
          <w:rFonts w:cstheme="minorHAnsi"/>
          <w:szCs w:val="24"/>
        </w:rPr>
        <w:t xml:space="preserve"> sur les intérêts.</w:t>
      </w:r>
    </w:p>
    <w:p w14:paraId="434E70DC" w14:textId="70F38077" w:rsidR="008C346B" w:rsidRPr="00180063" w:rsidRDefault="008C346B" w:rsidP="0033297E">
      <w:pPr>
        <w:rPr>
          <w:rFonts w:cstheme="minorHAnsi"/>
          <w:szCs w:val="24"/>
        </w:rPr>
      </w:pPr>
      <w:r w:rsidRPr="00180063">
        <w:rPr>
          <w:rFonts w:cstheme="minorHAnsi"/>
          <w:szCs w:val="24"/>
        </w:rPr>
        <w:t xml:space="preserve">Le jeu de </w:t>
      </w:r>
      <w:r w:rsidR="00513941" w:rsidRPr="00180063">
        <w:rPr>
          <w:rFonts w:cstheme="minorHAnsi"/>
          <w:szCs w:val="24"/>
        </w:rPr>
        <w:t>simulation permet</w:t>
      </w:r>
      <w:r w:rsidRPr="00180063">
        <w:rPr>
          <w:rFonts w:cstheme="minorHAnsi"/>
          <w:szCs w:val="24"/>
        </w:rPr>
        <w:t xml:space="preserve"> une mise en situation des participants qui, confrontés à des réalités complexes, sont amenés à faire des choix et à évaluer les différentes logiques d’acteurs à l’œuvre. </w:t>
      </w:r>
    </w:p>
    <w:p w14:paraId="334C769A" w14:textId="77777777" w:rsidR="008C346B" w:rsidRPr="00180063" w:rsidRDefault="008C346B" w:rsidP="0033297E">
      <w:pPr>
        <w:rPr>
          <w:rFonts w:cstheme="minorHAnsi"/>
          <w:szCs w:val="24"/>
        </w:rPr>
      </w:pPr>
      <w:r w:rsidRPr="00180063">
        <w:rPr>
          <w:rFonts w:cstheme="minorHAnsi"/>
          <w:szCs w:val="24"/>
        </w:rPr>
        <w:t xml:space="preserve">De plus, une grande place est laissée aux initiatives des joueurs, ce qui rend chaque partie unique. </w:t>
      </w:r>
    </w:p>
    <w:p w14:paraId="176EB1C9" w14:textId="77777777" w:rsidR="008C346B" w:rsidRPr="00180063" w:rsidRDefault="008C346B" w:rsidP="0033297E">
      <w:pPr>
        <w:rPr>
          <w:rFonts w:cstheme="minorHAnsi"/>
          <w:szCs w:val="24"/>
        </w:rPr>
      </w:pPr>
      <w:r w:rsidRPr="00180063">
        <w:rPr>
          <w:rFonts w:cstheme="minorHAnsi"/>
          <w:szCs w:val="24"/>
        </w:rPr>
        <w:t xml:space="preserve">Le jeu peut se suffire à lui-même avec une phase de bilan. </w:t>
      </w:r>
    </w:p>
    <w:p w14:paraId="0CA73C92" w14:textId="7487ABB0" w:rsidR="008C346B" w:rsidRDefault="008C346B" w:rsidP="0033297E">
      <w:pPr>
        <w:rPr>
          <w:rFonts w:cstheme="minorHAnsi"/>
          <w:szCs w:val="24"/>
        </w:rPr>
      </w:pPr>
      <w:r w:rsidRPr="00180063">
        <w:rPr>
          <w:rFonts w:cstheme="minorHAnsi"/>
          <w:szCs w:val="24"/>
        </w:rPr>
        <w:t>Cette dernière étape permet à chaque joueur d’assimiler un certain nombre de messages clefs.</w:t>
      </w:r>
    </w:p>
    <w:p w14:paraId="55067A87" w14:textId="74977890" w:rsidR="00F56F02" w:rsidRDefault="00F56F02" w:rsidP="0033297E">
      <w:pPr>
        <w:rPr>
          <w:rFonts w:cstheme="minorHAnsi"/>
          <w:szCs w:val="24"/>
        </w:rPr>
      </w:pPr>
    </w:p>
    <w:p w14:paraId="2A9F311E" w14:textId="43FEF534" w:rsidR="00F56F02" w:rsidRDefault="00F56F02" w:rsidP="00F56F02">
      <w:pPr>
        <w:keepNext/>
        <w:keepLines/>
        <w:numPr>
          <w:ilvl w:val="0"/>
          <w:numId w:val="1"/>
        </w:numPr>
        <w:spacing w:before="240" w:after="240"/>
        <w:ind w:left="431" w:hanging="431"/>
        <w:outlineLvl w:val="0"/>
        <w:rPr>
          <w:rFonts w:eastAsiaTheme="majorEastAsia" w:cstheme="minorHAnsi"/>
          <w:b/>
          <w:bCs/>
          <w:color w:val="ED7D31" w:themeColor="accent2"/>
          <w:sz w:val="36"/>
          <w:szCs w:val="36"/>
        </w:rPr>
      </w:pPr>
      <w:r w:rsidRPr="00F56F02">
        <w:rPr>
          <w:rFonts w:eastAsiaTheme="majorEastAsia" w:cstheme="minorHAnsi"/>
          <w:b/>
          <w:bCs/>
          <w:color w:val="ED7D31" w:themeColor="accent2"/>
          <w:sz w:val="36"/>
          <w:szCs w:val="36"/>
        </w:rPr>
        <w:t xml:space="preserve">Négocier un accord </w:t>
      </w:r>
      <w:r w:rsidR="00210867">
        <w:rPr>
          <w:rFonts w:eastAsiaTheme="majorEastAsia" w:cstheme="minorHAnsi"/>
          <w:b/>
          <w:bCs/>
          <w:color w:val="ED7D31" w:themeColor="accent2"/>
          <w:sz w:val="36"/>
          <w:szCs w:val="36"/>
        </w:rPr>
        <w:t>sur le Télétravail</w:t>
      </w:r>
      <w:r w:rsidRPr="00F56F02">
        <w:rPr>
          <w:rFonts w:eastAsiaTheme="majorEastAsia" w:cstheme="minorHAnsi"/>
          <w:b/>
          <w:bCs/>
          <w:color w:val="ED7D31" w:themeColor="accent2"/>
          <w:sz w:val="36"/>
          <w:szCs w:val="36"/>
        </w:rPr>
        <w:t xml:space="preserve"> </w:t>
      </w:r>
    </w:p>
    <w:p w14:paraId="2711A32F" w14:textId="764C072B" w:rsidR="00CE3259" w:rsidRPr="000E1EA1" w:rsidRDefault="00CE3259" w:rsidP="000E1EA1">
      <w:pPr>
        <w:pStyle w:val="Titre2"/>
        <w:rPr>
          <w:rFonts w:asciiTheme="minorHAnsi" w:hAnsiTheme="minorHAnsi" w:cstheme="minorHAnsi"/>
          <w:b/>
          <w:bCs/>
          <w:sz w:val="28"/>
          <w:szCs w:val="28"/>
        </w:rPr>
      </w:pPr>
      <w:r w:rsidRPr="000E1EA1">
        <w:rPr>
          <w:rFonts w:asciiTheme="minorHAnsi" w:hAnsiTheme="minorHAnsi" w:cstheme="minorHAnsi"/>
          <w:b/>
          <w:bCs/>
          <w:sz w:val="28"/>
          <w:szCs w:val="28"/>
        </w:rPr>
        <w:t>Le cadre juridique du télétravail</w:t>
      </w:r>
      <w:r w:rsidR="00BB0AB3">
        <w:rPr>
          <w:rFonts w:asciiTheme="minorHAnsi" w:hAnsiTheme="minorHAnsi" w:cstheme="minorHAnsi"/>
          <w:b/>
          <w:bCs/>
          <w:sz w:val="28"/>
          <w:szCs w:val="28"/>
        </w:rPr>
        <w:t xml:space="preserve"> (A ne pas diffuser) </w:t>
      </w:r>
    </w:p>
    <w:p w14:paraId="4A79C306" w14:textId="77777777" w:rsidR="005850D5" w:rsidRPr="007D047C" w:rsidRDefault="005850D5" w:rsidP="005850D5">
      <w:pPr>
        <w:pStyle w:val="NormalWeb"/>
        <w:shd w:val="clear" w:color="auto" w:fill="F2F2F2" w:themeFill="background1" w:themeFillShade="F2"/>
        <w:spacing w:before="0" w:beforeAutospacing="0" w:after="0" w:afterAutospacing="0" w:line="276" w:lineRule="auto"/>
        <w:ind w:left="567" w:right="567"/>
        <w:jc w:val="center"/>
        <w:rPr>
          <w:rFonts w:asciiTheme="minorHAnsi" w:hAnsiTheme="minorHAnsi" w:cstheme="minorHAnsi"/>
          <w:b/>
          <w:bCs/>
          <w:color w:val="000000"/>
        </w:rPr>
      </w:pPr>
      <w:r w:rsidRPr="007D047C">
        <w:rPr>
          <w:rFonts w:asciiTheme="minorHAnsi" w:hAnsiTheme="minorHAnsi" w:cstheme="minorHAnsi"/>
          <w:b/>
          <w:bCs/>
          <w:color w:val="000000"/>
        </w:rPr>
        <w:t>Préalable</w:t>
      </w:r>
      <w:r>
        <w:rPr>
          <w:rFonts w:asciiTheme="minorHAnsi" w:hAnsiTheme="minorHAnsi" w:cstheme="minorHAnsi"/>
          <w:b/>
          <w:bCs/>
          <w:color w:val="000000"/>
        </w:rPr>
        <w:t xml:space="preserve"> – Cadre juridique et définition</w:t>
      </w:r>
      <w:r>
        <w:rPr>
          <w:rStyle w:val="Appelnotedebasdep"/>
          <w:rFonts w:asciiTheme="minorHAnsi" w:eastAsiaTheme="majorEastAsia" w:hAnsiTheme="minorHAnsi" w:cstheme="minorHAnsi"/>
          <w:b/>
          <w:bCs/>
          <w:color w:val="000000"/>
        </w:rPr>
        <w:footnoteReference w:id="2"/>
      </w:r>
    </w:p>
    <w:p w14:paraId="3C3BAA20" w14:textId="77777777" w:rsidR="005850D5" w:rsidRPr="00C93B59" w:rsidRDefault="005850D5" w:rsidP="005850D5">
      <w:pPr>
        <w:pStyle w:val="NormalWeb"/>
        <w:shd w:val="clear" w:color="auto" w:fill="F2F2F2" w:themeFill="background1" w:themeFillShade="F2"/>
        <w:spacing w:before="0" w:beforeAutospacing="0" w:after="0" w:afterAutospacing="0" w:line="276" w:lineRule="auto"/>
        <w:ind w:left="567" w:right="567"/>
        <w:rPr>
          <w:rFonts w:asciiTheme="minorHAnsi" w:hAnsiTheme="minorHAnsi" w:cstheme="minorHAnsi"/>
          <w:i/>
          <w:iCs/>
          <w:color w:val="000000"/>
        </w:rPr>
      </w:pPr>
      <w:r w:rsidRPr="00C93B59">
        <w:rPr>
          <w:rFonts w:asciiTheme="minorHAnsi" w:hAnsiTheme="minorHAnsi" w:cstheme="minorHAnsi"/>
          <w:i/>
          <w:iCs/>
          <w:color w:val="000000"/>
        </w:rPr>
        <w:t>« Le cadre juridique de la mise en œuvre du télétravail est constitué de l’accord national interprofessionnel de 2005 relatif au télétravail et des articles L1222-9 et suivants du code du travail, modifiés par l’ordonnance n°2017-1387 du 22 septembre 2017, dont la portée a pu être précisée par la jurisprudence.</w:t>
      </w:r>
    </w:p>
    <w:p w14:paraId="57FA6B82" w14:textId="77777777" w:rsidR="005850D5" w:rsidRPr="00C93B59" w:rsidRDefault="005850D5" w:rsidP="005850D5">
      <w:pPr>
        <w:pStyle w:val="NormalWeb"/>
        <w:shd w:val="clear" w:color="auto" w:fill="F2F2F2" w:themeFill="background1" w:themeFillShade="F2"/>
        <w:spacing w:before="0" w:beforeAutospacing="0" w:after="0" w:afterAutospacing="0" w:line="276" w:lineRule="auto"/>
        <w:ind w:left="567" w:right="567"/>
        <w:rPr>
          <w:rFonts w:asciiTheme="minorHAnsi" w:hAnsiTheme="minorHAnsi" w:cstheme="minorHAnsi"/>
          <w:i/>
          <w:iCs/>
          <w:color w:val="000000"/>
        </w:rPr>
      </w:pPr>
      <w:r w:rsidRPr="00C93B59">
        <w:rPr>
          <w:rFonts w:asciiTheme="minorHAnsi" w:hAnsiTheme="minorHAnsi" w:cstheme="minorHAnsi"/>
          <w:i/>
          <w:iCs/>
          <w:color w:val="000000"/>
        </w:rPr>
        <w:t xml:space="preserve">Le télétravail désigne </w:t>
      </w:r>
      <w:r w:rsidRPr="00C93B59">
        <w:rPr>
          <w:rFonts w:asciiTheme="minorHAnsi" w:hAnsiTheme="minorHAnsi" w:cstheme="minorHAnsi"/>
          <w:b/>
          <w:bCs/>
          <w:i/>
          <w:iCs/>
          <w:color w:val="000000"/>
        </w:rPr>
        <w:t>toute forme d’organisation du travail dans laquelle un travail qui aurait également pu être exécuté dans les locaux de l’employeur est effectué par un salarié hors de ces locaux, de façon volontaire en utilisant les technologies de l’information et de la communication</w:t>
      </w:r>
      <w:r w:rsidRPr="00C93B59">
        <w:rPr>
          <w:rFonts w:asciiTheme="minorHAnsi" w:hAnsiTheme="minorHAnsi" w:cstheme="minorHAnsi"/>
          <w:i/>
          <w:iCs/>
          <w:color w:val="000000"/>
        </w:rPr>
        <w:t xml:space="preserve">. </w:t>
      </w:r>
    </w:p>
    <w:p w14:paraId="3CFB4AEB" w14:textId="0BFF021A" w:rsidR="005850D5" w:rsidRPr="00C93B59" w:rsidRDefault="005850D5" w:rsidP="005850D5">
      <w:pPr>
        <w:pStyle w:val="NormalWeb"/>
        <w:shd w:val="clear" w:color="auto" w:fill="F2F2F2" w:themeFill="background1" w:themeFillShade="F2"/>
        <w:spacing w:before="0" w:beforeAutospacing="0" w:after="0" w:afterAutospacing="0" w:line="276" w:lineRule="auto"/>
        <w:ind w:left="567" w:right="567"/>
        <w:rPr>
          <w:rFonts w:asciiTheme="minorHAnsi" w:hAnsiTheme="minorHAnsi" w:cstheme="minorHAnsi"/>
          <w:i/>
          <w:iCs/>
          <w:color w:val="000000"/>
        </w:rPr>
      </w:pPr>
      <w:r w:rsidRPr="00C93B59">
        <w:rPr>
          <w:rFonts w:asciiTheme="minorHAnsi" w:hAnsiTheme="minorHAnsi" w:cstheme="minorHAnsi"/>
          <w:i/>
          <w:iCs/>
          <w:color w:val="000000"/>
        </w:rPr>
        <w:t xml:space="preserve">Dans la pratique, il peut s’exercer au lieu d’habitation du salarié ou dans un tiers-lieu, </w:t>
      </w:r>
      <w:proofErr w:type="gramStart"/>
      <w:r w:rsidRPr="00C93B59">
        <w:rPr>
          <w:rFonts w:asciiTheme="minorHAnsi" w:hAnsiTheme="minorHAnsi" w:cstheme="minorHAnsi"/>
          <w:i/>
          <w:iCs/>
          <w:color w:val="000000"/>
        </w:rPr>
        <w:t>comme par exemple</w:t>
      </w:r>
      <w:proofErr w:type="gramEnd"/>
      <w:r w:rsidRPr="00C93B59">
        <w:rPr>
          <w:rFonts w:asciiTheme="minorHAnsi" w:hAnsiTheme="minorHAnsi" w:cstheme="minorHAnsi"/>
          <w:i/>
          <w:iCs/>
          <w:color w:val="000000"/>
        </w:rPr>
        <w:t xml:space="preserve"> un espace de </w:t>
      </w:r>
      <w:r w:rsidR="00BB0AB3" w:rsidRPr="00C93B59">
        <w:rPr>
          <w:rFonts w:asciiTheme="minorHAnsi" w:hAnsiTheme="minorHAnsi" w:cstheme="minorHAnsi"/>
          <w:i/>
          <w:iCs/>
          <w:color w:val="000000"/>
        </w:rPr>
        <w:t>coworking</w:t>
      </w:r>
      <w:r w:rsidRPr="00C93B59">
        <w:rPr>
          <w:rFonts w:asciiTheme="minorHAnsi" w:hAnsiTheme="minorHAnsi" w:cstheme="minorHAnsi"/>
          <w:i/>
          <w:iCs/>
          <w:color w:val="000000"/>
        </w:rPr>
        <w:t>, différent des locaux de l’entreprise, de façon régulière, occasionnelle, ou en cas de circonstances exceptionnelles ou de force majeure. […]</w:t>
      </w:r>
    </w:p>
    <w:p w14:paraId="0F75FA68" w14:textId="77777777" w:rsidR="005850D5" w:rsidRPr="00C93B59" w:rsidRDefault="005850D5" w:rsidP="005850D5">
      <w:pPr>
        <w:pStyle w:val="NormalWeb"/>
        <w:shd w:val="clear" w:color="auto" w:fill="F2F2F2" w:themeFill="background1" w:themeFillShade="F2"/>
        <w:spacing w:before="0" w:beforeAutospacing="0" w:after="0" w:afterAutospacing="0" w:line="276" w:lineRule="auto"/>
        <w:ind w:left="567" w:right="567"/>
        <w:rPr>
          <w:rFonts w:asciiTheme="minorHAnsi" w:hAnsiTheme="minorHAnsi" w:cstheme="minorHAnsi"/>
          <w:i/>
          <w:iCs/>
          <w:color w:val="000000"/>
        </w:rPr>
      </w:pPr>
      <w:r w:rsidRPr="00C93B59">
        <w:rPr>
          <w:rFonts w:asciiTheme="minorHAnsi" w:hAnsiTheme="minorHAnsi" w:cstheme="minorHAnsi"/>
          <w:i/>
          <w:iCs/>
          <w:color w:val="000000"/>
        </w:rPr>
        <w:t>C’est au niveau de l’entreprise que les modalités précises de mise en œuvre du télétravail sont définies, dans le cadre fixé par le code du travail, les dispositions de l’ANI de 2005 et du présent accord, et par les dispositions éventuelles négociées au niveau de la branche. […]</w:t>
      </w:r>
    </w:p>
    <w:p w14:paraId="3C1423E0" w14:textId="77777777" w:rsidR="005850D5" w:rsidRPr="00C93B59" w:rsidRDefault="005850D5" w:rsidP="005850D5">
      <w:pPr>
        <w:pStyle w:val="NormalWeb"/>
        <w:shd w:val="clear" w:color="auto" w:fill="F2F2F2" w:themeFill="background1" w:themeFillShade="F2"/>
        <w:spacing w:before="0" w:beforeAutospacing="0" w:after="0" w:afterAutospacing="0" w:line="276" w:lineRule="auto"/>
        <w:ind w:left="567" w:right="567"/>
        <w:rPr>
          <w:rFonts w:asciiTheme="minorHAnsi" w:hAnsiTheme="minorHAnsi" w:cstheme="minorHAnsi"/>
          <w:i/>
          <w:iCs/>
          <w:color w:val="000000"/>
        </w:rPr>
      </w:pPr>
      <w:r w:rsidRPr="00C93B59">
        <w:rPr>
          <w:rFonts w:asciiTheme="minorHAnsi" w:hAnsiTheme="minorHAnsi" w:cstheme="minorHAnsi"/>
          <w:i/>
          <w:iCs/>
          <w:color w:val="000000"/>
        </w:rPr>
        <w:t xml:space="preserve">Constatant que l’articulation entre ces sources juridiques n’est pas toujours aisément comprise par les employeurs et les salariés, les organisations signataires </w:t>
      </w:r>
      <w:r w:rsidRPr="00C93B59">
        <w:rPr>
          <w:rFonts w:asciiTheme="minorHAnsi" w:hAnsiTheme="minorHAnsi" w:cstheme="minorHAnsi"/>
          <w:i/>
          <w:iCs/>
          <w:color w:val="000000"/>
        </w:rPr>
        <w:lastRenderedPageBreak/>
        <w:t>souhaitent, par le présent accord, expliciter l’environnement juridique applicable au télétravail et proposer aux acteurs sociaux dans l’entreprise, et dans les branches professionnelles, un outil d’aide au dialogue social, et un appui à la négociation, leur permettant de favoriser une mise en œuvre réussie du télétravail.</w:t>
      </w:r>
      <w:r>
        <w:rPr>
          <w:rFonts w:asciiTheme="minorHAnsi" w:hAnsiTheme="minorHAnsi" w:cstheme="minorHAnsi"/>
          <w:i/>
          <w:iCs/>
          <w:color w:val="000000"/>
        </w:rPr>
        <w:t> »</w:t>
      </w:r>
    </w:p>
    <w:p w14:paraId="71F91F40" w14:textId="599C0EAA" w:rsidR="00F56F02" w:rsidRDefault="00F56F02" w:rsidP="0033297E">
      <w:pPr>
        <w:rPr>
          <w:rFonts w:cstheme="minorHAnsi"/>
          <w:szCs w:val="24"/>
        </w:rPr>
      </w:pPr>
    </w:p>
    <w:p w14:paraId="73766028" w14:textId="1A9DADA6" w:rsidR="000E1EA1" w:rsidRPr="000E1EA1" w:rsidRDefault="000E1EA1" w:rsidP="000E1EA1">
      <w:pPr>
        <w:pStyle w:val="Titre2"/>
        <w:rPr>
          <w:rFonts w:asciiTheme="minorHAnsi" w:hAnsiTheme="minorHAnsi" w:cstheme="minorHAnsi"/>
          <w:b/>
          <w:bCs/>
          <w:sz w:val="28"/>
          <w:szCs w:val="28"/>
        </w:rPr>
      </w:pPr>
      <w:r w:rsidRPr="000E1EA1">
        <w:rPr>
          <w:rFonts w:asciiTheme="minorHAnsi" w:hAnsiTheme="minorHAnsi" w:cstheme="minorHAnsi"/>
          <w:b/>
          <w:bCs/>
          <w:sz w:val="28"/>
          <w:szCs w:val="28"/>
        </w:rPr>
        <w:t>Négocier un accord sur le télétravail</w:t>
      </w:r>
    </w:p>
    <w:p w14:paraId="2E302DE2" w14:textId="0674F8E1" w:rsidR="00B85D72" w:rsidRPr="00B85D72" w:rsidRDefault="00B85D72" w:rsidP="00B85D72">
      <w:pPr>
        <w:rPr>
          <w:szCs w:val="24"/>
        </w:rPr>
      </w:pPr>
      <w:r w:rsidRPr="00B85D72">
        <w:rPr>
          <w:szCs w:val="24"/>
        </w:rPr>
        <w:t>Selon l’ANI du 26 novembre 2020</w:t>
      </w:r>
      <w:r w:rsidR="00444D0E" w:rsidRPr="00B85D72">
        <w:rPr>
          <w:rStyle w:val="Appelnotedebasdep"/>
          <w:szCs w:val="24"/>
        </w:rPr>
        <w:footnoteReference w:id="3"/>
      </w:r>
      <w:r w:rsidR="00444D0E" w:rsidRPr="00B85D72">
        <w:rPr>
          <w:szCs w:val="24"/>
        </w:rPr>
        <w:t xml:space="preserve"> </w:t>
      </w:r>
      <w:r w:rsidR="006E5254">
        <w:rPr>
          <w:szCs w:val="24"/>
        </w:rPr>
        <w:t xml:space="preserve"> et l’</w:t>
      </w:r>
      <w:r w:rsidR="006E5254" w:rsidRPr="006E5254">
        <w:rPr>
          <w:szCs w:val="24"/>
        </w:rPr>
        <w:t>Arrêté du 2 avril 2021</w:t>
      </w:r>
      <w:r w:rsidR="006E5254">
        <w:rPr>
          <w:rStyle w:val="Appelnotedebasdep"/>
          <w:szCs w:val="24"/>
        </w:rPr>
        <w:footnoteReference w:id="4"/>
      </w:r>
      <w:r w:rsidRPr="00B85D72">
        <w:rPr>
          <w:szCs w:val="24"/>
        </w:rPr>
        <w:t>, pour se préparer à négocier un accord sur le télétravail, il est important de réaliser « </w:t>
      </w:r>
      <w:r w:rsidRPr="00B85D72">
        <w:rPr>
          <w:i/>
          <w:iCs/>
          <w:szCs w:val="24"/>
        </w:rPr>
        <w:t>un travail de diagnostic approfondi pour</w:t>
      </w:r>
      <w:r w:rsidR="00444D0E">
        <w:rPr>
          <w:i/>
          <w:iCs/>
          <w:szCs w:val="24"/>
        </w:rPr>
        <w:t> :</w:t>
      </w:r>
      <w:r w:rsidRPr="00B85D72">
        <w:rPr>
          <w:szCs w:val="24"/>
        </w:rPr>
        <w:t xml:space="preserve"> </w:t>
      </w:r>
    </w:p>
    <w:p w14:paraId="095CFA17" w14:textId="77777777" w:rsidR="00B85D72" w:rsidRPr="00B85D72" w:rsidRDefault="00B85D72" w:rsidP="00B85D72">
      <w:pPr>
        <w:pStyle w:val="Paragraphedeliste"/>
        <w:numPr>
          <w:ilvl w:val="0"/>
          <w:numId w:val="33"/>
        </w:numPr>
        <w:rPr>
          <w:i/>
          <w:iCs/>
          <w:szCs w:val="24"/>
        </w:rPr>
      </w:pPr>
      <w:r w:rsidRPr="00B85D72">
        <w:rPr>
          <w:i/>
          <w:iCs/>
          <w:szCs w:val="24"/>
        </w:rPr>
        <w:t xml:space="preserve">Répertorier les enseignements à tirer de la première période de confinement qui a donné lieu à un recours très important à une forme de télétravail, </w:t>
      </w:r>
    </w:p>
    <w:p w14:paraId="4EF306AB" w14:textId="77777777" w:rsidR="00B85D72" w:rsidRPr="00B85D72" w:rsidRDefault="00B85D72" w:rsidP="00B85D72">
      <w:pPr>
        <w:pStyle w:val="Paragraphedeliste"/>
        <w:numPr>
          <w:ilvl w:val="0"/>
          <w:numId w:val="33"/>
        </w:numPr>
        <w:rPr>
          <w:i/>
          <w:iCs/>
          <w:szCs w:val="24"/>
          <w:lang w:eastAsia="fr-FR"/>
        </w:rPr>
      </w:pPr>
      <w:r w:rsidRPr="00B85D72">
        <w:rPr>
          <w:i/>
          <w:iCs/>
          <w:szCs w:val="24"/>
        </w:rPr>
        <w:t xml:space="preserve">Identifier les enjeux et questions qui se posent dans la perspective d’un développement potentiellement plus important du télétravail dans le cadre de l’activité « normale » de l’entreprise, ou en cas de circonstances exceptionnelles ou de force majeure. » </w:t>
      </w:r>
    </w:p>
    <w:p w14:paraId="5C539E71" w14:textId="77777777" w:rsidR="00B85D72" w:rsidRPr="00B85D72" w:rsidRDefault="00B85D72" w:rsidP="00B85D72">
      <w:pPr>
        <w:rPr>
          <w:szCs w:val="24"/>
          <w:lang w:eastAsia="fr-FR"/>
        </w:rPr>
      </w:pPr>
    </w:p>
    <w:p w14:paraId="0EF24A77" w14:textId="77777777" w:rsidR="00B85D72" w:rsidRPr="00B85D72" w:rsidRDefault="00B85D72" w:rsidP="00B85D72">
      <w:pPr>
        <w:shd w:val="clear" w:color="auto" w:fill="E7E6E6" w:themeFill="background2"/>
        <w:ind w:left="567" w:right="567"/>
        <w:rPr>
          <w:b/>
          <w:bCs/>
          <w:i/>
          <w:iCs/>
          <w:szCs w:val="24"/>
          <w:lang w:eastAsia="fr-FR"/>
        </w:rPr>
      </w:pPr>
      <w:r w:rsidRPr="00B85D72">
        <w:rPr>
          <w:b/>
          <w:bCs/>
          <w:i/>
          <w:iCs/>
          <w:szCs w:val="24"/>
          <w:lang w:eastAsia="fr-FR"/>
        </w:rPr>
        <w:t xml:space="preserve">Extrait ANI du 26 novembre 2020 </w:t>
      </w:r>
      <w:r w:rsidRPr="00B85D72">
        <w:rPr>
          <w:b/>
          <w:bCs/>
          <w:i/>
          <w:iCs/>
          <w:szCs w:val="24"/>
        </w:rPr>
        <w:t>pour une mise en œuvre réussie du télétravail</w:t>
      </w:r>
    </w:p>
    <w:p w14:paraId="001F82EA" w14:textId="77777777" w:rsidR="00B85D72" w:rsidRPr="00B85D72" w:rsidRDefault="00B85D72" w:rsidP="00B85D72">
      <w:pPr>
        <w:shd w:val="clear" w:color="auto" w:fill="E7E6E6" w:themeFill="background2"/>
        <w:ind w:left="567" w:right="567"/>
        <w:rPr>
          <w:i/>
          <w:iCs/>
          <w:szCs w:val="24"/>
        </w:rPr>
      </w:pPr>
      <w:r w:rsidRPr="00B85D72">
        <w:rPr>
          <w:szCs w:val="24"/>
        </w:rPr>
        <w:t>« </w:t>
      </w:r>
      <w:r w:rsidRPr="00B85D72">
        <w:rPr>
          <w:i/>
          <w:iCs/>
          <w:szCs w:val="24"/>
        </w:rPr>
        <w:t xml:space="preserve">Afin d’être mis en place de manière efficiente et pérenne, le télétravail doit s’intégrer dans une organisation du travail adaptée. </w:t>
      </w:r>
    </w:p>
    <w:p w14:paraId="692990AC" w14:textId="5DBBF867" w:rsidR="00B85D72" w:rsidRPr="00B85D72" w:rsidRDefault="00B85D72" w:rsidP="00BB0AB3">
      <w:pPr>
        <w:shd w:val="clear" w:color="auto" w:fill="E7E6E6" w:themeFill="background2"/>
        <w:ind w:left="567" w:right="567"/>
        <w:rPr>
          <w:szCs w:val="24"/>
        </w:rPr>
      </w:pPr>
      <w:r w:rsidRPr="00B85D72">
        <w:rPr>
          <w:b/>
          <w:bCs/>
          <w:i/>
          <w:iCs/>
          <w:szCs w:val="24"/>
        </w:rPr>
        <w:t>Une analyse préalable des activités éligibles</w:t>
      </w:r>
      <w:r w:rsidRPr="00B85D72">
        <w:rPr>
          <w:i/>
          <w:iCs/>
          <w:szCs w:val="24"/>
        </w:rPr>
        <w:t xml:space="preserve"> facilite sa mise en œuvre. Pour ce faire, les partenaires sociaux considèrent que le dialogue professionnel permet de repérer les activités pouvant être exercées en télétravail. La définition des critères d’éligibilité peut utilement alimenter le dialogue social.</w:t>
      </w:r>
      <w:r w:rsidRPr="00B85D72">
        <w:rPr>
          <w:szCs w:val="24"/>
        </w:rPr>
        <w:t> »</w:t>
      </w:r>
    </w:p>
    <w:p w14:paraId="7A9FF903" w14:textId="77777777" w:rsidR="00B85D72" w:rsidRPr="00B85D72" w:rsidRDefault="00B85D72" w:rsidP="00B85D72">
      <w:pPr>
        <w:shd w:val="clear" w:color="auto" w:fill="E7E6E6" w:themeFill="background2"/>
        <w:ind w:left="567" w:right="567"/>
        <w:rPr>
          <w:i/>
          <w:iCs/>
          <w:szCs w:val="24"/>
        </w:rPr>
      </w:pPr>
      <w:r w:rsidRPr="00B85D72">
        <w:rPr>
          <w:i/>
          <w:iCs/>
          <w:szCs w:val="24"/>
        </w:rPr>
        <w:t xml:space="preserve">« Aux termes de la loi, l’accord collectif applicable ou, à défaut, la charte élaborée par l'employeur précise : </w:t>
      </w:r>
    </w:p>
    <w:p w14:paraId="6620E2D2" w14:textId="77777777" w:rsidR="00B85D72" w:rsidRPr="00B85D72" w:rsidRDefault="00B85D72" w:rsidP="00B85D72">
      <w:pPr>
        <w:shd w:val="clear" w:color="auto" w:fill="E7E6E6" w:themeFill="background2"/>
        <w:ind w:left="567" w:right="567"/>
        <w:rPr>
          <w:i/>
          <w:iCs/>
          <w:szCs w:val="24"/>
        </w:rPr>
      </w:pPr>
      <w:r w:rsidRPr="00B85D72">
        <w:rPr>
          <w:b/>
          <w:bCs/>
          <w:i/>
          <w:iCs/>
          <w:szCs w:val="24"/>
        </w:rPr>
        <w:t>1°</w:t>
      </w:r>
      <w:r w:rsidRPr="00B85D72">
        <w:rPr>
          <w:i/>
          <w:iCs/>
          <w:szCs w:val="24"/>
        </w:rPr>
        <w:t xml:space="preserve"> </w:t>
      </w:r>
      <w:r w:rsidRPr="00B85D72">
        <w:rPr>
          <w:b/>
          <w:bCs/>
          <w:i/>
          <w:iCs/>
          <w:szCs w:val="24"/>
        </w:rPr>
        <w:t>Les conditions de passage en télétravail</w:t>
      </w:r>
      <w:r w:rsidRPr="00B85D72">
        <w:rPr>
          <w:i/>
          <w:iCs/>
          <w:szCs w:val="24"/>
        </w:rPr>
        <w:t xml:space="preserve">, en particulier en cas d'épisode de pollution mentionné à l'article L. 223-1 du code de l'environnement, et les conditions de retour à une exécution du contrat de travail sans télétravail ; </w:t>
      </w:r>
    </w:p>
    <w:p w14:paraId="16AA8083" w14:textId="77777777" w:rsidR="00B85D72" w:rsidRPr="00B85D72" w:rsidRDefault="00B85D72" w:rsidP="00B85D72">
      <w:pPr>
        <w:shd w:val="clear" w:color="auto" w:fill="E7E6E6" w:themeFill="background2"/>
        <w:ind w:left="567" w:right="567"/>
        <w:rPr>
          <w:i/>
          <w:iCs/>
          <w:szCs w:val="24"/>
        </w:rPr>
      </w:pPr>
      <w:r w:rsidRPr="00B85D72">
        <w:rPr>
          <w:b/>
          <w:bCs/>
          <w:i/>
          <w:iCs/>
          <w:szCs w:val="24"/>
        </w:rPr>
        <w:t>2° Les modalités d'acceptation</w:t>
      </w:r>
      <w:r w:rsidRPr="00B85D72">
        <w:rPr>
          <w:i/>
          <w:iCs/>
          <w:szCs w:val="24"/>
        </w:rPr>
        <w:t xml:space="preserve"> par le salarié des conditions de mise en œuvre du télétravail ; </w:t>
      </w:r>
    </w:p>
    <w:p w14:paraId="2610DC7C" w14:textId="77777777" w:rsidR="00B85D72" w:rsidRPr="00B85D72" w:rsidRDefault="00B85D72" w:rsidP="00B85D72">
      <w:pPr>
        <w:shd w:val="clear" w:color="auto" w:fill="E7E6E6" w:themeFill="background2"/>
        <w:ind w:left="567" w:right="567"/>
        <w:rPr>
          <w:i/>
          <w:iCs/>
          <w:szCs w:val="24"/>
        </w:rPr>
      </w:pPr>
      <w:r w:rsidRPr="00B85D72">
        <w:rPr>
          <w:b/>
          <w:bCs/>
          <w:i/>
          <w:iCs/>
          <w:szCs w:val="24"/>
        </w:rPr>
        <w:t>3° Les modalités de contrôle du temps de travail ou de régulation de la charge de travail</w:t>
      </w:r>
      <w:r w:rsidRPr="00B85D72">
        <w:rPr>
          <w:i/>
          <w:iCs/>
          <w:szCs w:val="24"/>
        </w:rPr>
        <w:t xml:space="preserve"> ; </w:t>
      </w:r>
    </w:p>
    <w:p w14:paraId="6FE7520B" w14:textId="77777777" w:rsidR="00B85D72" w:rsidRPr="00B85D72" w:rsidRDefault="00B85D72" w:rsidP="00B85D72">
      <w:pPr>
        <w:shd w:val="clear" w:color="auto" w:fill="E7E6E6" w:themeFill="background2"/>
        <w:ind w:left="567" w:right="567"/>
        <w:rPr>
          <w:i/>
          <w:iCs/>
          <w:szCs w:val="24"/>
        </w:rPr>
      </w:pPr>
      <w:r w:rsidRPr="00B85D72">
        <w:rPr>
          <w:b/>
          <w:bCs/>
          <w:i/>
          <w:iCs/>
          <w:szCs w:val="24"/>
        </w:rPr>
        <w:t>4° La détermination des plages horaires</w:t>
      </w:r>
      <w:r w:rsidRPr="00B85D72">
        <w:rPr>
          <w:i/>
          <w:iCs/>
          <w:szCs w:val="24"/>
        </w:rPr>
        <w:t xml:space="preserve"> durant lesquelles l'employeur peut habituellement contacter le salarié en télétravail ; </w:t>
      </w:r>
    </w:p>
    <w:p w14:paraId="6A7CB101" w14:textId="0F3563F5" w:rsidR="00B85D72" w:rsidRPr="00BB0AB3" w:rsidRDefault="00B85D72" w:rsidP="00BB0AB3">
      <w:pPr>
        <w:shd w:val="clear" w:color="auto" w:fill="E7E6E6" w:themeFill="background2"/>
        <w:ind w:left="567" w:right="567"/>
        <w:rPr>
          <w:i/>
          <w:iCs/>
          <w:szCs w:val="24"/>
          <w:lang w:eastAsia="fr-FR"/>
        </w:rPr>
      </w:pPr>
      <w:r w:rsidRPr="00B85D72">
        <w:rPr>
          <w:b/>
          <w:bCs/>
          <w:i/>
          <w:iCs/>
          <w:szCs w:val="24"/>
        </w:rPr>
        <w:t>5° Les modalités d'accès des travailleurs handicapés</w:t>
      </w:r>
      <w:r w:rsidRPr="00B85D72">
        <w:rPr>
          <w:i/>
          <w:iCs/>
          <w:szCs w:val="24"/>
        </w:rPr>
        <w:t xml:space="preserve"> à une organisation en télétravail, en application des mesures prévues à l'article L. 5213-6. »</w:t>
      </w:r>
    </w:p>
    <w:p w14:paraId="4C9F621B" w14:textId="77777777" w:rsidR="00B85D72" w:rsidRPr="00B85D72" w:rsidRDefault="00B85D72" w:rsidP="00B85D72">
      <w:pPr>
        <w:shd w:val="clear" w:color="auto" w:fill="E7E6E6" w:themeFill="background2"/>
        <w:ind w:left="567" w:right="567"/>
        <w:rPr>
          <w:i/>
          <w:iCs/>
          <w:szCs w:val="24"/>
        </w:rPr>
      </w:pPr>
      <w:r w:rsidRPr="00B85D72">
        <w:rPr>
          <w:i/>
          <w:iCs/>
          <w:szCs w:val="24"/>
        </w:rPr>
        <w:t>« Aboutir à un accord collectif relatif au télétravail, pouvant notamment traiter, outre les thèmes visés au 2.1 du présent accord</w:t>
      </w:r>
      <w:r w:rsidRPr="00B85D72">
        <w:rPr>
          <w:b/>
          <w:bCs/>
          <w:i/>
          <w:iCs/>
          <w:szCs w:val="24"/>
        </w:rPr>
        <w:t>, du périmètre, des conditions de mise en œuvre, des modalités de prise en charge des frais professionnels</w:t>
      </w:r>
      <w:r w:rsidRPr="00B85D72">
        <w:rPr>
          <w:i/>
          <w:iCs/>
          <w:szCs w:val="24"/>
        </w:rPr>
        <w:t>, etc. »</w:t>
      </w:r>
    </w:p>
    <w:p w14:paraId="1983917C" w14:textId="77777777" w:rsidR="00B85D72" w:rsidRPr="00B85D72" w:rsidRDefault="00B85D72" w:rsidP="00B85D72">
      <w:pPr>
        <w:rPr>
          <w:szCs w:val="24"/>
        </w:rPr>
      </w:pPr>
    </w:p>
    <w:p w14:paraId="6770F632" w14:textId="57567F75" w:rsidR="00B85D72" w:rsidRPr="00B85D72" w:rsidRDefault="00B85D72" w:rsidP="00B85D72">
      <w:pPr>
        <w:rPr>
          <w:szCs w:val="24"/>
          <w:lang w:eastAsia="fr-FR"/>
        </w:rPr>
      </w:pPr>
      <w:r w:rsidRPr="00B85D72">
        <w:rPr>
          <w:szCs w:val="24"/>
          <w:lang w:eastAsia="fr-FR"/>
        </w:rPr>
        <w:t xml:space="preserve">Par ailleurs, cet ANI </w:t>
      </w:r>
      <w:r w:rsidR="007608FE">
        <w:rPr>
          <w:szCs w:val="24"/>
          <w:lang w:eastAsia="fr-FR"/>
        </w:rPr>
        <w:t xml:space="preserve">ainsi que l’arrêté du 2 avril 2021, </w:t>
      </w:r>
      <w:r w:rsidRPr="00B85D72">
        <w:rPr>
          <w:szCs w:val="24"/>
          <w:lang w:eastAsia="fr-FR"/>
        </w:rPr>
        <w:t>attire</w:t>
      </w:r>
      <w:r w:rsidR="007608FE">
        <w:rPr>
          <w:szCs w:val="24"/>
          <w:lang w:eastAsia="fr-FR"/>
        </w:rPr>
        <w:t>nt</w:t>
      </w:r>
      <w:r w:rsidRPr="00B85D72">
        <w:rPr>
          <w:szCs w:val="24"/>
          <w:lang w:eastAsia="fr-FR"/>
        </w:rPr>
        <w:t xml:space="preserve"> l’attention sur certains sujets, dont notamment : </w:t>
      </w:r>
    </w:p>
    <w:p w14:paraId="73A1C62F" w14:textId="77777777" w:rsidR="00B85D72" w:rsidRPr="00B85D72" w:rsidRDefault="00B85D72" w:rsidP="00B85D72">
      <w:pPr>
        <w:pStyle w:val="Paragraphedeliste"/>
        <w:numPr>
          <w:ilvl w:val="0"/>
          <w:numId w:val="35"/>
        </w:numPr>
        <w:rPr>
          <w:b/>
          <w:bCs/>
          <w:i/>
          <w:iCs/>
          <w:szCs w:val="24"/>
        </w:rPr>
      </w:pPr>
      <w:r w:rsidRPr="00B85D72">
        <w:rPr>
          <w:b/>
          <w:bCs/>
          <w:i/>
          <w:iCs/>
          <w:szCs w:val="24"/>
        </w:rPr>
        <w:t>« Intégration du télétravail dans le fonctionnement de l’entreprise »</w:t>
      </w:r>
    </w:p>
    <w:p w14:paraId="203CFA1A" w14:textId="77777777" w:rsidR="00B85D72" w:rsidRPr="00B85D72" w:rsidRDefault="00B85D72" w:rsidP="00B85D72">
      <w:pPr>
        <w:pStyle w:val="Paragraphedeliste"/>
        <w:numPr>
          <w:ilvl w:val="1"/>
          <w:numId w:val="34"/>
        </w:numPr>
        <w:rPr>
          <w:i/>
          <w:iCs/>
          <w:szCs w:val="24"/>
        </w:rPr>
      </w:pPr>
      <w:r w:rsidRPr="00B85D72">
        <w:rPr>
          <w:i/>
          <w:iCs/>
          <w:szCs w:val="24"/>
        </w:rPr>
        <w:t>« Porter une attention particulière à l’articulation entre le présentiel et le distanciel afin de préserver les fonctionnements collectifs et l’efficacité des organisations du travail. »</w:t>
      </w:r>
    </w:p>
    <w:p w14:paraId="5E538931" w14:textId="77777777" w:rsidR="00B85D72" w:rsidRPr="00B85D72" w:rsidRDefault="00B85D72" w:rsidP="00B85D72">
      <w:pPr>
        <w:pStyle w:val="Paragraphedeliste"/>
        <w:numPr>
          <w:ilvl w:val="1"/>
          <w:numId w:val="34"/>
        </w:numPr>
        <w:rPr>
          <w:i/>
          <w:iCs/>
          <w:szCs w:val="24"/>
        </w:rPr>
      </w:pPr>
      <w:r w:rsidRPr="00B85D72">
        <w:rPr>
          <w:i/>
          <w:iCs/>
          <w:szCs w:val="24"/>
        </w:rPr>
        <w:t>« Mettre en évidence des conditions de mise en œuvre adaptées à l’entreprise »</w:t>
      </w:r>
    </w:p>
    <w:p w14:paraId="45C2FD29" w14:textId="77777777" w:rsidR="00B85D72" w:rsidRPr="00B85D72" w:rsidRDefault="00B85D72" w:rsidP="00B85D72">
      <w:pPr>
        <w:pStyle w:val="Paragraphedeliste"/>
        <w:numPr>
          <w:ilvl w:val="1"/>
          <w:numId w:val="34"/>
        </w:numPr>
        <w:rPr>
          <w:i/>
          <w:iCs/>
          <w:szCs w:val="24"/>
        </w:rPr>
      </w:pPr>
      <w:r w:rsidRPr="00B85D72">
        <w:rPr>
          <w:i/>
          <w:iCs/>
          <w:szCs w:val="24"/>
        </w:rPr>
        <w:t>« La gestion des parcs de matériels informatiques et l’utilisation globale des outils numériques sont des points de vigilance à intégrer dans la réflexion »</w:t>
      </w:r>
    </w:p>
    <w:p w14:paraId="6476D7FF" w14:textId="77777777" w:rsidR="00B85D72" w:rsidRPr="00B85D72" w:rsidRDefault="00B85D72" w:rsidP="00B85D72">
      <w:pPr>
        <w:pStyle w:val="Paragraphedeliste"/>
        <w:numPr>
          <w:ilvl w:val="0"/>
          <w:numId w:val="35"/>
        </w:numPr>
        <w:rPr>
          <w:b/>
          <w:bCs/>
          <w:i/>
          <w:iCs/>
          <w:szCs w:val="24"/>
        </w:rPr>
      </w:pPr>
      <w:r w:rsidRPr="00B85D72">
        <w:rPr>
          <w:b/>
          <w:bCs/>
          <w:i/>
          <w:iCs/>
          <w:szCs w:val="24"/>
        </w:rPr>
        <w:t>« Télétravail et préservation de la cohésion sociale interne »</w:t>
      </w:r>
    </w:p>
    <w:p w14:paraId="3E494421" w14:textId="77777777" w:rsidR="00B85D72" w:rsidRPr="00B85D72" w:rsidRDefault="00B85D72" w:rsidP="00B85D72">
      <w:pPr>
        <w:pStyle w:val="Paragraphedeliste"/>
        <w:numPr>
          <w:ilvl w:val="0"/>
          <w:numId w:val="35"/>
        </w:numPr>
        <w:rPr>
          <w:b/>
          <w:bCs/>
          <w:i/>
          <w:iCs/>
          <w:szCs w:val="24"/>
        </w:rPr>
      </w:pPr>
      <w:r w:rsidRPr="00B85D72">
        <w:rPr>
          <w:b/>
          <w:bCs/>
          <w:i/>
          <w:iCs/>
          <w:szCs w:val="24"/>
        </w:rPr>
        <w:t>« La durée du travail et le temps de repos »</w:t>
      </w:r>
    </w:p>
    <w:p w14:paraId="1BC76E72" w14:textId="77777777" w:rsidR="00B85D72" w:rsidRPr="00B85D72" w:rsidRDefault="00B85D72" w:rsidP="00B85D72">
      <w:pPr>
        <w:pStyle w:val="Paragraphedeliste"/>
        <w:numPr>
          <w:ilvl w:val="0"/>
          <w:numId w:val="35"/>
        </w:numPr>
        <w:rPr>
          <w:b/>
          <w:bCs/>
          <w:i/>
          <w:iCs/>
          <w:szCs w:val="24"/>
        </w:rPr>
      </w:pPr>
      <w:r w:rsidRPr="00B85D72">
        <w:rPr>
          <w:b/>
          <w:bCs/>
          <w:i/>
          <w:iCs/>
          <w:szCs w:val="24"/>
        </w:rPr>
        <w:t>« Le contrôle du temps de travail, le respect du droit à la déconnexion et de la vie privée »</w:t>
      </w:r>
    </w:p>
    <w:p w14:paraId="4CE4D7B1" w14:textId="77777777" w:rsidR="00B85D72" w:rsidRPr="00B85D72" w:rsidRDefault="00B85D72" w:rsidP="00B85D72">
      <w:pPr>
        <w:pStyle w:val="Paragraphedeliste"/>
        <w:numPr>
          <w:ilvl w:val="0"/>
          <w:numId w:val="35"/>
        </w:numPr>
        <w:rPr>
          <w:b/>
          <w:bCs/>
          <w:i/>
          <w:iCs/>
          <w:szCs w:val="24"/>
        </w:rPr>
      </w:pPr>
      <w:r w:rsidRPr="00B85D72">
        <w:rPr>
          <w:b/>
          <w:bCs/>
          <w:i/>
          <w:iCs/>
          <w:szCs w:val="24"/>
        </w:rPr>
        <w:t>« Equipements et usage des outils numériques »</w:t>
      </w:r>
    </w:p>
    <w:p w14:paraId="023377B2" w14:textId="77777777" w:rsidR="00B85D72" w:rsidRPr="00B85D72" w:rsidRDefault="00B85D72" w:rsidP="00B85D72">
      <w:pPr>
        <w:pStyle w:val="Paragraphedeliste"/>
        <w:numPr>
          <w:ilvl w:val="0"/>
          <w:numId w:val="35"/>
        </w:numPr>
        <w:rPr>
          <w:b/>
          <w:bCs/>
          <w:i/>
          <w:iCs/>
          <w:szCs w:val="24"/>
        </w:rPr>
      </w:pPr>
      <w:r w:rsidRPr="00B85D72">
        <w:rPr>
          <w:b/>
          <w:bCs/>
          <w:i/>
          <w:iCs/>
          <w:szCs w:val="24"/>
        </w:rPr>
        <w:t>« La communication au sein de la communauté de travail »</w:t>
      </w:r>
    </w:p>
    <w:p w14:paraId="0B83ABB4" w14:textId="77777777" w:rsidR="00B85D72" w:rsidRPr="00B85D72" w:rsidRDefault="00B85D72" w:rsidP="00B85D72">
      <w:pPr>
        <w:pStyle w:val="Paragraphedeliste"/>
        <w:numPr>
          <w:ilvl w:val="0"/>
          <w:numId w:val="35"/>
        </w:numPr>
        <w:rPr>
          <w:b/>
          <w:bCs/>
          <w:i/>
          <w:iCs/>
          <w:szCs w:val="24"/>
        </w:rPr>
      </w:pPr>
      <w:r w:rsidRPr="00B85D72">
        <w:rPr>
          <w:b/>
          <w:bCs/>
          <w:i/>
          <w:iCs/>
          <w:szCs w:val="24"/>
        </w:rPr>
        <w:t>« L’accompagnement des collaborateurs et des managers » dont « l’adaptation des pratiques managériales »</w:t>
      </w:r>
    </w:p>
    <w:p w14:paraId="555EC92C" w14:textId="77777777" w:rsidR="00B85D72" w:rsidRPr="00B85D72" w:rsidRDefault="00B85D72" w:rsidP="00B85D72">
      <w:pPr>
        <w:pStyle w:val="Paragraphedeliste"/>
        <w:numPr>
          <w:ilvl w:val="0"/>
          <w:numId w:val="35"/>
        </w:numPr>
        <w:rPr>
          <w:b/>
          <w:bCs/>
          <w:i/>
          <w:iCs/>
          <w:szCs w:val="24"/>
        </w:rPr>
      </w:pPr>
      <w:r w:rsidRPr="00B85D72">
        <w:rPr>
          <w:b/>
          <w:bCs/>
          <w:i/>
          <w:iCs/>
          <w:szCs w:val="24"/>
        </w:rPr>
        <w:t>« La préservation de la relation de travail avec le salarié » dont « Prévenir l’isolement »</w:t>
      </w:r>
    </w:p>
    <w:p w14:paraId="305870F9" w14:textId="77777777" w:rsidR="00B85D72" w:rsidRPr="00B85D72" w:rsidRDefault="00B85D72" w:rsidP="00B85D72">
      <w:pPr>
        <w:pStyle w:val="Paragraphedeliste"/>
        <w:numPr>
          <w:ilvl w:val="0"/>
          <w:numId w:val="35"/>
        </w:numPr>
        <w:rPr>
          <w:b/>
          <w:bCs/>
          <w:szCs w:val="24"/>
        </w:rPr>
      </w:pPr>
      <w:r w:rsidRPr="00B85D72">
        <w:rPr>
          <w:b/>
          <w:bCs/>
          <w:szCs w:val="24"/>
        </w:rPr>
        <w:t xml:space="preserve">Etc. </w:t>
      </w:r>
    </w:p>
    <w:p w14:paraId="4BF2BC66" w14:textId="77777777" w:rsidR="00B85D72" w:rsidRPr="00B85D72" w:rsidRDefault="00B85D72" w:rsidP="00B85D72">
      <w:pPr>
        <w:rPr>
          <w:szCs w:val="24"/>
        </w:rPr>
      </w:pPr>
    </w:p>
    <w:p w14:paraId="3A327AE2" w14:textId="77777777" w:rsidR="00B85D72" w:rsidRPr="00B85D72" w:rsidRDefault="00B85D72" w:rsidP="00B85D72">
      <w:pPr>
        <w:rPr>
          <w:szCs w:val="24"/>
        </w:rPr>
      </w:pPr>
      <w:r w:rsidRPr="00B85D72">
        <w:rPr>
          <w:szCs w:val="24"/>
        </w:rPr>
        <w:t xml:space="preserve">Enfin, il insiste sur un élément, fondamental à la mise en place du télétravail : </w:t>
      </w:r>
      <w:r w:rsidRPr="00B85D72">
        <w:rPr>
          <w:i/>
          <w:iCs/>
          <w:szCs w:val="24"/>
        </w:rPr>
        <w:t>« la relation de confiance entre un responsable et chaque salarié en télétravail – et deux aptitudes complémentaires – l’autonomie et la responsabilité nécessaires au télétravail. »</w:t>
      </w:r>
    </w:p>
    <w:p w14:paraId="3DA1042C" w14:textId="77777777" w:rsidR="00B85D72" w:rsidRPr="00B85D72" w:rsidRDefault="00B85D72" w:rsidP="00B85D72">
      <w:pPr>
        <w:rPr>
          <w:szCs w:val="24"/>
          <w:lang w:eastAsia="fr-FR"/>
        </w:rPr>
      </w:pPr>
    </w:p>
    <w:p w14:paraId="52EB768F" w14:textId="77777777" w:rsidR="00B85D72" w:rsidRPr="00B85D72" w:rsidRDefault="00B85D72" w:rsidP="0033297E">
      <w:pPr>
        <w:rPr>
          <w:rFonts w:cstheme="minorHAnsi"/>
          <w:sz w:val="28"/>
          <w:szCs w:val="28"/>
        </w:rPr>
      </w:pPr>
    </w:p>
    <w:p w14:paraId="06CB6AA2" w14:textId="0E06E5DB" w:rsidR="00491190" w:rsidRDefault="00491190">
      <w:pPr>
        <w:rPr>
          <w:rFonts w:cstheme="minorHAnsi"/>
          <w:szCs w:val="24"/>
        </w:rPr>
      </w:pPr>
      <w:r>
        <w:rPr>
          <w:rFonts w:cstheme="minorHAnsi"/>
          <w:szCs w:val="24"/>
        </w:rPr>
        <w:br w:type="page"/>
      </w:r>
    </w:p>
    <w:p w14:paraId="44C6882A" w14:textId="77777777" w:rsidR="008C346B" w:rsidRPr="00180063" w:rsidRDefault="008C346B" w:rsidP="0033297E">
      <w:pPr>
        <w:pStyle w:val="Titre1"/>
        <w:spacing w:after="240"/>
        <w:ind w:left="431" w:hanging="431"/>
        <w:rPr>
          <w:rFonts w:asciiTheme="minorHAnsi" w:hAnsiTheme="minorHAnsi" w:cstheme="minorHAnsi"/>
          <w:b/>
          <w:bCs/>
          <w:color w:val="ED7D31" w:themeColor="accent2"/>
          <w:sz w:val="36"/>
          <w:szCs w:val="36"/>
        </w:rPr>
      </w:pPr>
      <w:bookmarkStart w:id="0" w:name="_Toc57898265"/>
      <w:r w:rsidRPr="00180063">
        <w:rPr>
          <w:rFonts w:asciiTheme="minorHAnsi" w:hAnsiTheme="minorHAnsi" w:cstheme="minorHAnsi"/>
          <w:b/>
          <w:bCs/>
          <w:color w:val="ED7D31" w:themeColor="accent2"/>
          <w:sz w:val="36"/>
          <w:szCs w:val="36"/>
        </w:rPr>
        <w:t>Caractéristiques du jeu</w:t>
      </w:r>
      <w:bookmarkEnd w:id="0"/>
    </w:p>
    <w:p w14:paraId="0F629FC2" w14:textId="377C9892" w:rsidR="008C346B" w:rsidRDefault="008C346B" w:rsidP="0033297E">
      <w:pPr>
        <w:numPr>
          <w:ilvl w:val="0"/>
          <w:numId w:val="2"/>
        </w:numPr>
        <w:rPr>
          <w:rFonts w:cstheme="minorHAnsi"/>
          <w:szCs w:val="24"/>
        </w:rPr>
      </w:pPr>
      <w:r w:rsidRPr="00180063">
        <w:rPr>
          <w:rFonts w:cstheme="minorHAnsi"/>
          <w:b/>
          <w:bCs/>
          <w:szCs w:val="24"/>
        </w:rPr>
        <w:t xml:space="preserve">Nom de l’exercice : </w:t>
      </w:r>
      <w:r w:rsidRPr="00180063">
        <w:rPr>
          <w:rFonts w:cstheme="minorHAnsi"/>
          <w:szCs w:val="24"/>
        </w:rPr>
        <w:t xml:space="preserve"> </w:t>
      </w:r>
      <w:r w:rsidR="00513941" w:rsidRPr="00601D5A">
        <w:rPr>
          <w:rFonts w:cstheme="minorHAnsi"/>
          <w:szCs w:val="24"/>
        </w:rPr>
        <w:t xml:space="preserve">Entreprise </w:t>
      </w:r>
      <w:r w:rsidR="00601D5A" w:rsidRPr="00601D5A">
        <w:rPr>
          <w:rFonts w:cstheme="minorHAnsi"/>
          <w:szCs w:val="24"/>
        </w:rPr>
        <w:t>Orkä</w:t>
      </w:r>
    </w:p>
    <w:p w14:paraId="41F5F606" w14:textId="77777777" w:rsidR="00E57CC3" w:rsidRPr="00601D5A" w:rsidRDefault="00E57CC3" w:rsidP="00E57CC3"/>
    <w:p w14:paraId="5597898D" w14:textId="13EC2DFB" w:rsidR="008C346B" w:rsidRDefault="008C346B" w:rsidP="0033297E">
      <w:pPr>
        <w:numPr>
          <w:ilvl w:val="0"/>
          <w:numId w:val="2"/>
        </w:numPr>
        <w:rPr>
          <w:rFonts w:cstheme="minorHAnsi"/>
          <w:szCs w:val="24"/>
        </w:rPr>
      </w:pPr>
      <w:r w:rsidRPr="00180063">
        <w:rPr>
          <w:rFonts w:cstheme="minorHAnsi"/>
          <w:b/>
          <w:bCs/>
          <w:szCs w:val="24"/>
        </w:rPr>
        <w:t xml:space="preserve">Public : </w:t>
      </w:r>
      <w:r w:rsidRPr="00180063">
        <w:rPr>
          <w:rFonts w:cstheme="minorHAnsi"/>
          <w:szCs w:val="24"/>
        </w:rPr>
        <w:t>entreprise, branche, tous types de secteur</w:t>
      </w:r>
    </w:p>
    <w:p w14:paraId="66ACBBF1" w14:textId="77777777" w:rsidR="00E57CC3" w:rsidRPr="00180063" w:rsidRDefault="00E57CC3" w:rsidP="00E57CC3"/>
    <w:p w14:paraId="58B0FC39" w14:textId="77777777" w:rsidR="00990363" w:rsidRPr="00180063" w:rsidRDefault="008C346B" w:rsidP="0033297E">
      <w:pPr>
        <w:numPr>
          <w:ilvl w:val="0"/>
          <w:numId w:val="2"/>
        </w:numPr>
        <w:rPr>
          <w:rFonts w:cstheme="minorHAnsi"/>
          <w:szCs w:val="24"/>
        </w:rPr>
      </w:pPr>
      <w:r w:rsidRPr="00180063">
        <w:rPr>
          <w:rFonts w:cstheme="minorHAnsi"/>
          <w:b/>
          <w:bCs/>
          <w:szCs w:val="24"/>
        </w:rPr>
        <w:t xml:space="preserve">Objectif pédagogique général : </w:t>
      </w:r>
    </w:p>
    <w:p w14:paraId="17A50D87" w14:textId="77777777" w:rsidR="00A0587E" w:rsidRPr="00990363" w:rsidRDefault="00A0587E" w:rsidP="00E57CC3">
      <w:pPr>
        <w:numPr>
          <w:ilvl w:val="1"/>
          <w:numId w:val="2"/>
        </w:numPr>
        <w:ind w:left="1077" w:hanging="357"/>
      </w:pPr>
      <w:r w:rsidRPr="00990363">
        <w:t xml:space="preserve">Cette simulation a pour but de sensibiliser les stagiaires au processus de négociation et, plus précisément, à la problématique de transformer une situation de revendication en une situation créatrice de valeur telle que l’on peut l’aborder dans la négociation dite « intégrative ». </w:t>
      </w:r>
    </w:p>
    <w:p w14:paraId="3204C0D8" w14:textId="77777777" w:rsidR="00A0587E" w:rsidRPr="00990363" w:rsidRDefault="00A0587E" w:rsidP="00E57CC3">
      <w:pPr>
        <w:numPr>
          <w:ilvl w:val="1"/>
          <w:numId w:val="2"/>
        </w:numPr>
        <w:ind w:left="1077" w:hanging="357"/>
      </w:pPr>
      <w:r w:rsidRPr="00990363">
        <w:t xml:space="preserve">Dans cette perspective, la simulation devrait être menée en fin de formation, car elle fait une synthèse de plusieurs éléments de négociation </w:t>
      </w:r>
      <w:r>
        <w:t>explicités par des</w:t>
      </w:r>
      <w:r w:rsidRPr="00990363">
        <w:t xml:space="preserve"> apports conceptuels et théoriques amenés lors de la formation.</w:t>
      </w:r>
    </w:p>
    <w:p w14:paraId="7B66FF46" w14:textId="0BB2EA84" w:rsidR="00A0587E" w:rsidRDefault="00A0587E" w:rsidP="00E57CC3">
      <w:pPr>
        <w:numPr>
          <w:ilvl w:val="1"/>
          <w:numId w:val="2"/>
        </w:numPr>
        <w:ind w:left="1077" w:hanging="357"/>
      </w:pPr>
      <w:r w:rsidRPr="00990363">
        <w:t xml:space="preserve"> Cependant il est possible de </w:t>
      </w:r>
      <w:r>
        <w:t xml:space="preserve">réaliser ce jeu de simulation </w:t>
      </w:r>
      <w:r w:rsidRPr="00990363">
        <w:t>en début de formation et de l</w:t>
      </w:r>
      <w:r>
        <w:t>e</w:t>
      </w:r>
      <w:r w:rsidRPr="00990363">
        <w:t xml:space="preserve"> rejouer en fin de formation afin de faire un point de progrès et de compréhension auprès des stagiaires.</w:t>
      </w:r>
    </w:p>
    <w:p w14:paraId="69DB74E3" w14:textId="77777777" w:rsidR="00E57CC3" w:rsidRDefault="00E57CC3" w:rsidP="00E57CC3"/>
    <w:p w14:paraId="51A60A76" w14:textId="6432EFAF" w:rsidR="008C346B" w:rsidRPr="00F35123" w:rsidRDefault="008C346B" w:rsidP="0033297E">
      <w:pPr>
        <w:numPr>
          <w:ilvl w:val="0"/>
          <w:numId w:val="2"/>
        </w:numPr>
        <w:rPr>
          <w:rFonts w:cstheme="minorHAnsi"/>
          <w:b/>
          <w:bCs/>
          <w:szCs w:val="24"/>
        </w:rPr>
      </w:pPr>
      <w:r w:rsidRPr="00F35123">
        <w:rPr>
          <w:rFonts w:cstheme="minorHAnsi"/>
          <w:b/>
          <w:bCs/>
          <w:szCs w:val="24"/>
        </w:rPr>
        <w:t>Plus particulièrement, les objectifs visés sont les suivants :</w:t>
      </w:r>
    </w:p>
    <w:p w14:paraId="574EEE4B" w14:textId="77777777" w:rsidR="00E57CC3" w:rsidRDefault="00E57CC3" w:rsidP="00E57CC3">
      <w:pPr>
        <w:numPr>
          <w:ilvl w:val="1"/>
          <w:numId w:val="2"/>
        </w:numPr>
        <w:ind w:left="1077" w:hanging="357"/>
      </w:pPr>
      <w:r>
        <w:t xml:space="preserve">Analyser le contexte et les forces en présence : nature du dialogue social </w:t>
      </w:r>
    </w:p>
    <w:p w14:paraId="0A189F25" w14:textId="77777777" w:rsidR="00E57CC3" w:rsidRDefault="00E57CC3" w:rsidP="00E57CC3">
      <w:pPr>
        <w:numPr>
          <w:ilvl w:val="1"/>
          <w:numId w:val="2"/>
        </w:numPr>
        <w:ind w:left="1077" w:hanging="357"/>
      </w:pPr>
      <w:r w:rsidRPr="00170A10">
        <w:t>Formuler et prioriser les enjeux d</w:t>
      </w:r>
      <w:r>
        <w:t xml:space="preserve">e la </w:t>
      </w:r>
      <w:r w:rsidRPr="00170A10">
        <w:t>négociation</w:t>
      </w:r>
      <w:r>
        <w:t xml:space="preserve"> pour chacune des parties au travers de l’importance de l’expression des intérêts pour démarrer une négociation en ayant conscience des enjeux réciproques et non supposés (ne pas penser à la place de l’autre)</w:t>
      </w:r>
    </w:p>
    <w:p w14:paraId="6D9E177E" w14:textId="77777777" w:rsidR="00E57CC3" w:rsidRDefault="00E57CC3" w:rsidP="00E57CC3">
      <w:pPr>
        <w:numPr>
          <w:ilvl w:val="1"/>
          <w:numId w:val="2"/>
        </w:numPr>
        <w:ind w:left="1077" w:hanging="357"/>
      </w:pPr>
      <w:r>
        <w:t>Traiter des situations de blocage : identifier les objectifs et les solutions de repli.</w:t>
      </w:r>
    </w:p>
    <w:p w14:paraId="64F840CC" w14:textId="77777777" w:rsidR="00E57CC3" w:rsidRDefault="00E57CC3" w:rsidP="00E57CC3">
      <w:pPr>
        <w:numPr>
          <w:ilvl w:val="1"/>
          <w:numId w:val="2"/>
        </w:numPr>
        <w:ind w:left="1077" w:hanging="357"/>
      </w:pPr>
      <w:r>
        <w:t>Réfléchir à sa MESORE (meilleure solution de repli)</w:t>
      </w:r>
    </w:p>
    <w:p w14:paraId="22DAAE0C" w14:textId="77777777" w:rsidR="00E57CC3" w:rsidRPr="0069264F" w:rsidRDefault="00E57CC3" w:rsidP="00E57CC3">
      <w:pPr>
        <w:numPr>
          <w:ilvl w:val="1"/>
          <w:numId w:val="2"/>
        </w:numPr>
        <w:ind w:left="1077" w:hanging="357"/>
      </w:pPr>
      <w:r w:rsidRPr="0069264F">
        <w:t>Intégrer des stratégies de création de valeur dans le processus de négociation</w:t>
      </w:r>
    </w:p>
    <w:p w14:paraId="3A53D754" w14:textId="77777777" w:rsidR="00E57CC3" w:rsidRPr="00F35793" w:rsidRDefault="00E57CC3" w:rsidP="00E57CC3">
      <w:pPr>
        <w:numPr>
          <w:ilvl w:val="1"/>
          <w:numId w:val="2"/>
        </w:numPr>
        <w:ind w:left="1077" w:hanging="357"/>
      </w:pPr>
      <w:r w:rsidRPr="00F35793">
        <w:t>Identifi</w:t>
      </w:r>
      <w:r>
        <w:t>er</w:t>
      </w:r>
      <w:r w:rsidRPr="00F35793">
        <w:t xml:space="preserve"> des concessions réciproques</w:t>
      </w:r>
    </w:p>
    <w:p w14:paraId="3D788A9B" w14:textId="23200561" w:rsidR="00E57CC3" w:rsidRDefault="00E57CC3" w:rsidP="00E57CC3">
      <w:pPr>
        <w:numPr>
          <w:ilvl w:val="1"/>
          <w:numId w:val="2"/>
        </w:numPr>
        <w:ind w:left="1077" w:hanging="357"/>
      </w:pPr>
      <w:r w:rsidRPr="00F35793">
        <w:t>Choisir une stratégie intégrative appropriée à une situation de négociation : qualité du dialogue, permettre à chacun de valoriser son action.</w:t>
      </w:r>
    </w:p>
    <w:p w14:paraId="1E7B16B5" w14:textId="77777777" w:rsidR="00E57CC3" w:rsidRPr="00F35793" w:rsidRDefault="00E57CC3" w:rsidP="00E57CC3"/>
    <w:p w14:paraId="50A009FD" w14:textId="7322E7A1" w:rsidR="008C346B" w:rsidRDefault="008C346B" w:rsidP="0033297E">
      <w:pPr>
        <w:numPr>
          <w:ilvl w:val="0"/>
          <w:numId w:val="2"/>
        </w:numPr>
        <w:rPr>
          <w:rFonts w:cstheme="minorHAnsi"/>
          <w:szCs w:val="24"/>
        </w:rPr>
      </w:pPr>
      <w:r w:rsidRPr="00F35123">
        <w:rPr>
          <w:rFonts w:cstheme="minorHAnsi"/>
          <w:b/>
          <w:bCs/>
          <w:szCs w:val="24"/>
        </w:rPr>
        <w:t xml:space="preserve">Activité proposée : </w:t>
      </w:r>
      <w:r w:rsidR="00DA4C86" w:rsidRPr="00DA4C86">
        <w:rPr>
          <w:rFonts w:cstheme="minorHAnsi"/>
          <w:szCs w:val="24"/>
        </w:rPr>
        <w:t>l</w:t>
      </w:r>
      <w:r w:rsidRPr="00F35123">
        <w:rPr>
          <w:rFonts w:cstheme="minorHAnsi"/>
          <w:szCs w:val="24"/>
        </w:rPr>
        <w:t>a situation comprend deux rôles</w:t>
      </w:r>
      <w:r w:rsidR="008679E3" w:rsidRPr="00F35123">
        <w:rPr>
          <w:rFonts w:cstheme="minorHAnsi"/>
          <w:szCs w:val="24"/>
        </w:rPr>
        <w:t>,</w:t>
      </w:r>
      <w:r w:rsidRPr="00F35123">
        <w:rPr>
          <w:rFonts w:cstheme="minorHAnsi"/>
          <w:szCs w:val="24"/>
        </w:rPr>
        <w:t> </w:t>
      </w:r>
      <w:r w:rsidR="00550D1C" w:rsidRPr="00F35123">
        <w:rPr>
          <w:rFonts w:cstheme="minorHAnsi"/>
          <w:szCs w:val="24"/>
        </w:rPr>
        <w:t>u</w:t>
      </w:r>
      <w:r w:rsidR="00006385" w:rsidRPr="00F35123">
        <w:rPr>
          <w:rFonts w:cstheme="minorHAnsi"/>
          <w:szCs w:val="24"/>
        </w:rPr>
        <w:t>ne directrice</w:t>
      </w:r>
      <w:r w:rsidR="00F35793" w:rsidRPr="00F35123">
        <w:rPr>
          <w:rFonts w:cstheme="minorHAnsi"/>
          <w:szCs w:val="24"/>
        </w:rPr>
        <w:t xml:space="preserve"> et </w:t>
      </w:r>
      <w:r w:rsidR="00550D1C" w:rsidRPr="00F35123">
        <w:rPr>
          <w:rFonts w:cstheme="minorHAnsi"/>
          <w:szCs w:val="24"/>
        </w:rPr>
        <w:t xml:space="preserve">un </w:t>
      </w:r>
      <w:r w:rsidR="00006385" w:rsidRPr="00F35123">
        <w:rPr>
          <w:rFonts w:cstheme="minorHAnsi"/>
          <w:szCs w:val="24"/>
        </w:rPr>
        <w:t>d</w:t>
      </w:r>
      <w:r w:rsidR="00F35793" w:rsidRPr="00F35123">
        <w:rPr>
          <w:rFonts w:cstheme="minorHAnsi"/>
          <w:szCs w:val="24"/>
        </w:rPr>
        <w:t>élégué s</w:t>
      </w:r>
      <w:r w:rsidR="00925E58" w:rsidRPr="00F35123">
        <w:rPr>
          <w:rFonts w:cstheme="minorHAnsi"/>
          <w:szCs w:val="24"/>
        </w:rPr>
        <w:t>yn</w:t>
      </w:r>
      <w:r w:rsidR="00F35793" w:rsidRPr="00F35123">
        <w:rPr>
          <w:rFonts w:cstheme="minorHAnsi"/>
          <w:szCs w:val="24"/>
        </w:rPr>
        <w:t>dical</w:t>
      </w:r>
      <w:r w:rsidR="00006385" w:rsidRPr="00F35123">
        <w:rPr>
          <w:rFonts w:cstheme="minorHAnsi"/>
          <w:szCs w:val="24"/>
        </w:rPr>
        <w:t xml:space="preserve"> (DS)</w:t>
      </w:r>
      <w:r w:rsidR="008679E3" w:rsidRPr="00F35123">
        <w:rPr>
          <w:rFonts w:cstheme="minorHAnsi"/>
          <w:szCs w:val="24"/>
        </w:rPr>
        <w:t>,</w:t>
      </w:r>
      <w:r w:rsidR="00925E58" w:rsidRPr="00F35123">
        <w:rPr>
          <w:rFonts w:cstheme="minorHAnsi"/>
          <w:szCs w:val="24"/>
        </w:rPr>
        <w:t xml:space="preserve"> </w:t>
      </w:r>
      <w:r w:rsidR="008034D4">
        <w:rPr>
          <w:rFonts w:cstheme="minorHAnsi"/>
          <w:szCs w:val="24"/>
        </w:rPr>
        <w:t>et 3 temps</w:t>
      </w:r>
      <w:r w:rsidR="009E0EB3" w:rsidRPr="001C1EB7">
        <w:rPr>
          <w:rFonts w:cstheme="minorHAnsi"/>
          <w:szCs w:val="24"/>
        </w:rPr>
        <w:t xml:space="preserve"> :</w:t>
      </w:r>
      <w:r w:rsidR="00925E58" w:rsidRPr="001C1EB7">
        <w:rPr>
          <w:rFonts w:cstheme="minorHAnsi"/>
          <w:szCs w:val="24"/>
        </w:rPr>
        <w:t xml:space="preserve"> </w:t>
      </w:r>
      <w:r w:rsidRPr="001C1EB7">
        <w:rPr>
          <w:rFonts w:cstheme="minorHAnsi"/>
          <w:szCs w:val="24"/>
        </w:rPr>
        <w:t xml:space="preserve">préparation, </w:t>
      </w:r>
      <w:r w:rsidR="001C1EB7" w:rsidRPr="001C1EB7">
        <w:rPr>
          <w:rFonts w:cstheme="minorHAnsi"/>
          <w:szCs w:val="24"/>
        </w:rPr>
        <w:t>négociation</w:t>
      </w:r>
      <w:r w:rsidRPr="001C1EB7">
        <w:rPr>
          <w:rFonts w:cstheme="minorHAnsi"/>
          <w:szCs w:val="24"/>
        </w:rPr>
        <w:t xml:space="preserve">, </w:t>
      </w:r>
      <w:r w:rsidR="001C1EB7" w:rsidRPr="001C1EB7">
        <w:rPr>
          <w:rFonts w:cstheme="minorHAnsi"/>
          <w:szCs w:val="24"/>
        </w:rPr>
        <w:t>discussion - bilan</w:t>
      </w:r>
      <w:r w:rsidRPr="001C1EB7">
        <w:rPr>
          <w:rFonts w:cstheme="minorHAnsi"/>
          <w:szCs w:val="24"/>
        </w:rPr>
        <w:t>.</w:t>
      </w:r>
    </w:p>
    <w:p w14:paraId="1D1D0F71" w14:textId="77777777" w:rsidR="00E57CC3" w:rsidRPr="00F35123" w:rsidRDefault="00E57CC3" w:rsidP="00E57CC3"/>
    <w:p w14:paraId="26AC04DB" w14:textId="7EE61094" w:rsidR="008C346B" w:rsidRDefault="008C346B" w:rsidP="0033297E">
      <w:pPr>
        <w:numPr>
          <w:ilvl w:val="0"/>
          <w:numId w:val="2"/>
        </w:numPr>
        <w:rPr>
          <w:rFonts w:cstheme="minorHAnsi"/>
          <w:szCs w:val="24"/>
        </w:rPr>
      </w:pPr>
      <w:r w:rsidRPr="00180063">
        <w:rPr>
          <w:rFonts w:cstheme="minorHAnsi"/>
          <w:b/>
          <w:bCs/>
          <w:szCs w:val="24"/>
        </w:rPr>
        <w:t xml:space="preserve">Matériel : </w:t>
      </w:r>
      <w:r w:rsidRPr="00180063">
        <w:rPr>
          <w:rFonts w:cstheme="minorHAnsi"/>
          <w:szCs w:val="24"/>
        </w:rPr>
        <w:t>tableaux</w:t>
      </w:r>
      <w:r w:rsidR="00CA0E91">
        <w:rPr>
          <w:rFonts w:cstheme="minorHAnsi"/>
          <w:szCs w:val="24"/>
        </w:rPr>
        <w:t>,</w:t>
      </w:r>
      <w:r w:rsidR="00925E58" w:rsidRPr="00180063">
        <w:rPr>
          <w:rFonts w:cstheme="minorHAnsi"/>
          <w:szCs w:val="24"/>
        </w:rPr>
        <w:t xml:space="preserve"> exposés du </w:t>
      </w:r>
      <w:r w:rsidR="00461B02" w:rsidRPr="00180063">
        <w:rPr>
          <w:rFonts w:cstheme="minorHAnsi"/>
          <w:szCs w:val="24"/>
        </w:rPr>
        <w:t>cas,</w:t>
      </w:r>
      <w:r w:rsidR="00C33EF8" w:rsidRPr="00180063">
        <w:rPr>
          <w:rFonts w:cstheme="minorHAnsi"/>
          <w:szCs w:val="24"/>
        </w:rPr>
        <w:t xml:space="preserve"> </w:t>
      </w:r>
      <w:r w:rsidR="00461B02" w:rsidRPr="00180063">
        <w:rPr>
          <w:rFonts w:cstheme="minorHAnsi"/>
          <w:szCs w:val="24"/>
        </w:rPr>
        <w:t xml:space="preserve">consignes </w:t>
      </w:r>
      <w:r w:rsidR="00461B02" w:rsidRPr="006A1F9B">
        <w:rPr>
          <w:rFonts w:cstheme="minorHAnsi"/>
          <w:szCs w:val="24"/>
        </w:rPr>
        <w:t>spécifiques</w:t>
      </w:r>
      <w:r w:rsidR="00C33EF8" w:rsidRPr="006A1F9B">
        <w:rPr>
          <w:rFonts w:cstheme="minorHAnsi"/>
          <w:szCs w:val="24"/>
        </w:rPr>
        <w:t xml:space="preserve"> pour </w:t>
      </w:r>
      <w:r w:rsidR="006A1F9B" w:rsidRPr="006A1F9B">
        <w:rPr>
          <w:rFonts w:cstheme="minorHAnsi"/>
          <w:szCs w:val="24"/>
        </w:rPr>
        <w:t>Directrice</w:t>
      </w:r>
      <w:r w:rsidR="006A4D63" w:rsidRPr="006A1F9B">
        <w:rPr>
          <w:rFonts w:cstheme="minorHAnsi"/>
          <w:szCs w:val="24"/>
        </w:rPr>
        <w:t xml:space="preserve">, </w:t>
      </w:r>
      <w:r w:rsidR="00C33EF8" w:rsidRPr="006A1F9B">
        <w:rPr>
          <w:rFonts w:cstheme="minorHAnsi"/>
          <w:szCs w:val="24"/>
        </w:rPr>
        <w:t>DS</w:t>
      </w:r>
      <w:r w:rsidR="006A4D63" w:rsidRPr="006A1F9B">
        <w:rPr>
          <w:rFonts w:cstheme="minorHAnsi"/>
          <w:szCs w:val="24"/>
        </w:rPr>
        <w:t xml:space="preserve"> et</w:t>
      </w:r>
      <w:r w:rsidR="006A4D63" w:rsidRPr="00180063">
        <w:rPr>
          <w:rFonts w:cstheme="minorHAnsi"/>
          <w:szCs w:val="24"/>
        </w:rPr>
        <w:t xml:space="preserve"> observateurs</w:t>
      </w:r>
    </w:p>
    <w:p w14:paraId="5B16F640" w14:textId="77777777" w:rsidR="00E57CC3" w:rsidRPr="00180063" w:rsidRDefault="00E57CC3" w:rsidP="00E57CC3"/>
    <w:p w14:paraId="30430626" w14:textId="0D42496A" w:rsidR="008C346B" w:rsidRPr="00180063" w:rsidRDefault="008C346B" w:rsidP="0033297E">
      <w:pPr>
        <w:numPr>
          <w:ilvl w:val="0"/>
          <w:numId w:val="2"/>
        </w:numPr>
        <w:rPr>
          <w:rFonts w:cstheme="minorHAnsi"/>
          <w:szCs w:val="24"/>
        </w:rPr>
      </w:pPr>
      <w:r w:rsidRPr="00180063">
        <w:rPr>
          <w:rFonts w:cstheme="minorHAnsi"/>
          <w:b/>
          <w:bCs/>
          <w:szCs w:val="24"/>
        </w:rPr>
        <w:t>Durée : </w:t>
      </w:r>
      <w:r w:rsidR="009F1CD4" w:rsidRPr="00180063">
        <w:rPr>
          <w:rFonts w:cstheme="minorHAnsi"/>
          <w:szCs w:val="24"/>
        </w:rPr>
        <w:t xml:space="preserve"> 45</w:t>
      </w:r>
      <w:r w:rsidRPr="00180063">
        <w:rPr>
          <w:rFonts w:cstheme="minorHAnsi"/>
          <w:szCs w:val="24"/>
        </w:rPr>
        <w:t xml:space="preserve"> </w:t>
      </w:r>
      <w:r w:rsidR="009F1CD4" w:rsidRPr="00180063">
        <w:rPr>
          <w:rFonts w:cstheme="minorHAnsi"/>
          <w:szCs w:val="24"/>
        </w:rPr>
        <w:t>m</w:t>
      </w:r>
      <w:r w:rsidR="004C6EF9" w:rsidRPr="00180063">
        <w:rPr>
          <w:rFonts w:cstheme="minorHAnsi"/>
          <w:szCs w:val="24"/>
        </w:rPr>
        <w:t>i</w:t>
      </w:r>
      <w:r w:rsidR="009F1CD4" w:rsidRPr="00180063">
        <w:rPr>
          <w:rFonts w:cstheme="minorHAnsi"/>
          <w:szCs w:val="24"/>
        </w:rPr>
        <w:t>n</w:t>
      </w:r>
      <w:r w:rsidRPr="00180063">
        <w:rPr>
          <w:rFonts w:cstheme="minorHAnsi"/>
          <w:szCs w:val="24"/>
        </w:rPr>
        <w:t> </w:t>
      </w:r>
      <w:r w:rsidR="004C6EF9" w:rsidRPr="00180063">
        <w:rPr>
          <w:rFonts w:cstheme="minorHAnsi"/>
          <w:szCs w:val="24"/>
        </w:rPr>
        <w:t xml:space="preserve">à 1 heure </w:t>
      </w:r>
      <w:r w:rsidRPr="00180063">
        <w:rPr>
          <w:rFonts w:cstheme="minorHAnsi"/>
          <w:szCs w:val="24"/>
        </w:rPr>
        <w:t xml:space="preserve">: les durées détaillées par étapes figurent ci-dessous. Elles sont destinées à fixer un programme </w:t>
      </w:r>
      <w:r w:rsidRPr="00180063">
        <w:rPr>
          <w:rFonts w:cstheme="minorHAnsi"/>
          <w:i/>
          <w:iCs/>
          <w:szCs w:val="24"/>
        </w:rPr>
        <w:t>a priori</w:t>
      </w:r>
      <w:r w:rsidRPr="00180063">
        <w:rPr>
          <w:rFonts w:cstheme="minorHAnsi"/>
          <w:szCs w:val="24"/>
        </w:rPr>
        <w:t xml:space="preserve"> aux stagiaires, mais celui-ci peut être aménagé suivant que l’exercice demandé aux stagiaires intègre un ou </w:t>
      </w:r>
      <w:r w:rsidR="003202A7" w:rsidRPr="00180063">
        <w:rPr>
          <w:rFonts w:cstheme="minorHAnsi"/>
          <w:szCs w:val="24"/>
        </w:rPr>
        <w:t>plusieurs</w:t>
      </w:r>
      <w:r w:rsidRPr="00180063">
        <w:rPr>
          <w:rFonts w:cstheme="minorHAnsi"/>
          <w:szCs w:val="24"/>
        </w:rPr>
        <w:t xml:space="preserve"> objectifs de négociation.</w:t>
      </w:r>
    </w:p>
    <w:p w14:paraId="4F671265" w14:textId="0459FDAB" w:rsidR="008C346B" w:rsidRPr="00CA0E91" w:rsidRDefault="008C346B" w:rsidP="0033297E">
      <w:pPr>
        <w:keepNext/>
        <w:keepLines/>
        <w:numPr>
          <w:ilvl w:val="0"/>
          <w:numId w:val="1"/>
        </w:numPr>
        <w:spacing w:before="240" w:after="120"/>
        <w:ind w:left="431" w:hanging="431"/>
        <w:outlineLvl w:val="0"/>
        <w:rPr>
          <w:rFonts w:eastAsia="SimHei" w:cstheme="minorHAnsi"/>
          <w:b/>
          <w:bCs/>
          <w:color w:val="ED7D31" w:themeColor="accent2"/>
          <w:sz w:val="36"/>
          <w:szCs w:val="36"/>
        </w:rPr>
      </w:pPr>
      <w:bookmarkStart w:id="1" w:name="_Toc57898266"/>
      <w:r w:rsidRPr="00CA0E91">
        <w:rPr>
          <w:rFonts w:eastAsia="SimHei" w:cstheme="minorHAnsi"/>
          <w:b/>
          <w:bCs/>
          <w:color w:val="ED7D31" w:themeColor="accent2"/>
          <w:sz w:val="36"/>
          <w:szCs w:val="36"/>
        </w:rPr>
        <w:t>Conseils d’animation</w:t>
      </w:r>
      <w:bookmarkEnd w:id="1"/>
      <w:r w:rsidR="004F0B9B" w:rsidRPr="00CA0E91">
        <w:rPr>
          <w:rFonts w:eastAsia="SimHei" w:cstheme="minorHAnsi"/>
          <w:b/>
          <w:bCs/>
          <w:color w:val="ED7D31" w:themeColor="accent2"/>
          <w:sz w:val="36"/>
          <w:szCs w:val="36"/>
        </w:rPr>
        <w:t xml:space="preserve"> formateur </w:t>
      </w:r>
    </w:p>
    <w:p w14:paraId="3297A962" w14:textId="6E05DEB4" w:rsidR="006612B4" w:rsidRPr="006612B4" w:rsidRDefault="00514D95" w:rsidP="00DB4F2C">
      <w:pPr>
        <w:pStyle w:val="Titre2"/>
        <w:rPr>
          <w:rFonts w:asciiTheme="minorHAnsi" w:hAnsiTheme="minorHAnsi" w:cstheme="minorHAnsi"/>
          <w:b/>
          <w:bCs/>
          <w:sz w:val="28"/>
          <w:szCs w:val="28"/>
        </w:rPr>
      </w:pPr>
      <w:bookmarkStart w:id="2" w:name="_Toc57898267"/>
      <w:r w:rsidRPr="006612B4">
        <w:rPr>
          <w:rFonts w:asciiTheme="minorHAnsi" w:hAnsiTheme="minorHAnsi" w:cstheme="minorHAnsi"/>
          <w:b/>
          <w:bCs/>
          <w:sz w:val="28"/>
          <w:szCs w:val="28"/>
        </w:rPr>
        <w:t>Concernant le sujet</w:t>
      </w:r>
      <w:r w:rsidR="006612B4" w:rsidRPr="006612B4">
        <w:rPr>
          <w:rFonts w:asciiTheme="minorHAnsi" w:hAnsiTheme="minorHAnsi" w:cstheme="minorHAnsi"/>
          <w:b/>
          <w:bCs/>
          <w:sz w:val="28"/>
          <w:szCs w:val="28"/>
        </w:rPr>
        <w:t xml:space="preserve"> </w:t>
      </w:r>
      <w:r w:rsidR="006612B4">
        <w:rPr>
          <w:rFonts w:asciiTheme="minorHAnsi" w:hAnsiTheme="minorHAnsi" w:cstheme="minorHAnsi"/>
          <w:b/>
          <w:bCs/>
          <w:sz w:val="28"/>
          <w:szCs w:val="28"/>
        </w:rPr>
        <w:t>Té</w:t>
      </w:r>
      <w:r w:rsidR="006612B4" w:rsidRPr="006612B4">
        <w:rPr>
          <w:rFonts w:asciiTheme="minorHAnsi" w:hAnsiTheme="minorHAnsi" w:cstheme="minorHAnsi"/>
          <w:b/>
          <w:bCs/>
          <w:sz w:val="28"/>
          <w:szCs w:val="28"/>
        </w:rPr>
        <w:t>létravail</w:t>
      </w:r>
    </w:p>
    <w:p w14:paraId="7F49EB37" w14:textId="77777777" w:rsidR="006612B4" w:rsidRDefault="006612B4" w:rsidP="006612B4">
      <w:pPr>
        <w:rPr>
          <w:szCs w:val="24"/>
        </w:rPr>
      </w:pPr>
      <w:r w:rsidRPr="606178C8">
        <w:rPr>
          <w:szCs w:val="24"/>
        </w:rPr>
        <w:t xml:space="preserve">Cette étude de cas nécessite une bonne connaissance, de la part du formateur, de la thématique du télétravail. </w:t>
      </w:r>
    </w:p>
    <w:p w14:paraId="51D19C48" w14:textId="302069FC" w:rsidR="006612B4" w:rsidRDefault="006612B4" w:rsidP="006612B4">
      <w:pPr>
        <w:rPr>
          <w:szCs w:val="24"/>
        </w:rPr>
      </w:pPr>
      <w:r w:rsidRPr="606178C8">
        <w:rPr>
          <w:szCs w:val="24"/>
        </w:rPr>
        <w:t xml:space="preserve">Il est important d’avoir pris connaissance et analysé a minima l’Accord National Interprofessionnel </w:t>
      </w:r>
      <w:r w:rsidR="00E80FBB" w:rsidRPr="606178C8">
        <w:rPr>
          <w:szCs w:val="24"/>
        </w:rPr>
        <w:t xml:space="preserve">(ANI) </w:t>
      </w:r>
      <w:r w:rsidRPr="606178C8">
        <w:rPr>
          <w:szCs w:val="24"/>
        </w:rPr>
        <w:t>du 26 novembre 2020</w:t>
      </w:r>
      <w:r w:rsidR="00840A5A">
        <w:rPr>
          <w:szCs w:val="24"/>
        </w:rPr>
        <w:t>, ainsi que l’Arrêté du 2 avril 2021</w:t>
      </w:r>
      <w:r w:rsidRPr="606178C8">
        <w:rPr>
          <w:szCs w:val="24"/>
        </w:rPr>
        <w:t xml:space="preserve"> (cité</w:t>
      </w:r>
      <w:r w:rsidR="00840A5A">
        <w:rPr>
          <w:szCs w:val="24"/>
        </w:rPr>
        <w:t>s</w:t>
      </w:r>
      <w:r w:rsidRPr="606178C8">
        <w:rPr>
          <w:szCs w:val="24"/>
        </w:rPr>
        <w:t xml:space="preserve"> </w:t>
      </w:r>
      <w:r w:rsidR="00840A5A">
        <w:rPr>
          <w:szCs w:val="24"/>
        </w:rPr>
        <w:t>précédemment</w:t>
      </w:r>
      <w:r w:rsidRPr="606178C8">
        <w:rPr>
          <w:szCs w:val="24"/>
        </w:rPr>
        <w:t>), mais aussi d’avoir pris connaissance du précédent ANI de 2005, de l’ordonnance n°2017-1387 du 22 septembre 2017, etc.</w:t>
      </w:r>
    </w:p>
    <w:p w14:paraId="617B725B" w14:textId="77777777" w:rsidR="005456B6" w:rsidRDefault="005456B6" w:rsidP="00786D8D"/>
    <w:p w14:paraId="4931ADF4" w14:textId="13D88D78" w:rsidR="00322845" w:rsidRPr="00CA0E91" w:rsidRDefault="00322845" w:rsidP="0033297E">
      <w:pPr>
        <w:pStyle w:val="Titre2"/>
        <w:rPr>
          <w:rFonts w:asciiTheme="minorHAnsi" w:hAnsiTheme="minorHAnsi" w:cstheme="minorHAnsi"/>
          <w:b/>
          <w:bCs/>
          <w:sz w:val="28"/>
          <w:szCs w:val="28"/>
        </w:rPr>
      </w:pPr>
      <w:r w:rsidRPr="00CA0E91">
        <w:rPr>
          <w:rFonts w:asciiTheme="minorHAnsi" w:hAnsiTheme="minorHAnsi" w:cstheme="minorHAnsi"/>
          <w:b/>
          <w:bCs/>
          <w:sz w:val="28"/>
          <w:szCs w:val="28"/>
        </w:rPr>
        <w:t>Concernant le déroulé</w:t>
      </w:r>
    </w:p>
    <w:p w14:paraId="225E987D" w14:textId="43072AB8" w:rsidR="00322845" w:rsidRPr="00180063" w:rsidRDefault="00322845" w:rsidP="0033297E">
      <w:pPr>
        <w:numPr>
          <w:ilvl w:val="0"/>
          <w:numId w:val="2"/>
        </w:numPr>
        <w:rPr>
          <w:rFonts w:cstheme="minorHAnsi"/>
          <w:b/>
          <w:bCs/>
          <w:szCs w:val="24"/>
        </w:rPr>
      </w:pPr>
      <w:r w:rsidRPr="00180063">
        <w:rPr>
          <w:rFonts w:cstheme="minorHAnsi"/>
          <w:b/>
          <w:bCs/>
          <w:szCs w:val="24"/>
        </w:rPr>
        <w:t>Introduction :</w:t>
      </w:r>
      <w:r w:rsidR="003202A7" w:rsidRPr="00180063">
        <w:rPr>
          <w:rFonts w:cstheme="minorHAnsi"/>
          <w:b/>
          <w:bCs/>
          <w:szCs w:val="24"/>
        </w:rPr>
        <w:t xml:space="preserve"> </w:t>
      </w:r>
      <w:r w:rsidRPr="00180063">
        <w:rPr>
          <w:rFonts w:cstheme="minorHAnsi"/>
          <w:b/>
          <w:bCs/>
          <w:szCs w:val="24"/>
        </w:rPr>
        <w:t xml:space="preserve">5 min </w:t>
      </w:r>
    </w:p>
    <w:p w14:paraId="220CC60F" w14:textId="0ABEA89D" w:rsidR="00322845" w:rsidRPr="00180063" w:rsidRDefault="00322845" w:rsidP="0033297E">
      <w:pPr>
        <w:ind w:left="360"/>
        <w:rPr>
          <w:rFonts w:cstheme="minorHAnsi"/>
          <w:b/>
          <w:bCs/>
          <w:szCs w:val="24"/>
        </w:rPr>
      </w:pPr>
      <w:r w:rsidRPr="00180063">
        <w:rPr>
          <w:rFonts w:cstheme="minorHAnsi"/>
          <w:b/>
          <w:bCs/>
          <w:szCs w:val="24"/>
        </w:rPr>
        <w:t xml:space="preserve">Pendant </w:t>
      </w:r>
      <w:r w:rsidR="003202A7" w:rsidRPr="00180063">
        <w:rPr>
          <w:rFonts w:cstheme="minorHAnsi"/>
          <w:b/>
          <w:bCs/>
          <w:szCs w:val="24"/>
        </w:rPr>
        <w:t>cette phase d’introduction</w:t>
      </w:r>
      <w:r w:rsidRPr="00180063">
        <w:rPr>
          <w:rFonts w:cstheme="minorHAnsi"/>
          <w:b/>
          <w:bCs/>
          <w:szCs w:val="24"/>
        </w:rPr>
        <w:t xml:space="preserve"> du jeu le formateur </w:t>
      </w:r>
      <w:r w:rsidR="003202A7" w:rsidRPr="00180063">
        <w:rPr>
          <w:rFonts w:cstheme="minorHAnsi"/>
          <w:b/>
          <w:bCs/>
          <w:szCs w:val="24"/>
        </w:rPr>
        <w:t>pourra</w:t>
      </w:r>
      <w:r w:rsidRPr="00180063">
        <w:rPr>
          <w:rFonts w:cstheme="minorHAnsi"/>
          <w:b/>
          <w:bCs/>
          <w:szCs w:val="24"/>
        </w:rPr>
        <w:t> :</w:t>
      </w:r>
    </w:p>
    <w:p w14:paraId="5F16EE56" w14:textId="45DF0C52" w:rsidR="00322845" w:rsidRPr="00180063" w:rsidRDefault="00322845" w:rsidP="0033297E">
      <w:pPr>
        <w:numPr>
          <w:ilvl w:val="1"/>
          <w:numId w:val="2"/>
        </w:numPr>
        <w:ind w:left="1077" w:hanging="357"/>
        <w:rPr>
          <w:rFonts w:cstheme="minorHAnsi"/>
          <w:szCs w:val="24"/>
        </w:rPr>
      </w:pPr>
      <w:r w:rsidRPr="00180063">
        <w:rPr>
          <w:rFonts w:cstheme="minorHAnsi"/>
          <w:szCs w:val="24"/>
        </w:rPr>
        <w:t>Donner les consignes aux participants</w:t>
      </w:r>
      <w:r w:rsidR="00707498" w:rsidRPr="00180063">
        <w:rPr>
          <w:rFonts w:cstheme="minorHAnsi"/>
          <w:szCs w:val="24"/>
        </w:rPr>
        <w:t> </w:t>
      </w:r>
    </w:p>
    <w:p w14:paraId="0DC23EA0" w14:textId="545E6F42" w:rsidR="00322845" w:rsidRPr="00180063" w:rsidRDefault="00322845" w:rsidP="0033297E">
      <w:pPr>
        <w:numPr>
          <w:ilvl w:val="1"/>
          <w:numId w:val="2"/>
        </w:numPr>
        <w:ind w:left="1077" w:hanging="357"/>
        <w:rPr>
          <w:rFonts w:cstheme="minorHAnsi"/>
          <w:szCs w:val="24"/>
        </w:rPr>
      </w:pPr>
      <w:r w:rsidRPr="00180063">
        <w:rPr>
          <w:rFonts w:cstheme="minorHAnsi"/>
          <w:szCs w:val="24"/>
        </w:rPr>
        <w:t>Insister sur le fait qu’il s’agit d’une mise en situation visant à mettre en exergue les points de difficultés</w:t>
      </w:r>
      <w:r w:rsidR="00707498" w:rsidRPr="00180063">
        <w:rPr>
          <w:rFonts w:cstheme="minorHAnsi"/>
          <w:szCs w:val="24"/>
        </w:rPr>
        <w:t> </w:t>
      </w:r>
    </w:p>
    <w:p w14:paraId="6FE92A62" w14:textId="08237C26" w:rsidR="00322845" w:rsidRPr="00180063" w:rsidRDefault="00322845" w:rsidP="0033297E">
      <w:pPr>
        <w:numPr>
          <w:ilvl w:val="1"/>
          <w:numId w:val="2"/>
        </w:numPr>
        <w:ind w:left="1077" w:hanging="357"/>
        <w:rPr>
          <w:rFonts w:cstheme="minorHAnsi"/>
          <w:szCs w:val="24"/>
        </w:rPr>
      </w:pPr>
      <w:r w:rsidRPr="00180063">
        <w:rPr>
          <w:rFonts w:cstheme="minorHAnsi"/>
          <w:szCs w:val="24"/>
        </w:rPr>
        <w:t>Préciser qu’il n’y a pas de notion de jugement</w:t>
      </w:r>
      <w:r w:rsidR="00707498" w:rsidRPr="00180063">
        <w:rPr>
          <w:rFonts w:cstheme="minorHAnsi"/>
          <w:szCs w:val="24"/>
        </w:rPr>
        <w:t> </w:t>
      </w:r>
    </w:p>
    <w:p w14:paraId="5F0BDC86" w14:textId="24C3D733" w:rsidR="00322845" w:rsidRPr="00180063" w:rsidRDefault="00322845" w:rsidP="0033297E">
      <w:pPr>
        <w:numPr>
          <w:ilvl w:val="1"/>
          <w:numId w:val="2"/>
        </w:numPr>
        <w:ind w:left="1077" w:hanging="357"/>
        <w:rPr>
          <w:rFonts w:cstheme="minorHAnsi"/>
          <w:szCs w:val="24"/>
        </w:rPr>
      </w:pPr>
      <w:r w:rsidRPr="00180063">
        <w:rPr>
          <w:rFonts w:cstheme="minorHAnsi"/>
          <w:szCs w:val="24"/>
        </w:rPr>
        <w:t>Préciser les règles d’écoute et de bienveillance</w:t>
      </w:r>
    </w:p>
    <w:p w14:paraId="6517E24F" w14:textId="1B6E7E35" w:rsidR="00322845" w:rsidRPr="00180063" w:rsidRDefault="00322845" w:rsidP="0033297E">
      <w:pPr>
        <w:numPr>
          <w:ilvl w:val="1"/>
          <w:numId w:val="2"/>
        </w:numPr>
        <w:ind w:left="1077" w:hanging="357"/>
        <w:rPr>
          <w:rFonts w:cstheme="minorHAnsi"/>
          <w:szCs w:val="24"/>
        </w:rPr>
      </w:pPr>
      <w:r w:rsidRPr="00180063">
        <w:rPr>
          <w:rFonts w:cstheme="minorHAnsi"/>
          <w:szCs w:val="24"/>
        </w:rPr>
        <w:t>Préciser la finalité et les modalités pratiques du déroulé du jeu de simulation </w:t>
      </w:r>
    </w:p>
    <w:p w14:paraId="6051E489" w14:textId="77777777" w:rsidR="00322845" w:rsidRPr="00180063" w:rsidRDefault="00322845" w:rsidP="0033297E">
      <w:pPr>
        <w:numPr>
          <w:ilvl w:val="1"/>
          <w:numId w:val="2"/>
        </w:numPr>
        <w:ind w:left="1077" w:hanging="357"/>
        <w:rPr>
          <w:rFonts w:cstheme="minorHAnsi"/>
          <w:szCs w:val="24"/>
        </w:rPr>
      </w:pPr>
      <w:r w:rsidRPr="00180063">
        <w:rPr>
          <w:rFonts w:cstheme="minorHAnsi"/>
          <w:szCs w:val="24"/>
        </w:rPr>
        <w:t>S’assurer de la bonne compréhension des consignes par tous les participants</w:t>
      </w:r>
    </w:p>
    <w:p w14:paraId="40B954EE" w14:textId="765C74BB" w:rsidR="00322845" w:rsidRPr="00180063" w:rsidRDefault="00322845" w:rsidP="0033297E">
      <w:pPr>
        <w:numPr>
          <w:ilvl w:val="1"/>
          <w:numId w:val="2"/>
        </w:numPr>
        <w:ind w:left="1077" w:hanging="357"/>
        <w:rPr>
          <w:rFonts w:cstheme="minorHAnsi"/>
          <w:szCs w:val="24"/>
        </w:rPr>
      </w:pPr>
      <w:r w:rsidRPr="00180063">
        <w:rPr>
          <w:rFonts w:cstheme="minorHAnsi"/>
          <w:szCs w:val="24"/>
        </w:rPr>
        <w:t xml:space="preserve">Composer </w:t>
      </w:r>
      <w:r w:rsidR="00D9639B" w:rsidRPr="00180063">
        <w:rPr>
          <w:rFonts w:cstheme="minorHAnsi"/>
          <w:szCs w:val="24"/>
        </w:rPr>
        <w:t>d</w:t>
      </w:r>
      <w:r w:rsidR="00707498" w:rsidRPr="00180063">
        <w:rPr>
          <w:rFonts w:cstheme="minorHAnsi"/>
          <w:szCs w:val="24"/>
        </w:rPr>
        <w:t>es</w:t>
      </w:r>
      <w:r w:rsidRPr="00180063">
        <w:rPr>
          <w:rFonts w:cstheme="minorHAnsi"/>
          <w:szCs w:val="24"/>
        </w:rPr>
        <w:t xml:space="preserve"> </w:t>
      </w:r>
      <w:r w:rsidR="00D9639B" w:rsidRPr="00180063">
        <w:rPr>
          <w:rFonts w:cstheme="minorHAnsi"/>
          <w:szCs w:val="24"/>
        </w:rPr>
        <w:t>sous-</w:t>
      </w:r>
      <w:r w:rsidRPr="00180063">
        <w:rPr>
          <w:rFonts w:cstheme="minorHAnsi"/>
          <w:szCs w:val="24"/>
        </w:rPr>
        <w:t>groupes de 4 à 6 personnes puis choisir à l’intérieur des</w:t>
      </w:r>
      <w:r w:rsidR="00D9639B" w:rsidRPr="00180063">
        <w:rPr>
          <w:rFonts w:cstheme="minorHAnsi"/>
          <w:szCs w:val="24"/>
        </w:rPr>
        <w:t xml:space="preserve"> sous-</w:t>
      </w:r>
      <w:r w:rsidRPr="00180063">
        <w:rPr>
          <w:rFonts w:cstheme="minorHAnsi"/>
          <w:szCs w:val="24"/>
        </w:rPr>
        <w:t xml:space="preserve"> </w:t>
      </w:r>
      <w:r w:rsidR="00217FD6" w:rsidRPr="004F4B02">
        <w:rPr>
          <w:rFonts w:cstheme="minorHAnsi"/>
          <w:szCs w:val="24"/>
        </w:rPr>
        <w:t>groupes «</w:t>
      </w:r>
      <w:r w:rsidR="00D9639B" w:rsidRPr="004F4B02">
        <w:rPr>
          <w:rFonts w:cstheme="minorHAnsi"/>
          <w:szCs w:val="24"/>
        </w:rPr>
        <w:t> </w:t>
      </w:r>
      <w:r w:rsidRPr="004F4B02">
        <w:rPr>
          <w:rFonts w:cstheme="minorHAnsi"/>
          <w:szCs w:val="24"/>
        </w:rPr>
        <w:t>le duo</w:t>
      </w:r>
      <w:r w:rsidR="00D9639B" w:rsidRPr="004F4B02">
        <w:rPr>
          <w:rFonts w:cstheme="minorHAnsi"/>
          <w:szCs w:val="24"/>
        </w:rPr>
        <w:t> » qui va jouer le rôle</w:t>
      </w:r>
      <w:r w:rsidRPr="004F4B02">
        <w:rPr>
          <w:rFonts w:cstheme="minorHAnsi"/>
          <w:szCs w:val="24"/>
        </w:rPr>
        <w:t xml:space="preserve"> en</w:t>
      </w:r>
      <w:r w:rsidRPr="00180063">
        <w:rPr>
          <w:rFonts w:cstheme="minorHAnsi"/>
          <w:szCs w:val="24"/>
        </w:rPr>
        <w:t xml:space="preserve"> se fondant sur la volonté des participants, </w:t>
      </w:r>
      <w:r w:rsidR="00CE2D12">
        <w:rPr>
          <w:rFonts w:cstheme="minorHAnsi"/>
          <w:szCs w:val="24"/>
        </w:rPr>
        <w:t xml:space="preserve">et </w:t>
      </w:r>
      <w:r w:rsidRPr="00180063">
        <w:rPr>
          <w:rFonts w:cstheme="minorHAnsi"/>
          <w:szCs w:val="24"/>
        </w:rPr>
        <w:t>en donnant des conseils : « </w:t>
      </w:r>
      <w:r w:rsidRPr="00180063">
        <w:rPr>
          <w:rFonts w:cstheme="minorHAnsi"/>
          <w:i/>
          <w:szCs w:val="24"/>
        </w:rPr>
        <w:t xml:space="preserve">essayez de changer </w:t>
      </w:r>
      <w:r w:rsidRPr="00180063">
        <w:rPr>
          <w:rFonts w:cstheme="minorHAnsi"/>
          <w:i/>
          <w:iCs/>
          <w:szCs w:val="24"/>
        </w:rPr>
        <w:t>de positions</w:t>
      </w:r>
      <w:r w:rsidRPr="00180063">
        <w:rPr>
          <w:rFonts w:cstheme="minorHAnsi"/>
          <w:szCs w:val="24"/>
        </w:rPr>
        <w:t> », par exemple, sinon composer les rôles (placer les acteurs dans des positions dont ils n’ont pas l’habitude dans la vie réelle selon les besoins de la salle et les objectifs spécifiquement poursuivis)</w:t>
      </w:r>
    </w:p>
    <w:p w14:paraId="20FBFD4A" w14:textId="1FF04311" w:rsidR="00322845" w:rsidRDefault="00322845" w:rsidP="0033297E">
      <w:pPr>
        <w:numPr>
          <w:ilvl w:val="1"/>
          <w:numId w:val="2"/>
        </w:numPr>
        <w:ind w:left="1077" w:hanging="357"/>
        <w:rPr>
          <w:rFonts w:cstheme="minorHAnsi"/>
          <w:szCs w:val="24"/>
        </w:rPr>
      </w:pPr>
      <w:r w:rsidRPr="00180063">
        <w:rPr>
          <w:rFonts w:cstheme="minorHAnsi"/>
          <w:szCs w:val="24"/>
        </w:rPr>
        <w:t xml:space="preserve">Les autres participants du </w:t>
      </w:r>
      <w:r w:rsidR="00217FD6" w:rsidRPr="00180063">
        <w:rPr>
          <w:rFonts w:cstheme="minorHAnsi"/>
          <w:szCs w:val="24"/>
        </w:rPr>
        <w:t>sous-</w:t>
      </w:r>
      <w:r w:rsidRPr="00180063">
        <w:rPr>
          <w:rFonts w:cstheme="minorHAnsi"/>
          <w:szCs w:val="24"/>
        </w:rPr>
        <w:t xml:space="preserve">groupe seront </w:t>
      </w:r>
      <w:r w:rsidR="00217FD6" w:rsidRPr="00180063">
        <w:rPr>
          <w:rFonts w:cstheme="minorHAnsi"/>
          <w:szCs w:val="24"/>
        </w:rPr>
        <w:t xml:space="preserve">des </w:t>
      </w:r>
      <w:r w:rsidRPr="00180063">
        <w:rPr>
          <w:rFonts w:cstheme="minorHAnsi"/>
          <w:szCs w:val="24"/>
        </w:rPr>
        <w:t>observateurs de la simulation qui apporteront une vision normative</w:t>
      </w:r>
      <w:r w:rsidR="00217FD6" w:rsidRPr="00180063">
        <w:rPr>
          <w:rFonts w:cstheme="minorHAnsi"/>
          <w:szCs w:val="24"/>
        </w:rPr>
        <w:t xml:space="preserve"> au jeu.</w:t>
      </w:r>
    </w:p>
    <w:p w14:paraId="5F49A4BD" w14:textId="1738253A" w:rsidR="004F413A" w:rsidRPr="00BB0AB3" w:rsidRDefault="004F413A" w:rsidP="0033297E">
      <w:pPr>
        <w:numPr>
          <w:ilvl w:val="1"/>
          <w:numId w:val="2"/>
        </w:numPr>
        <w:ind w:left="1077" w:hanging="357"/>
        <w:rPr>
          <w:rFonts w:cstheme="minorHAnsi"/>
          <w:b/>
          <w:bCs/>
          <w:color w:val="002060"/>
          <w:szCs w:val="24"/>
        </w:rPr>
      </w:pPr>
      <w:r w:rsidRPr="00BB0AB3">
        <w:rPr>
          <w:rFonts w:cstheme="minorHAnsi"/>
          <w:b/>
          <w:bCs/>
          <w:color w:val="002060"/>
          <w:szCs w:val="24"/>
        </w:rPr>
        <w:t xml:space="preserve">Assurez vous que les joueurs aient bien compris ce qu’on attend </w:t>
      </w:r>
      <w:r w:rsidR="00BB0AB3" w:rsidRPr="00BB0AB3">
        <w:rPr>
          <w:rFonts w:cstheme="minorHAnsi"/>
          <w:b/>
          <w:bCs/>
          <w:color w:val="002060"/>
          <w:szCs w:val="24"/>
        </w:rPr>
        <w:t>d’eux</w:t>
      </w:r>
      <w:r w:rsidR="00BB0AB3">
        <w:rPr>
          <w:rFonts w:cstheme="minorHAnsi"/>
          <w:b/>
          <w:bCs/>
          <w:color w:val="002060"/>
          <w:szCs w:val="24"/>
        </w:rPr>
        <w:t xml:space="preserve"> !</w:t>
      </w:r>
    </w:p>
    <w:p w14:paraId="2DDC1C68" w14:textId="77777777" w:rsidR="00322845" w:rsidRPr="00180063" w:rsidRDefault="00322845" w:rsidP="00BB3CE6">
      <w:pPr>
        <w:numPr>
          <w:ilvl w:val="0"/>
          <w:numId w:val="2"/>
        </w:numPr>
        <w:spacing w:before="240"/>
        <w:ind w:left="357" w:hanging="357"/>
        <w:rPr>
          <w:rFonts w:cstheme="minorHAnsi"/>
          <w:b/>
          <w:bCs/>
          <w:szCs w:val="24"/>
        </w:rPr>
      </w:pPr>
      <w:r w:rsidRPr="00180063">
        <w:rPr>
          <w:rFonts w:cstheme="minorHAnsi"/>
          <w:b/>
          <w:bCs/>
          <w:szCs w:val="24"/>
        </w:rPr>
        <w:t>Lecture et préparation :</w:t>
      </w:r>
      <w:r w:rsidRPr="00180063">
        <w:rPr>
          <w:rFonts w:cstheme="minorHAnsi"/>
          <w:b/>
          <w:bCs/>
          <w:szCs w:val="24"/>
        </w:rPr>
        <w:tab/>
        <w:t>10 minutes</w:t>
      </w:r>
    </w:p>
    <w:p w14:paraId="703A7F72" w14:textId="77777777" w:rsidR="00322845" w:rsidRPr="00180063" w:rsidRDefault="00322845" w:rsidP="0033297E">
      <w:pPr>
        <w:numPr>
          <w:ilvl w:val="1"/>
          <w:numId w:val="2"/>
        </w:numPr>
        <w:spacing w:after="120"/>
        <w:ind w:left="1077" w:hanging="357"/>
        <w:rPr>
          <w:rFonts w:cstheme="minorHAnsi"/>
          <w:szCs w:val="24"/>
        </w:rPr>
      </w:pPr>
      <w:r w:rsidRPr="00180063">
        <w:rPr>
          <w:rFonts w:cstheme="minorHAnsi"/>
          <w:szCs w:val="24"/>
        </w:rPr>
        <w:t>Distribution des renseignements généraux suivie d’une période de questions d’éclaircissement, au besoin</w:t>
      </w:r>
    </w:p>
    <w:p w14:paraId="0F382510" w14:textId="77777777" w:rsidR="00322845" w:rsidRPr="00180063" w:rsidRDefault="00322845" w:rsidP="0033297E">
      <w:pPr>
        <w:numPr>
          <w:ilvl w:val="1"/>
          <w:numId w:val="2"/>
        </w:numPr>
        <w:spacing w:after="120"/>
        <w:ind w:left="1077" w:hanging="357"/>
        <w:rPr>
          <w:rFonts w:cstheme="minorHAnsi"/>
          <w:szCs w:val="24"/>
        </w:rPr>
      </w:pPr>
      <w:r w:rsidRPr="00180063">
        <w:rPr>
          <w:rFonts w:cstheme="minorHAnsi"/>
          <w:szCs w:val="24"/>
        </w:rPr>
        <w:t>Remise des renseignements confidentiels par la suite à chaque partie</w:t>
      </w:r>
    </w:p>
    <w:p w14:paraId="77F298F9" w14:textId="77777777" w:rsidR="00322845" w:rsidRPr="00180063" w:rsidRDefault="00322845" w:rsidP="001D2C72">
      <w:pPr>
        <w:keepNext/>
        <w:keepLines/>
        <w:numPr>
          <w:ilvl w:val="0"/>
          <w:numId w:val="2"/>
        </w:numPr>
        <w:spacing w:before="240"/>
        <w:ind w:left="357" w:hanging="357"/>
        <w:rPr>
          <w:rFonts w:cstheme="minorHAnsi"/>
          <w:b/>
          <w:bCs/>
          <w:szCs w:val="24"/>
        </w:rPr>
      </w:pPr>
      <w:r w:rsidRPr="00180063">
        <w:rPr>
          <w:rFonts w:cstheme="minorHAnsi"/>
          <w:b/>
          <w:bCs/>
          <w:szCs w:val="24"/>
        </w:rPr>
        <w:t>Négociation : 10 à 15 minutes</w:t>
      </w:r>
    </w:p>
    <w:p w14:paraId="30E37135" w14:textId="77777777" w:rsidR="00322845" w:rsidRPr="00180063" w:rsidRDefault="00322845" w:rsidP="001D2C72">
      <w:pPr>
        <w:keepNext/>
        <w:keepLines/>
        <w:rPr>
          <w:rFonts w:cstheme="minorHAnsi"/>
          <w:b/>
          <w:bCs/>
          <w:szCs w:val="24"/>
        </w:rPr>
      </w:pPr>
      <w:r w:rsidRPr="00180063">
        <w:rPr>
          <w:rFonts w:cstheme="minorHAnsi"/>
          <w:b/>
          <w:bCs/>
          <w:szCs w:val="24"/>
        </w:rPr>
        <w:t>Au cours du jeu :</w:t>
      </w:r>
    </w:p>
    <w:p w14:paraId="207AD5B3" w14:textId="58F4A278" w:rsidR="00322845" w:rsidRPr="00180063" w:rsidRDefault="00322845" w:rsidP="0033297E">
      <w:pPr>
        <w:numPr>
          <w:ilvl w:val="1"/>
          <w:numId w:val="2"/>
        </w:numPr>
        <w:ind w:left="1077" w:hanging="357"/>
        <w:rPr>
          <w:rFonts w:cstheme="minorHAnsi"/>
          <w:b/>
          <w:bCs/>
          <w:szCs w:val="24"/>
        </w:rPr>
      </w:pPr>
      <w:r w:rsidRPr="00180063">
        <w:rPr>
          <w:rFonts w:cstheme="minorHAnsi"/>
          <w:szCs w:val="24"/>
        </w:rPr>
        <w:t>Intervenez en cas de blocage.</w:t>
      </w:r>
      <w:r w:rsidRPr="00180063">
        <w:rPr>
          <w:rFonts w:cstheme="minorHAnsi"/>
          <w:b/>
          <w:bCs/>
          <w:szCs w:val="24"/>
        </w:rPr>
        <w:t xml:space="preserve"> </w:t>
      </w:r>
      <w:r w:rsidRPr="00180063">
        <w:rPr>
          <w:rFonts w:cstheme="minorHAnsi"/>
          <w:szCs w:val="24"/>
        </w:rPr>
        <w:t>Vous pouvez insister sur la nécessité</w:t>
      </w:r>
      <w:r w:rsidR="00BB0AB3">
        <w:rPr>
          <w:rFonts w:cstheme="minorHAnsi"/>
          <w:szCs w:val="24"/>
        </w:rPr>
        <w:t>,</w:t>
      </w:r>
      <w:r w:rsidRPr="00180063">
        <w:rPr>
          <w:rFonts w:cstheme="minorHAnsi"/>
          <w:szCs w:val="24"/>
        </w:rPr>
        <w:t xml:space="preserve"> </w:t>
      </w:r>
      <w:r w:rsidR="00BB0AB3">
        <w:rPr>
          <w:rFonts w:cstheme="minorHAnsi"/>
          <w:szCs w:val="24"/>
        </w:rPr>
        <w:t xml:space="preserve">par exemple, </w:t>
      </w:r>
      <w:r w:rsidRPr="00180063">
        <w:rPr>
          <w:rFonts w:cstheme="minorHAnsi"/>
          <w:szCs w:val="24"/>
        </w:rPr>
        <w:t xml:space="preserve">de dialoguer, de questionner, </w:t>
      </w:r>
      <w:r w:rsidRPr="00BB0AB3">
        <w:rPr>
          <w:rFonts w:cstheme="minorHAnsi"/>
          <w:szCs w:val="24"/>
        </w:rPr>
        <w:t xml:space="preserve">de s’écouter et d’identifier </w:t>
      </w:r>
      <w:r w:rsidR="00A77AE3" w:rsidRPr="00BB0AB3">
        <w:rPr>
          <w:rFonts w:cstheme="minorHAnsi"/>
          <w:szCs w:val="24"/>
        </w:rPr>
        <w:t xml:space="preserve">les freins, </w:t>
      </w:r>
      <w:r w:rsidRPr="00BB0AB3">
        <w:rPr>
          <w:rFonts w:cstheme="minorHAnsi"/>
          <w:szCs w:val="24"/>
        </w:rPr>
        <w:t>les intérêts de chacune des parties</w:t>
      </w:r>
      <w:r w:rsidR="00A77AE3" w:rsidRPr="00BB0AB3">
        <w:rPr>
          <w:rFonts w:cstheme="minorHAnsi"/>
          <w:szCs w:val="24"/>
        </w:rPr>
        <w:t xml:space="preserve"> et les bénéfices communs</w:t>
      </w:r>
      <w:r w:rsidR="00BB0AB3">
        <w:rPr>
          <w:rFonts w:cstheme="minorHAnsi"/>
          <w:szCs w:val="24"/>
        </w:rPr>
        <w:t xml:space="preserve"> (choisir une ou deux pistes)</w:t>
      </w:r>
    </w:p>
    <w:p w14:paraId="227B07C1" w14:textId="70F05605" w:rsidR="00322845" w:rsidRPr="00180063" w:rsidRDefault="00B15734" w:rsidP="0033297E">
      <w:pPr>
        <w:numPr>
          <w:ilvl w:val="1"/>
          <w:numId w:val="2"/>
        </w:numPr>
        <w:ind w:left="1077" w:hanging="357"/>
        <w:rPr>
          <w:rFonts w:cstheme="minorHAnsi"/>
          <w:b/>
          <w:bCs/>
          <w:szCs w:val="24"/>
        </w:rPr>
      </w:pPr>
      <w:r w:rsidRPr="00180063">
        <w:rPr>
          <w:rFonts w:cstheme="minorHAnsi"/>
          <w:szCs w:val="24"/>
        </w:rPr>
        <w:t>Recadrer le</w:t>
      </w:r>
      <w:r w:rsidR="00322845" w:rsidRPr="00180063">
        <w:rPr>
          <w:rFonts w:cstheme="minorHAnsi"/>
          <w:szCs w:val="24"/>
        </w:rPr>
        <w:t xml:space="preserve"> jeu en cas de jugements de valeur </w:t>
      </w:r>
    </w:p>
    <w:p w14:paraId="2364E688" w14:textId="42EE8659" w:rsidR="00322845" w:rsidRPr="00180063" w:rsidRDefault="00322845" w:rsidP="0033297E">
      <w:pPr>
        <w:numPr>
          <w:ilvl w:val="1"/>
          <w:numId w:val="2"/>
        </w:numPr>
        <w:rPr>
          <w:rFonts w:cstheme="minorHAnsi"/>
          <w:b/>
          <w:bCs/>
          <w:szCs w:val="24"/>
        </w:rPr>
      </w:pPr>
      <w:r w:rsidRPr="00180063">
        <w:rPr>
          <w:rFonts w:cstheme="minorHAnsi"/>
          <w:szCs w:val="24"/>
        </w:rPr>
        <w:t>Recentrer si besoin sur la bienveillance et la nécessité de trouver un accord avec un bénéfice mutuel entre les parties</w:t>
      </w:r>
    </w:p>
    <w:p w14:paraId="70ECB337" w14:textId="0764AE3A" w:rsidR="00322845" w:rsidRDefault="00322845" w:rsidP="0033297E">
      <w:pPr>
        <w:numPr>
          <w:ilvl w:val="1"/>
          <w:numId w:val="2"/>
        </w:numPr>
        <w:rPr>
          <w:rFonts w:cstheme="minorHAnsi"/>
          <w:szCs w:val="24"/>
        </w:rPr>
      </w:pPr>
      <w:r w:rsidRPr="00180063">
        <w:rPr>
          <w:rFonts w:cstheme="minorHAnsi"/>
          <w:szCs w:val="24"/>
        </w:rPr>
        <w:t>Faciliter les échanges en grand groupe </w:t>
      </w:r>
    </w:p>
    <w:p w14:paraId="3C7C9886" w14:textId="77777777" w:rsidR="00AE35F7" w:rsidRPr="00180063" w:rsidRDefault="00AE35F7" w:rsidP="00AE35F7">
      <w:pPr>
        <w:rPr>
          <w:rFonts w:cstheme="minorHAnsi"/>
          <w:szCs w:val="24"/>
        </w:rPr>
      </w:pPr>
    </w:p>
    <w:p w14:paraId="43A42D95" w14:textId="1C42F16A" w:rsidR="00322845" w:rsidRPr="00180063" w:rsidRDefault="00322845" w:rsidP="008034D4">
      <w:pPr>
        <w:keepNext/>
        <w:numPr>
          <w:ilvl w:val="0"/>
          <w:numId w:val="2"/>
        </w:numPr>
        <w:ind w:left="357" w:hanging="357"/>
        <w:rPr>
          <w:rFonts w:cstheme="minorHAnsi"/>
          <w:b/>
          <w:bCs/>
          <w:szCs w:val="24"/>
        </w:rPr>
      </w:pPr>
      <w:r w:rsidRPr="00180063">
        <w:rPr>
          <w:rFonts w:cstheme="minorHAnsi"/>
          <w:b/>
          <w:bCs/>
          <w:szCs w:val="24"/>
        </w:rPr>
        <w:t>Discussion</w:t>
      </w:r>
      <w:r w:rsidR="001C1EB7">
        <w:rPr>
          <w:rFonts w:cstheme="minorHAnsi"/>
          <w:b/>
          <w:bCs/>
          <w:szCs w:val="24"/>
        </w:rPr>
        <w:t xml:space="preserve"> </w:t>
      </w:r>
      <w:r w:rsidR="00B96008" w:rsidRPr="00180063">
        <w:rPr>
          <w:rFonts w:cstheme="minorHAnsi"/>
          <w:b/>
          <w:bCs/>
          <w:szCs w:val="24"/>
        </w:rPr>
        <w:t xml:space="preserve">- bilan </w:t>
      </w:r>
      <w:r w:rsidRPr="00180063">
        <w:rPr>
          <w:rFonts w:cstheme="minorHAnsi"/>
          <w:b/>
          <w:bCs/>
          <w:szCs w:val="24"/>
        </w:rPr>
        <w:t>: 20 à 25 minutes</w:t>
      </w:r>
    </w:p>
    <w:p w14:paraId="0C75767D" w14:textId="77777777" w:rsidR="00322845" w:rsidRPr="00180063" w:rsidRDefault="00322845" w:rsidP="008034D4">
      <w:pPr>
        <w:keepNext/>
        <w:rPr>
          <w:rFonts w:cstheme="minorHAnsi"/>
          <w:szCs w:val="24"/>
        </w:rPr>
      </w:pPr>
      <w:r w:rsidRPr="00180063">
        <w:rPr>
          <w:rFonts w:cstheme="minorHAnsi"/>
          <w:b/>
          <w:bCs/>
          <w:szCs w:val="24"/>
        </w:rPr>
        <w:t>Pour animer la phase bilan, l’animateur pourra s’appuyer sur ces consignes pour :</w:t>
      </w:r>
    </w:p>
    <w:p w14:paraId="65B486D5" w14:textId="4B37ABDA" w:rsidR="005C44AE" w:rsidRPr="00180063" w:rsidRDefault="005C44AE" w:rsidP="0033297E">
      <w:pPr>
        <w:numPr>
          <w:ilvl w:val="1"/>
          <w:numId w:val="2"/>
        </w:numPr>
        <w:ind w:left="1077" w:hanging="357"/>
        <w:rPr>
          <w:rFonts w:cstheme="minorHAnsi"/>
          <w:szCs w:val="24"/>
        </w:rPr>
      </w:pPr>
      <w:r w:rsidRPr="00180063">
        <w:rPr>
          <w:rFonts w:cstheme="minorHAnsi"/>
          <w:szCs w:val="24"/>
        </w:rPr>
        <w:t>Débriefer sur la position des acteurs tout au long du jeu :</w:t>
      </w:r>
    </w:p>
    <w:p w14:paraId="59A58580" w14:textId="6B55533A" w:rsidR="005C44AE" w:rsidRPr="00180063" w:rsidRDefault="005C44AE" w:rsidP="0033297E">
      <w:pPr>
        <w:pStyle w:val="Paragraphedeliste"/>
        <w:numPr>
          <w:ilvl w:val="2"/>
          <w:numId w:val="2"/>
        </w:numPr>
        <w:rPr>
          <w:rFonts w:cstheme="minorHAnsi"/>
          <w:szCs w:val="24"/>
        </w:rPr>
      </w:pPr>
      <w:r w:rsidRPr="00180063">
        <w:rPr>
          <w:rFonts w:cstheme="minorHAnsi"/>
          <w:szCs w:val="24"/>
        </w:rPr>
        <w:t>Position affichée (en début de négociation) : elle doit être réaliste</w:t>
      </w:r>
    </w:p>
    <w:p w14:paraId="3DFF5D76" w14:textId="77777777" w:rsidR="005C44AE" w:rsidRPr="0023661A" w:rsidRDefault="005C44AE" w:rsidP="0033297E">
      <w:pPr>
        <w:pStyle w:val="Paragraphedeliste"/>
        <w:numPr>
          <w:ilvl w:val="2"/>
          <w:numId w:val="2"/>
        </w:numPr>
        <w:rPr>
          <w:rFonts w:cstheme="minorHAnsi"/>
          <w:szCs w:val="24"/>
        </w:rPr>
      </w:pPr>
      <w:r w:rsidRPr="0023661A">
        <w:rPr>
          <w:rFonts w:cstheme="minorHAnsi"/>
          <w:szCs w:val="24"/>
        </w:rPr>
        <w:t>Position d’objectif (ce que l’on veut atteindre si des concessions sont nécessaires)</w:t>
      </w:r>
    </w:p>
    <w:p w14:paraId="08B1492B" w14:textId="77777777" w:rsidR="005C44AE" w:rsidRPr="00180063" w:rsidRDefault="005C44AE" w:rsidP="0033297E">
      <w:pPr>
        <w:pStyle w:val="Paragraphedeliste"/>
        <w:numPr>
          <w:ilvl w:val="2"/>
          <w:numId w:val="2"/>
        </w:numPr>
        <w:rPr>
          <w:rFonts w:cstheme="minorHAnsi"/>
          <w:szCs w:val="24"/>
        </w:rPr>
      </w:pPr>
      <w:r w:rsidRPr="00180063">
        <w:rPr>
          <w:rFonts w:cstheme="minorHAnsi"/>
          <w:szCs w:val="24"/>
        </w:rPr>
        <w:t>Position de rupture (le point au-delà duquel il n’y aura pas d’accord)</w:t>
      </w:r>
    </w:p>
    <w:p w14:paraId="114F4638" w14:textId="236FC873" w:rsidR="00322845" w:rsidRPr="00180063" w:rsidRDefault="00322845" w:rsidP="0033297E">
      <w:pPr>
        <w:numPr>
          <w:ilvl w:val="1"/>
          <w:numId w:val="2"/>
        </w:numPr>
        <w:ind w:left="1077" w:hanging="357"/>
        <w:rPr>
          <w:rFonts w:cstheme="minorHAnsi"/>
          <w:szCs w:val="24"/>
        </w:rPr>
      </w:pPr>
      <w:r w:rsidRPr="0023661A">
        <w:rPr>
          <w:rFonts w:cstheme="minorHAnsi"/>
          <w:szCs w:val="24"/>
        </w:rPr>
        <w:t>Interroger les 2 acteurs sur</w:t>
      </w:r>
      <w:r w:rsidRPr="00180063">
        <w:rPr>
          <w:rFonts w:cstheme="minorHAnsi"/>
          <w:szCs w:val="24"/>
        </w:rPr>
        <w:t xml:space="preserve"> leur</w:t>
      </w:r>
      <w:r w:rsidR="00AA7A74" w:rsidRPr="00180063">
        <w:rPr>
          <w:rFonts w:cstheme="minorHAnsi"/>
          <w:szCs w:val="24"/>
        </w:rPr>
        <w:t>s</w:t>
      </w:r>
      <w:r w:rsidRPr="00180063">
        <w:rPr>
          <w:rFonts w:cstheme="minorHAnsi"/>
          <w:szCs w:val="24"/>
        </w:rPr>
        <w:t xml:space="preserve"> perception</w:t>
      </w:r>
      <w:r w:rsidR="00AA7A74" w:rsidRPr="00180063">
        <w:rPr>
          <w:rFonts w:cstheme="minorHAnsi"/>
          <w:szCs w:val="24"/>
        </w:rPr>
        <w:t>s</w:t>
      </w:r>
      <w:r w:rsidRPr="00180063">
        <w:rPr>
          <w:rFonts w:cstheme="minorHAnsi"/>
          <w:szCs w:val="24"/>
        </w:rPr>
        <w:t xml:space="preserve"> du jeu de simulation, en restant factuel (sortir des jugements de valeurs ou des justifications)</w:t>
      </w:r>
    </w:p>
    <w:p w14:paraId="29459DA6" w14:textId="0EF16FF0" w:rsidR="00322845" w:rsidRPr="00180063" w:rsidRDefault="00322845" w:rsidP="0033297E">
      <w:pPr>
        <w:numPr>
          <w:ilvl w:val="1"/>
          <w:numId w:val="2"/>
        </w:numPr>
        <w:ind w:left="1077" w:hanging="357"/>
        <w:rPr>
          <w:rFonts w:cstheme="minorHAnsi"/>
          <w:szCs w:val="24"/>
        </w:rPr>
      </w:pPr>
      <w:r w:rsidRPr="00180063">
        <w:rPr>
          <w:rFonts w:cstheme="minorHAnsi"/>
          <w:szCs w:val="24"/>
        </w:rPr>
        <w:t>Les questionner sur leur</w:t>
      </w:r>
      <w:r w:rsidR="00AA7A74" w:rsidRPr="00180063">
        <w:rPr>
          <w:rFonts w:cstheme="minorHAnsi"/>
          <w:szCs w:val="24"/>
        </w:rPr>
        <w:t>s</w:t>
      </w:r>
      <w:r w:rsidRPr="00180063">
        <w:rPr>
          <w:rFonts w:cstheme="minorHAnsi"/>
          <w:szCs w:val="24"/>
        </w:rPr>
        <w:t xml:space="preserve"> ressenti</w:t>
      </w:r>
      <w:r w:rsidR="00AA7A74" w:rsidRPr="00180063">
        <w:rPr>
          <w:rFonts w:cstheme="minorHAnsi"/>
          <w:szCs w:val="24"/>
        </w:rPr>
        <w:t>s</w:t>
      </w:r>
      <w:r w:rsidRPr="00180063">
        <w:rPr>
          <w:rFonts w:cstheme="minorHAnsi"/>
          <w:szCs w:val="24"/>
        </w:rPr>
        <w:t xml:space="preserve">, les difficultés et les points bloquants rencontrés mais aussi les points où il se sont sentis à l’aise </w:t>
      </w:r>
    </w:p>
    <w:p w14:paraId="6EBDB1D5" w14:textId="54D582BA" w:rsidR="00322845" w:rsidRPr="00180063" w:rsidRDefault="00322845" w:rsidP="0033297E">
      <w:pPr>
        <w:numPr>
          <w:ilvl w:val="1"/>
          <w:numId w:val="2"/>
        </w:numPr>
        <w:ind w:left="1077" w:hanging="357"/>
        <w:rPr>
          <w:rFonts w:cstheme="minorHAnsi"/>
          <w:szCs w:val="24"/>
        </w:rPr>
      </w:pPr>
      <w:r w:rsidRPr="00180063">
        <w:rPr>
          <w:rFonts w:cstheme="minorHAnsi"/>
          <w:szCs w:val="24"/>
        </w:rPr>
        <w:t>Débriefer sur leur</w:t>
      </w:r>
      <w:r w:rsidR="00345F71" w:rsidRPr="00180063">
        <w:rPr>
          <w:rFonts w:cstheme="minorHAnsi"/>
          <w:szCs w:val="24"/>
        </w:rPr>
        <w:t>s</w:t>
      </w:r>
      <w:r w:rsidRPr="00180063">
        <w:rPr>
          <w:rFonts w:cstheme="minorHAnsi"/>
          <w:szCs w:val="24"/>
        </w:rPr>
        <w:t xml:space="preserve"> perception</w:t>
      </w:r>
      <w:r w:rsidR="00345F71" w:rsidRPr="00180063">
        <w:rPr>
          <w:rFonts w:cstheme="minorHAnsi"/>
          <w:szCs w:val="24"/>
        </w:rPr>
        <w:t>s et sur la compréhension des intérêts</w:t>
      </w:r>
      <w:r w:rsidRPr="00180063">
        <w:rPr>
          <w:rFonts w:cstheme="minorHAnsi"/>
          <w:szCs w:val="24"/>
        </w:rPr>
        <w:t xml:space="preserve"> de l’autre partie </w:t>
      </w:r>
    </w:p>
    <w:p w14:paraId="7E5C31FC" w14:textId="32EAEAB9" w:rsidR="00322845" w:rsidRPr="00180063" w:rsidRDefault="00322845" w:rsidP="0033297E">
      <w:pPr>
        <w:numPr>
          <w:ilvl w:val="1"/>
          <w:numId w:val="2"/>
        </w:numPr>
        <w:ind w:left="1077" w:hanging="357"/>
        <w:rPr>
          <w:rFonts w:cstheme="minorHAnsi"/>
          <w:szCs w:val="24"/>
        </w:rPr>
      </w:pPr>
      <w:r w:rsidRPr="00180063">
        <w:rPr>
          <w:rFonts w:cstheme="minorHAnsi"/>
          <w:szCs w:val="24"/>
        </w:rPr>
        <w:t>Débriefer avec chacun des observateurs sur leur</w:t>
      </w:r>
      <w:r w:rsidR="00EE2D05" w:rsidRPr="00180063">
        <w:rPr>
          <w:rFonts w:cstheme="minorHAnsi"/>
          <w:szCs w:val="24"/>
        </w:rPr>
        <w:t>s</w:t>
      </w:r>
      <w:r w:rsidRPr="00180063">
        <w:rPr>
          <w:rFonts w:cstheme="minorHAnsi"/>
          <w:szCs w:val="24"/>
        </w:rPr>
        <w:t xml:space="preserve"> perception</w:t>
      </w:r>
      <w:r w:rsidR="00EE2D05" w:rsidRPr="00180063">
        <w:rPr>
          <w:rFonts w:cstheme="minorHAnsi"/>
          <w:szCs w:val="24"/>
        </w:rPr>
        <w:t>s</w:t>
      </w:r>
      <w:r w:rsidRPr="00180063">
        <w:rPr>
          <w:rFonts w:cstheme="minorHAnsi"/>
          <w:szCs w:val="24"/>
        </w:rPr>
        <w:t xml:space="preserve"> de cette mise en situation et définir ensemble les pistes </w:t>
      </w:r>
      <w:r w:rsidR="00791B2C" w:rsidRPr="00180063">
        <w:rPr>
          <w:rFonts w:cstheme="minorHAnsi"/>
          <w:szCs w:val="24"/>
        </w:rPr>
        <w:t>qu’ils</w:t>
      </w:r>
      <w:r w:rsidRPr="00180063">
        <w:rPr>
          <w:rFonts w:cstheme="minorHAnsi"/>
          <w:szCs w:val="24"/>
        </w:rPr>
        <w:t xml:space="preserve"> ont trouvé intéressantes mais aussi les pistes qu’ils souhaiteraient suggérer avec la prise de recul</w:t>
      </w:r>
      <w:r w:rsidR="00EE2D05" w:rsidRPr="00180063">
        <w:rPr>
          <w:rFonts w:cstheme="minorHAnsi"/>
          <w:szCs w:val="24"/>
        </w:rPr>
        <w:t xml:space="preserve"> sur la situation (ont-ils des idées nouvelles</w:t>
      </w:r>
      <w:r w:rsidR="003574A6">
        <w:rPr>
          <w:rFonts w:cstheme="minorHAnsi"/>
          <w:szCs w:val="24"/>
        </w:rPr>
        <w:t xml:space="preserve"> pour faire avancer</w:t>
      </w:r>
      <w:r w:rsidR="00473074">
        <w:rPr>
          <w:rFonts w:cstheme="minorHAnsi"/>
          <w:szCs w:val="24"/>
        </w:rPr>
        <w:t xml:space="preserve"> la négociation sur le télétravail dans le cas présent </w:t>
      </w:r>
      <w:r w:rsidR="00EE2D05" w:rsidRPr="00180063">
        <w:rPr>
          <w:rFonts w:cstheme="minorHAnsi"/>
          <w:szCs w:val="24"/>
        </w:rPr>
        <w:t>?)</w:t>
      </w:r>
      <w:r w:rsidRPr="00180063">
        <w:rPr>
          <w:rFonts w:cstheme="minorHAnsi"/>
          <w:szCs w:val="24"/>
        </w:rPr>
        <w:t>.</w:t>
      </w:r>
    </w:p>
    <w:p w14:paraId="01302F14" w14:textId="77777777" w:rsidR="009A550E" w:rsidRPr="00180063" w:rsidRDefault="00322845" w:rsidP="0033297E">
      <w:pPr>
        <w:numPr>
          <w:ilvl w:val="1"/>
          <w:numId w:val="2"/>
        </w:numPr>
        <w:ind w:left="1077" w:hanging="357"/>
        <w:rPr>
          <w:rFonts w:cstheme="minorHAnsi"/>
          <w:szCs w:val="24"/>
        </w:rPr>
      </w:pPr>
      <w:r w:rsidRPr="00180063">
        <w:rPr>
          <w:rFonts w:cstheme="minorHAnsi"/>
          <w:szCs w:val="24"/>
        </w:rPr>
        <w:t>Renforcer positivement les efforts des participants qui ont trouvé des objets et champs de négociation créatifs.</w:t>
      </w:r>
    </w:p>
    <w:p w14:paraId="59FC746E" w14:textId="77777777" w:rsidR="00322845" w:rsidRPr="00180063" w:rsidRDefault="00322845" w:rsidP="0033297E">
      <w:pPr>
        <w:numPr>
          <w:ilvl w:val="1"/>
          <w:numId w:val="2"/>
        </w:numPr>
        <w:ind w:left="1077" w:hanging="357"/>
        <w:rPr>
          <w:rFonts w:cstheme="minorHAnsi"/>
          <w:szCs w:val="24"/>
        </w:rPr>
      </w:pPr>
      <w:r w:rsidRPr="00180063">
        <w:rPr>
          <w:rFonts w:cstheme="minorHAnsi"/>
          <w:szCs w:val="24"/>
        </w:rPr>
        <w:t>Définir avec les stagiaires des objectifs d’amélioration à la fois personnels et collectifs.</w:t>
      </w:r>
    </w:p>
    <w:p w14:paraId="024D05FC" w14:textId="77777777" w:rsidR="00CB7004" w:rsidRPr="00180063" w:rsidRDefault="00CB7004" w:rsidP="0033297E">
      <w:pPr>
        <w:rPr>
          <w:rFonts w:cstheme="minorHAnsi"/>
          <w:szCs w:val="24"/>
        </w:rPr>
      </w:pPr>
    </w:p>
    <w:p w14:paraId="5FEB5030" w14:textId="77777777" w:rsidR="00CB7004" w:rsidRPr="00180063" w:rsidRDefault="00CB7004" w:rsidP="0033297E">
      <w:pPr>
        <w:keepNext/>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b/>
          <w:bCs/>
          <w:szCs w:val="24"/>
        </w:rPr>
      </w:pPr>
      <w:r w:rsidRPr="00180063">
        <w:rPr>
          <w:rFonts w:cstheme="minorHAnsi"/>
          <w:b/>
          <w:bCs/>
          <w:szCs w:val="24"/>
        </w:rPr>
        <w:t>Attention à la caricature ! (Syndicats vs Direction)</w:t>
      </w:r>
    </w:p>
    <w:p w14:paraId="617031C1" w14:textId="77777777" w:rsidR="00CB7004" w:rsidRPr="00180063" w:rsidRDefault="00CB7004" w:rsidP="0033297E">
      <w:pPr>
        <w:keepNext/>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color w:val="FF0000"/>
          <w:szCs w:val="24"/>
        </w:rPr>
      </w:pPr>
      <w:r w:rsidRPr="00180063">
        <w:rPr>
          <w:rFonts w:cstheme="minorHAnsi"/>
          <w:szCs w:val="24"/>
        </w:rPr>
        <w:t>La constitution des équipes peut donner lieu au cours du jeu à une situation ensuite problématique du point de vue de la progression pédagogique des stagiaires : si les participants d’une partie sont mis dans un rôle qui n’est habituellement pas le leur, ils peuvent vouloir caricaturer la position de l’autre partie en le « sur-jouant ».</w:t>
      </w:r>
      <w:r w:rsidRPr="00180063">
        <w:rPr>
          <w:rFonts w:cstheme="minorHAnsi"/>
          <w:color w:val="FF0000"/>
          <w:szCs w:val="24"/>
        </w:rPr>
        <w:t xml:space="preserve"> </w:t>
      </w:r>
    </w:p>
    <w:p w14:paraId="2831B4AC" w14:textId="77777777" w:rsidR="00CB7004" w:rsidRPr="00180063" w:rsidRDefault="00CB7004" w:rsidP="0033297E">
      <w:pPr>
        <w:keepNext/>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szCs w:val="24"/>
        </w:rPr>
      </w:pPr>
      <w:r w:rsidRPr="00180063">
        <w:rPr>
          <w:rFonts w:cstheme="minorHAnsi"/>
          <w:szCs w:val="24"/>
        </w:rPr>
        <w:t>Il peut donc être utile de mixer les équipes. Mais cette seule mixité ne suffira pas toujours à pallier ce problème. Tout va résider dans le temps donné aux stagiaires et aux efforts de recadrage pédagogique à effectuer au cours du jeu par les animateurs.</w:t>
      </w:r>
    </w:p>
    <w:p w14:paraId="09DED37B" w14:textId="77777777" w:rsidR="00322845" w:rsidRPr="00180063" w:rsidRDefault="00322845" w:rsidP="0033297E">
      <w:pPr>
        <w:rPr>
          <w:rFonts w:cstheme="minorHAnsi"/>
          <w:szCs w:val="24"/>
        </w:rPr>
      </w:pPr>
    </w:p>
    <w:p w14:paraId="4D0C351E" w14:textId="77777777" w:rsidR="008C346B" w:rsidRPr="00DE092B" w:rsidRDefault="008C346B" w:rsidP="0033297E">
      <w:pPr>
        <w:pStyle w:val="Titre2"/>
        <w:rPr>
          <w:rFonts w:asciiTheme="minorHAnsi" w:hAnsiTheme="minorHAnsi" w:cstheme="minorHAnsi"/>
          <w:b/>
          <w:bCs/>
          <w:sz w:val="28"/>
          <w:szCs w:val="28"/>
        </w:rPr>
      </w:pPr>
      <w:r w:rsidRPr="00DE092B">
        <w:rPr>
          <w:rFonts w:asciiTheme="minorHAnsi" w:hAnsiTheme="minorHAnsi" w:cstheme="minorHAnsi"/>
          <w:b/>
          <w:bCs/>
          <w:sz w:val="28"/>
          <w:szCs w:val="28"/>
        </w:rPr>
        <w:t>Concernant les postures</w:t>
      </w:r>
      <w:bookmarkEnd w:id="2"/>
    </w:p>
    <w:p w14:paraId="218BC468" w14:textId="0D00E176" w:rsidR="009C6EDB" w:rsidRPr="00180063" w:rsidRDefault="001011A8" w:rsidP="0033297E">
      <w:pPr>
        <w:rPr>
          <w:rFonts w:cstheme="minorHAnsi"/>
          <w:szCs w:val="24"/>
        </w:rPr>
      </w:pPr>
      <w:r w:rsidRPr="00C93A83">
        <w:rPr>
          <w:rFonts w:cstheme="minorHAnsi"/>
          <w:szCs w:val="24"/>
        </w:rPr>
        <w:t xml:space="preserve">La situation comprend deux </w:t>
      </w:r>
      <w:r w:rsidRPr="002950E1">
        <w:rPr>
          <w:rFonts w:cstheme="minorHAnsi"/>
          <w:szCs w:val="24"/>
        </w:rPr>
        <w:t xml:space="preserve">rôles : le rôle </w:t>
      </w:r>
      <w:r w:rsidR="00C93A83" w:rsidRPr="002950E1">
        <w:rPr>
          <w:rFonts w:cstheme="minorHAnsi"/>
          <w:szCs w:val="24"/>
        </w:rPr>
        <w:t>de la Dir</w:t>
      </w:r>
      <w:r w:rsidR="002950E1" w:rsidRPr="002950E1">
        <w:rPr>
          <w:rFonts w:cstheme="minorHAnsi"/>
          <w:szCs w:val="24"/>
        </w:rPr>
        <w:t>igeante</w:t>
      </w:r>
      <w:r w:rsidRPr="002950E1">
        <w:rPr>
          <w:rFonts w:cstheme="minorHAnsi"/>
          <w:szCs w:val="24"/>
        </w:rPr>
        <w:t xml:space="preserve"> et le rôle du Délégué syndical. La</w:t>
      </w:r>
      <w:r w:rsidRPr="00C93A83">
        <w:rPr>
          <w:rFonts w:cstheme="minorHAnsi"/>
          <w:szCs w:val="24"/>
        </w:rPr>
        <w:t xml:space="preserve"> négociation se déroule donc en face à face entre </w:t>
      </w:r>
      <w:r w:rsidR="00515D20" w:rsidRPr="00C93A83">
        <w:rPr>
          <w:rFonts w:cstheme="minorHAnsi"/>
          <w:szCs w:val="24"/>
        </w:rPr>
        <w:t xml:space="preserve">les </w:t>
      </w:r>
      <w:r w:rsidRPr="00C93A83">
        <w:rPr>
          <w:rFonts w:cstheme="minorHAnsi"/>
          <w:szCs w:val="24"/>
        </w:rPr>
        <w:t>deux personnes.</w:t>
      </w:r>
      <w:r w:rsidR="009C6EDB" w:rsidRPr="00180063">
        <w:rPr>
          <w:rFonts w:cstheme="minorHAnsi"/>
          <w:szCs w:val="24"/>
        </w:rPr>
        <w:t xml:space="preserve"> </w:t>
      </w:r>
    </w:p>
    <w:p w14:paraId="3D76A3C9" w14:textId="4ECA7E46" w:rsidR="00840867" w:rsidRPr="00180063" w:rsidRDefault="00D66504" w:rsidP="0033297E">
      <w:pPr>
        <w:rPr>
          <w:rFonts w:cstheme="minorHAnsi"/>
          <w:szCs w:val="24"/>
        </w:rPr>
      </w:pPr>
      <w:bookmarkStart w:id="3" w:name="_Hlk58407125"/>
      <w:r w:rsidRPr="00180063">
        <w:rPr>
          <w:rFonts w:cstheme="minorHAnsi"/>
          <w:szCs w:val="24"/>
        </w:rPr>
        <w:t>U</w:t>
      </w:r>
      <w:r w:rsidR="00840867" w:rsidRPr="00180063">
        <w:rPr>
          <w:rFonts w:cstheme="minorHAnsi"/>
          <w:szCs w:val="24"/>
        </w:rPr>
        <w:t xml:space="preserve">n observateur </w:t>
      </w:r>
      <w:r w:rsidR="0095344C" w:rsidRPr="00180063">
        <w:rPr>
          <w:rFonts w:cstheme="minorHAnsi"/>
          <w:szCs w:val="24"/>
        </w:rPr>
        <w:t xml:space="preserve">est nommé pour </w:t>
      </w:r>
      <w:r w:rsidR="00840867" w:rsidRPr="00180063">
        <w:rPr>
          <w:rFonts w:cstheme="minorHAnsi"/>
          <w:szCs w:val="24"/>
        </w:rPr>
        <w:t>apporte</w:t>
      </w:r>
      <w:r w:rsidR="0095344C" w:rsidRPr="00180063">
        <w:rPr>
          <w:rFonts w:cstheme="minorHAnsi"/>
          <w:szCs w:val="24"/>
        </w:rPr>
        <w:t>r</w:t>
      </w:r>
      <w:r w:rsidR="00840867" w:rsidRPr="00180063">
        <w:rPr>
          <w:rFonts w:cstheme="minorHAnsi"/>
          <w:szCs w:val="24"/>
        </w:rPr>
        <w:t xml:space="preserve"> une vision normativ</w:t>
      </w:r>
      <w:r w:rsidRPr="00180063">
        <w:rPr>
          <w:rFonts w:cstheme="minorHAnsi"/>
          <w:szCs w:val="24"/>
        </w:rPr>
        <w:t>e.</w:t>
      </w:r>
    </w:p>
    <w:bookmarkEnd w:id="3"/>
    <w:p w14:paraId="7D9F1897" w14:textId="60A5AD18" w:rsidR="004A1FF6" w:rsidRDefault="004A1FF6" w:rsidP="0033297E">
      <w:pPr>
        <w:rPr>
          <w:rFonts w:cstheme="minorHAnsi"/>
          <w:szCs w:val="24"/>
        </w:rPr>
      </w:pPr>
      <w:r w:rsidRPr="00180063">
        <w:rPr>
          <w:rFonts w:cstheme="minorHAnsi"/>
          <w:szCs w:val="24"/>
        </w:rPr>
        <w:t xml:space="preserve">En termes de postures, le travail que cette simulation demande ne va pas être le même pour chacun des </w:t>
      </w:r>
      <w:r w:rsidR="00432044" w:rsidRPr="00180063">
        <w:rPr>
          <w:rFonts w:cstheme="minorHAnsi"/>
          <w:szCs w:val="24"/>
        </w:rPr>
        <w:t>acteurs :</w:t>
      </w:r>
    </w:p>
    <w:p w14:paraId="4EEE5479" w14:textId="77777777" w:rsidR="00C81A1C" w:rsidRPr="00180063" w:rsidRDefault="00C81A1C" w:rsidP="0033297E">
      <w:pPr>
        <w:rPr>
          <w:rFonts w:cstheme="minorHAnsi"/>
          <w:szCs w:val="24"/>
        </w:rPr>
      </w:pPr>
    </w:p>
    <w:p w14:paraId="5B7F5695" w14:textId="46B09843" w:rsidR="004A1FF6" w:rsidRPr="00E070BE" w:rsidRDefault="004A1FF6" w:rsidP="0033297E">
      <w:pPr>
        <w:rPr>
          <w:rFonts w:cstheme="minorHAnsi"/>
          <w:i/>
          <w:iCs/>
          <w:szCs w:val="24"/>
        </w:rPr>
      </w:pPr>
      <w:r w:rsidRPr="00E070BE">
        <w:rPr>
          <w:rFonts w:cstheme="minorHAnsi"/>
          <w:b/>
          <w:bCs/>
          <w:i/>
          <w:iCs/>
          <w:szCs w:val="24"/>
        </w:rPr>
        <w:t xml:space="preserve">Ce qui va être demandé à la personne qui est dans le rôle </w:t>
      </w:r>
      <w:r w:rsidR="002950E1">
        <w:rPr>
          <w:rFonts w:cstheme="minorHAnsi"/>
          <w:b/>
          <w:bCs/>
          <w:i/>
          <w:iCs/>
          <w:szCs w:val="24"/>
        </w:rPr>
        <w:t>« Dirigeante »</w:t>
      </w:r>
      <w:r w:rsidRPr="00E070BE">
        <w:rPr>
          <w:rFonts w:cstheme="minorHAnsi"/>
          <w:i/>
          <w:iCs/>
          <w:szCs w:val="24"/>
        </w:rPr>
        <w:t xml:space="preserve"> </w:t>
      </w:r>
    </w:p>
    <w:p w14:paraId="2993F355" w14:textId="03E8B0E8" w:rsidR="00141427" w:rsidRDefault="00141427" w:rsidP="00141427">
      <w:pPr>
        <w:pStyle w:val="Paragraphedeliste"/>
        <w:numPr>
          <w:ilvl w:val="0"/>
          <w:numId w:val="3"/>
        </w:numPr>
        <w:spacing w:after="160" w:line="259" w:lineRule="auto"/>
      </w:pPr>
      <w:r>
        <w:t>Être ferme sur ses positions et obtenir la validation de son objectif</w:t>
      </w:r>
      <w:r w:rsidR="00A32A86">
        <w:t> ;</w:t>
      </w:r>
    </w:p>
    <w:p w14:paraId="2BEACF42" w14:textId="3027CC82" w:rsidR="00141427" w:rsidRDefault="00141427" w:rsidP="00141427">
      <w:pPr>
        <w:pStyle w:val="Paragraphedeliste"/>
        <w:numPr>
          <w:ilvl w:val="0"/>
          <w:numId w:val="3"/>
        </w:numPr>
        <w:spacing w:after="160" w:line="259" w:lineRule="auto"/>
      </w:pPr>
      <w:r>
        <w:t>Trouver des solutions alternatives en cas de blocage tout en restant axé sur son objectif propre</w:t>
      </w:r>
      <w:r w:rsidR="00A32A86">
        <w:t> ;</w:t>
      </w:r>
    </w:p>
    <w:p w14:paraId="6A1DE679" w14:textId="7347C11E" w:rsidR="00141427" w:rsidRDefault="00141427" w:rsidP="00141427">
      <w:pPr>
        <w:pStyle w:val="Paragraphedeliste"/>
        <w:numPr>
          <w:ilvl w:val="0"/>
          <w:numId w:val="3"/>
        </w:numPr>
        <w:spacing w:after="160" w:line="259" w:lineRule="auto"/>
      </w:pPr>
      <w:r>
        <w:t>Construire un accord durable</w:t>
      </w:r>
      <w:r w:rsidR="0088532B">
        <w:t xml:space="preserve"> permettant l’établissement d’une relation de confiance</w:t>
      </w:r>
      <w:r w:rsidR="00A32A86">
        <w:t>.</w:t>
      </w:r>
    </w:p>
    <w:p w14:paraId="490996A1" w14:textId="3880F828" w:rsidR="004F0B9B" w:rsidRPr="00171722" w:rsidRDefault="004A1FF6" w:rsidP="00171722">
      <w:pPr>
        <w:rPr>
          <w:rFonts w:cstheme="minorHAnsi"/>
          <w:szCs w:val="24"/>
        </w:rPr>
      </w:pPr>
      <w:r w:rsidRPr="00171722">
        <w:rPr>
          <w:rFonts w:cstheme="minorHAnsi"/>
          <w:b/>
          <w:bCs/>
          <w:szCs w:val="24"/>
        </w:rPr>
        <w:t>Pour cela, il</w:t>
      </w:r>
      <w:r w:rsidR="00DA1A59" w:rsidRPr="00171722">
        <w:rPr>
          <w:rFonts w:cstheme="minorHAnsi"/>
          <w:b/>
          <w:bCs/>
          <w:szCs w:val="24"/>
        </w:rPr>
        <w:t>/elle</w:t>
      </w:r>
      <w:r w:rsidRPr="00171722">
        <w:rPr>
          <w:rFonts w:cstheme="minorHAnsi"/>
          <w:b/>
          <w:bCs/>
          <w:szCs w:val="24"/>
        </w:rPr>
        <w:t xml:space="preserve"> devr</w:t>
      </w:r>
      <w:r w:rsidR="00F67A68" w:rsidRPr="00171722">
        <w:rPr>
          <w:rFonts w:cstheme="minorHAnsi"/>
          <w:b/>
          <w:bCs/>
          <w:szCs w:val="24"/>
        </w:rPr>
        <w:t>a</w:t>
      </w:r>
      <w:r w:rsidRPr="00171722">
        <w:rPr>
          <w:rFonts w:cstheme="minorHAnsi"/>
          <w:b/>
          <w:bCs/>
          <w:szCs w:val="24"/>
        </w:rPr>
        <w:t xml:space="preserve"> modifier </w:t>
      </w:r>
      <w:r w:rsidR="00F67A68" w:rsidRPr="00171722">
        <w:rPr>
          <w:rFonts w:cstheme="minorHAnsi"/>
          <w:b/>
          <w:bCs/>
          <w:szCs w:val="24"/>
        </w:rPr>
        <w:t>sa</w:t>
      </w:r>
      <w:r w:rsidRPr="00171722">
        <w:rPr>
          <w:rFonts w:cstheme="minorHAnsi"/>
          <w:b/>
          <w:bCs/>
          <w:szCs w:val="24"/>
        </w:rPr>
        <w:t xml:space="preserve"> posture,</w:t>
      </w:r>
      <w:r w:rsidRPr="00171722">
        <w:rPr>
          <w:rFonts w:eastAsia="Times New Roman" w:cstheme="minorHAnsi"/>
          <w:b/>
          <w:bCs/>
          <w:szCs w:val="24"/>
          <w:lang w:eastAsia="fr-FR"/>
        </w:rPr>
        <w:t xml:space="preserve"> être à la recherche de solutions nouvelles, à l’écoute et saisir les opportunités offe</w:t>
      </w:r>
      <w:r w:rsidRPr="00171722">
        <w:rPr>
          <w:rFonts w:cstheme="minorHAnsi"/>
          <w:b/>
          <w:bCs/>
          <w:szCs w:val="24"/>
        </w:rPr>
        <w:t>rtes par le contexte</w:t>
      </w:r>
      <w:r w:rsidR="0094630A" w:rsidRPr="00171722">
        <w:rPr>
          <w:rFonts w:cstheme="minorHAnsi"/>
          <w:b/>
          <w:bCs/>
          <w:szCs w:val="24"/>
        </w:rPr>
        <w:t>/terrain</w:t>
      </w:r>
      <w:r w:rsidRPr="00171722">
        <w:rPr>
          <w:rFonts w:cstheme="minorHAnsi"/>
          <w:b/>
          <w:bCs/>
          <w:szCs w:val="24"/>
        </w:rPr>
        <w:t xml:space="preserve">. </w:t>
      </w:r>
    </w:p>
    <w:p w14:paraId="0B9C25AB" w14:textId="77777777" w:rsidR="00B710F9" w:rsidRDefault="00B710F9" w:rsidP="0033297E">
      <w:pPr>
        <w:rPr>
          <w:rFonts w:cstheme="minorHAnsi"/>
          <w:b/>
          <w:bCs/>
          <w:i/>
          <w:iCs/>
          <w:szCs w:val="24"/>
        </w:rPr>
      </w:pPr>
    </w:p>
    <w:p w14:paraId="67530758" w14:textId="4779180A" w:rsidR="00966ED5" w:rsidRPr="00BD212F" w:rsidRDefault="00966ED5" w:rsidP="0033297E">
      <w:pPr>
        <w:rPr>
          <w:rFonts w:cstheme="minorHAnsi"/>
          <w:i/>
          <w:iCs/>
          <w:szCs w:val="24"/>
        </w:rPr>
      </w:pPr>
      <w:r w:rsidRPr="00BD212F">
        <w:rPr>
          <w:rFonts w:cstheme="minorHAnsi"/>
          <w:b/>
          <w:bCs/>
          <w:i/>
          <w:iCs/>
          <w:szCs w:val="24"/>
        </w:rPr>
        <w:t xml:space="preserve">Ce qui va être demandé à la personne qui est dans le rôle </w:t>
      </w:r>
      <w:r w:rsidR="00522122" w:rsidRPr="00BD212F">
        <w:rPr>
          <w:rFonts w:cstheme="minorHAnsi"/>
          <w:b/>
          <w:bCs/>
          <w:i/>
          <w:iCs/>
          <w:szCs w:val="24"/>
        </w:rPr>
        <w:t xml:space="preserve">du </w:t>
      </w:r>
      <w:r w:rsidR="007D5409" w:rsidRPr="00BD212F">
        <w:rPr>
          <w:rFonts w:cstheme="minorHAnsi"/>
          <w:b/>
          <w:bCs/>
          <w:i/>
          <w:iCs/>
          <w:szCs w:val="24"/>
        </w:rPr>
        <w:t>« </w:t>
      </w:r>
      <w:r w:rsidR="002950E1" w:rsidRPr="00BD212F">
        <w:rPr>
          <w:rFonts w:cstheme="minorHAnsi"/>
          <w:b/>
          <w:bCs/>
          <w:i/>
          <w:iCs/>
          <w:szCs w:val="24"/>
        </w:rPr>
        <w:t>D</w:t>
      </w:r>
      <w:r w:rsidR="00522122" w:rsidRPr="00BD212F">
        <w:rPr>
          <w:rFonts w:cstheme="minorHAnsi"/>
          <w:b/>
          <w:bCs/>
          <w:i/>
          <w:iCs/>
          <w:szCs w:val="24"/>
        </w:rPr>
        <w:t>élégué syndical</w:t>
      </w:r>
      <w:r w:rsidRPr="00BD212F">
        <w:rPr>
          <w:rFonts w:eastAsia="Times New Roman" w:cstheme="minorHAnsi"/>
          <w:b/>
          <w:bCs/>
          <w:i/>
          <w:iCs/>
          <w:szCs w:val="24"/>
          <w:lang w:eastAsia="fr-FR"/>
        </w:rPr>
        <w:t> »</w:t>
      </w:r>
      <w:r w:rsidRPr="00BD212F">
        <w:rPr>
          <w:rFonts w:cstheme="minorHAnsi"/>
          <w:i/>
          <w:iCs/>
          <w:szCs w:val="24"/>
        </w:rPr>
        <w:t> :</w:t>
      </w:r>
    </w:p>
    <w:p w14:paraId="4F298159" w14:textId="26B915B3" w:rsidR="002541EB" w:rsidRPr="00BD212F" w:rsidRDefault="002541EB" w:rsidP="00A64349">
      <w:pPr>
        <w:pStyle w:val="Paragraphedeliste"/>
        <w:numPr>
          <w:ilvl w:val="0"/>
          <w:numId w:val="3"/>
        </w:numPr>
        <w:rPr>
          <w:rFonts w:cstheme="minorHAnsi"/>
          <w:szCs w:val="24"/>
        </w:rPr>
      </w:pPr>
      <w:r w:rsidRPr="00BD212F">
        <w:rPr>
          <w:rFonts w:cstheme="minorHAnsi"/>
          <w:szCs w:val="24"/>
        </w:rPr>
        <w:t xml:space="preserve">Partager </w:t>
      </w:r>
      <w:r w:rsidR="00A64349" w:rsidRPr="00BD212F">
        <w:rPr>
          <w:rFonts w:cstheme="minorHAnsi"/>
          <w:szCs w:val="24"/>
        </w:rPr>
        <w:t xml:space="preserve">les </w:t>
      </w:r>
      <w:r w:rsidR="00A64349" w:rsidRPr="00BB0AB3">
        <w:rPr>
          <w:rFonts w:cstheme="minorHAnsi"/>
          <w:szCs w:val="24"/>
        </w:rPr>
        <w:t>remonté</w:t>
      </w:r>
      <w:r w:rsidR="004F413A" w:rsidRPr="00BB0AB3">
        <w:rPr>
          <w:rFonts w:cstheme="minorHAnsi"/>
          <w:szCs w:val="24"/>
        </w:rPr>
        <w:t>e</w:t>
      </w:r>
      <w:r w:rsidR="00A64349" w:rsidRPr="00BB0AB3">
        <w:rPr>
          <w:rFonts w:cstheme="minorHAnsi"/>
          <w:szCs w:val="24"/>
        </w:rPr>
        <w:t xml:space="preserve">s du </w:t>
      </w:r>
      <w:r w:rsidR="00A64349" w:rsidRPr="00BD212F">
        <w:rPr>
          <w:rFonts w:cstheme="minorHAnsi"/>
          <w:szCs w:val="24"/>
        </w:rPr>
        <w:t>terrain</w:t>
      </w:r>
      <w:r w:rsidR="00A32A86">
        <w:rPr>
          <w:rFonts w:cstheme="minorHAnsi"/>
          <w:szCs w:val="24"/>
        </w:rPr>
        <w:t> ;</w:t>
      </w:r>
      <w:r w:rsidR="00A64349" w:rsidRPr="00BD212F">
        <w:rPr>
          <w:rFonts w:cstheme="minorHAnsi"/>
          <w:szCs w:val="24"/>
        </w:rPr>
        <w:t xml:space="preserve"> </w:t>
      </w:r>
    </w:p>
    <w:p w14:paraId="6A9F0B88" w14:textId="1211D969" w:rsidR="006707BE" w:rsidRPr="00BD212F" w:rsidRDefault="00EE59E5" w:rsidP="008C2512">
      <w:pPr>
        <w:pStyle w:val="Paragraphedeliste"/>
        <w:numPr>
          <w:ilvl w:val="0"/>
          <w:numId w:val="3"/>
        </w:numPr>
        <w:rPr>
          <w:rFonts w:cstheme="minorHAnsi"/>
          <w:szCs w:val="24"/>
        </w:rPr>
      </w:pPr>
      <w:r w:rsidRPr="00BD212F">
        <w:t>Être ferme sur ses positions et obtenir la validation de son objectif</w:t>
      </w:r>
      <w:r w:rsidR="00A32A86">
        <w:t> ;</w:t>
      </w:r>
    </w:p>
    <w:p w14:paraId="18C77C2F" w14:textId="51CE52B5" w:rsidR="00BD212F" w:rsidRPr="00BD212F" w:rsidRDefault="00BD212F" w:rsidP="008C2512">
      <w:pPr>
        <w:pStyle w:val="Paragraphedeliste"/>
        <w:numPr>
          <w:ilvl w:val="0"/>
          <w:numId w:val="3"/>
        </w:numPr>
        <w:rPr>
          <w:rFonts w:cstheme="minorHAnsi"/>
          <w:szCs w:val="24"/>
        </w:rPr>
      </w:pPr>
      <w:r w:rsidRPr="00BD212F">
        <w:rPr>
          <w:rFonts w:cstheme="minorHAnsi"/>
          <w:szCs w:val="24"/>
        </w:rPr>
        <w:t>Obtenir des engagements de la direc</w:t>
      </w:r>
      <w:r>
        <w:rPr>
          <w:rFonts w:cstheme="minorHAnsi"/>
          <w:szCs w:val="24"/>
        </w:rPr>
        <w:t>t</w:t>
      </w:r>
      <w:r w:rsidRPr="00BD212F">
        <w:rPr>
          <w:rFonts w:cstheme="minorHAnsi"/>
          <w:szCs w:val="24"/>
        </w:rPr>
        <w:t>ion</w:t>
      </w:r>
      <w:r w:rsidR="00A32A86">
        <w:rPr>
          <w:rFonts w:cstheme="minorHAnsi"/>
          <w:szCs w:val="24"/>
        </w:rPr>
        <w:t>.</w:t>
      </w:r>
    </w:p>
    <w:p w14:paraId="673E44C6" w14:textId="77777777" w:rsidR="00BD212F" w:rsidRDefault="00BD212F" w:rsidP="00CD1D99">
      <w:pPr>
        <w:rPr>
          <w:rFonts w:cstheme="minorHAnsi"/>
          <w:b/>
          <w:bCs/>
          <w:szCs w:val="24"/>
        </w:rPr>
      </w:pPr>
    </w:p>
    <w:p w14:paraId="10834077" w14:textId="5A6D857F" w:rsidR="001F58C5" w:rsidRDefault="00CD1D99" w:rsidP="00CD1D99">
      <w:pPr>
        <w:rPr>
          <w:rFonts w:cstheme="minorHAnsi"/>
          <w:szCs w:val="24"/>
        </w:rPr>
      </w:pPr>
      <w:r w:rsidRPr="00963C92">
        <w:rPr>
          <w:rFonts w:cstheme="minorHAnsi"/>
          <w:szCs w:val="24"/>
        </w:rPr>
        <w:t xml:space="preserve">Les élus et la direction devront </w:t>
      </w:r>
      <w:r w:rsidRPr="00963C92">
        <w:rPr>
          <w:rFonts w:cstheme="minorHAnsi"/>
          <w:b/>
          <w:bCs/>
          <w:szCs w:val="24"/>
        </w:rPr>
        <w:t>prendre soin de la relation</w:t>
      </w:r>
      <w:r w:rsidRPr="00963C92">
        <w:rPr>
          <w:rFonts w:cstheme="minorHAnsi"/>
          <w:szCs w:val="24"/>
        </w:rPr>
        <w:t>, et éviter les erreurs psychologiques (caricature, surenchère, partis pris, attentes irréalistes, émotions non maîtrisées, etc.), car l’objectif reste l’accord.</w:t>
      </w:r>
    </w:p>
    <w:p w14:paraId="36A7440F" w14:textId="77777777" w:rsidR="00963C92" w:rsidRPr="00963C92" w:rsidRDefault="00963C92" w:rsidP="00CD1D99">
      <w:pPr>
        <w:rPr>
          <w:rFonts w:cstheme="minorHAnsi"/>
          <w:szCs w:val="24"/>
        </w:rPr>
      </w:pPr>
    </w:p>
    <w:p w14:paraId="37E4CCE4" w14:textId="77777777" w:rsidR="009C6EDB" w:rsidRPr="00180063" w:rsidRDefault="009C6EDB" w:rsidP="0033297E">
      <w:pPr>
        <w:keepNext/>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b/>
          <w:bCs/>
          <w:szCs w:val="24"/>
        </w:rPr>
      </w:pPr>
      <w:r w:rsidRPr="00180063">
        <w:rPr>
          <w:rFonts w:cstheme="minorHAnsi"/>
          <w:b/>
          <w:bCs/>
          <w:szCs w:val="24"/>
        </w:rPr>
        <w:t xml:space="preserve">Attention pas de </w:t>
      </w:r>
      <w:r w:rsidRPr="00180063">
        <w:rPr>
          <w:rFonts w:cstheme="minorHAnsi"/>
          <w:b/>
          <w:bCs/>
          <w:i/>
          <w:iCs/>
          <w:szCs w:val="24"/>
        </w:rPr>
        <w:t>deus ex machina</w:t>
      </w:r>
      <w:r w:rsidRPr="00180063">
        <w:rPr>
          <w:rFonts w:cstheme="minorHAnsi"/>
          <w:b/>
          <w:bCs/>
          <w:szCs w:val="24"/>
        </w:rPr>
        <w:t> !</w:t>
      </w:r>
    </w:p>
    <w:p w14:paraId="5F952A2E" w14:textId="50002683" w:rsidR="009C6EDB" w:rsidRPr="00180063" w:rsidRDefault="009C6EDB" w:rsidP="0033297E">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szCs w:val="24"/>
        </w:rPr>
      </w:pPr>
      <w:r w:rsidRPr="00180063">
        <w:rPr>
          <w:rFonts w:cstheme="minorHAnsi"/>
          <w:szCs w:val="24"/>
        </w:rPr>
        <w:t>Afin de maximiser les apprentissages de ce jeu, il est important que les participants ne modifient pas le contenu du jeu en y ajoutant des faits qui transforment son histoire, ou encore simplifient outre mesure la recherche de solutions. En effet, si les participants ajoutent des éléments de réalité pour faire valoir une interprétation plutôt qu’une autre de façon unilatérale, il faudrait porter ces éléments.</w:t>
      </w:r>
    </w:p>
    <w:p w14:paraId="367E9F21" w14:textId="069DD803" w:rsidR="009C6EDB" w:rsidRDefault="009C6EDB" w:rsidP="0033297E">
      <w:pPr>
        <w:rPr>
          <w:rFonts w:cstheme="minorHAnsi"/>
          <w:szCs w:val="24"/>
        </w:rPr>
      </w:pPr>
    </w:p>
    <w:p w14:paraId="7074A1A3" w14:textId="2DEB90B9" w:rsidR="00BB0AB3" w:rsidRDefault="00BB0AB3" w:rsidP="0033297E">
      <w:pPr>
        <w:rPr>
          <w:rFonts w:cstheme="minorHAnsi"/>
          <w:szCs w:val="24"/>
        </w:rPr>
      </w:pPr>
    </w:p>
    <w:p w14:paraId="411BE49F" w14:textId="661E7250" w:rsidR="00BB0AB3" w:rsidRDefault="00BB0AB3" w:rsidP="0033297E">
      <w:pPr>
        <w:rPr>
          <w:rFonts w:cstheme="minorHAnsi"/>
          <w:szCs w:val="24"/>
        </w:rPr>
      </w:pPr>
    </w:p>
    <w:p w14:paraId="39145D00" w14:textId="77777777" w:rsidR="00BB0AB3" w:rsidRDefault="00BB0AB3" w:rsidP="0033297E">
      <w:pPr>
        <w:rPr>
          <w:rFonts w:cstheme="minorHAnsi"/>
          <w:szCs w:val="24"/>
        </w:rPr>
      </w:pPr>
    </w:p>
    <w:p w14:paraId="317A9B3C" w14:textId="09A018C4" w:rsidR="003D1C81" w:rsidRPr="00071036" w:rsidRDefault="003D1C81" w:rsidP="001F6A4C">
      <w:pPr>
        <w:keepNext/>
        <w:keepLines/>
        <w:numPr>
          <w:ilvl w:val="1"/>
          <w:numId w:val="1"/>
        </w:numPr>
        <w:spacing w:before="240" w:after="120"/>
        <w:outlineLvl w:val="1"/>
        <w:rPr>
          <w:rFonts w:eastAsiaTheme="majorEastAsia" w:cstheme="minorHAnsi"/>
          <w:b/>
          <w:bCs/>
          <w:color w:val="2F5496" w:themeColor="accent1" w:themeShade="BF"/>
          <w:sz w:val="28"/>
          <w:szCs w:val="28"/>
        </w:rPr>
      </w:pPr>
      <w:r w:rsidRPr="00071036">
        <w:rPr>
          <w:rFonts w:eastAsiaTheme="majorEastAsia" w:cstheme="minorHAnsi"/>
          <w:b/>
          <w:bCs/>
          <w:color w:val="2F5496" w:themeColor="accent1" w:themeShade="BF"/>
          <w:sz w:val="28"/>
          <w:szCs w:val="28"/>
        </w:rPr>
        <w:t>Concernant l’objectif</w:t>
      </w:r>
      <w:r w:rsidR="00071036" w:rsidRPr="00071036">
        <w:rPr>
          <w:rFonts w:eastAsiaTheme="majorEastAsia" w:cstheme="minorHAnsi"/>
          <w:b/>
          <w:bCs/>
          <w:color w:val="2F5496" w:themeColor="accent1" w:themeShade="BF"/>
          <w:sz w:val="28"/>
          <w:szCs w:val="28"/>
        </w:rPr>
        <w:t xml:space="preserve"> : </w:t>
      </w:r>
      <w:r w:rsidR="00071036">
        <w:rPr>
          <w:rFonts w:eastAsiaTheme="majorEastAsia" w:cstheme="minorHAnsi"/>
          <w:b/>
          <w:bCs/>
          <w:color w:val="2F5496" w:themeColor="accent1" w:themeShade="BF"/>
          <w:sz w:val="28"/>
          <w:szCs w:val="28"/>
        </w:rPr>
        <w:t>d</w:t>
      </w:r>
      <w:r w:rsidRPr="00071036">
        <w:rPr>
          <w:rFonts w:eastAsiaTheme="majorEastAsia" w:cstheme="minorHAnsi"/>
          <w:b/>
          <w:bCs/>
          <w:color w:val="2F5496" w:themeColor="accent1" w:themeShade="BF"/>
          <w:sz w:val="28"/>
          <w:szCs w:val="28"/>
        </w:rPr>
        <w:t>éfinir un objectif commun de négociation</w:t>
      </w:r>
    </w:p>
    <w:p w14:paraId="47A21434" w14:textId="4D6297C7" w:rsidR="003D1C81" w:rsidRPr="00180063" w:rsidRDefault="003D1C81" w:rsidP="0033297E">
      <w:pPr>
        <w:rPr>
          <w:rFonts w:cstheme="minorHAnsi"/>
          <w:szCs w:val="24"/>
        </w:rPr>
      </w:pPr>
      <w:r w:rsidRPr="00180063">
        <w:rPr>
          <w:rFonts w:cstheme="minorHAnsi"/>
          <w:szCs w:val="24"/>
        </w:rPr>
        <w:t xml:space="preserve">Le résultat de la négociation dépendra de la capacité des négociateurs à choisir une stratégie </w:t>
      </w:r>
      <w:r w:rsidRPr="00395396">
        <w:rPr>
          <w:rFonts w:cstheme="minorHAnsi"/>
          <w:szCs w:val="24"/>
        </w:rPr>
        <w:t>intégrative</w:t>
      </w:r>
      <w:r w:rsidR="009C6EDB" w:rsidRPr="00395396">
        <w:rPr>
          <w:rFonts w:cstheme="minorHAnsi"/>
          <w:szCs w:val="24"/>
        </w:rPr>
        <w:t>, basée sur les intérêts,</w:t>
      </w:r>
      <w:r w:rsidRPr="00395396">
        <w:rPr>
          <w:rFonts w:cstheme="minorHAnsi"/>
          <w:szCs w:val="24"/>
        </w:rPr>
        <w:t xml:space="preserve"> appropriée </w:t>
      </w:r>
      <w:r w:rsidRPr="00180063">
        <w:rPr>
          <w:rFonts w:cstheme="minorHAnsi"/>
          <w:szCs w:val="24"/>
        </w:rPr>
        <w:t>à la situation de né</w:t>
      </w:r>
      <w:r w:rsidRPr="00395396">
        <w:rPr>
          <w:rFonts w:cstheme="minorHAnsi"/>
          <w:szCs w:val="24"/>
        </w:rPr>
        <w:t xml:space="preserve">gociation. </w:t>
      </w:r>
    </w:p>
    <w:p w14:paraId="4A1A9BFA" w14:textId="393C1624" w:rsidR="00085839" w:rsidRPr="00180063" w:rsidRDefault="003D1C81" w:rsidP="0033297E">
      <w:pPr>
        <w:rPr>
          <w:rFonts w:cstheme="minorHAnsi"/>
          <w:szCs w:val="24"/>
        </w:rPr>
      </w:pPr>
      <w:r w:rsidRPr="00180063">
        <w:rPr>
          <w:rFonts w:cstheme="minorHAnsi"/>
          <w:szCs w:val="24"/>
        </w:rPr>
        <w:t xml:space="preserve">En effet, sans création de valeur, la marge de manœuvre pour résoudre la situation est </w:t>
      </w:r>
      <w:r w:rsidR="002E799D" w:rsidRPr="00180063">
        <w:rPr>
          <w:rFonts w:cstheme="minorHAnsi"/>
          <w:szCs w:val="24"/>
        </w:rPr>
        <w:t>réduite</w:t>
      </w:r>
      <w:r w:rsidRPr="00180063">
        <w:rPr>
          <w:rFonts w:cstheme="minorHAnsi"/>
          <w:szCs w:val="24"/>
        </w:rPr>
        <w:t>. L’accord doit intégrer les intérêts réciproques</w:t>
      </w:r>
      <w:r w:rsidR="002E799D" w:rsidRPr="00180063">
        <w:rPr>
          <w:rFonts w:cstheme="minorHAnsi"/>
          <w:szCs w:val="24"/>
        </w:rPr>
        <w:t xml:space="preserve"> et avoir un bénéfice </w:t>
      </w:r>
      <w:r w:rsidR="00162495" w:rsidRPr="00180063">
        <w:rPr>
          <w:rFonts w:cstheme="minorHAnsi"/>
          <w:szCs w:val="24"/>
        </w:rPr>
        <w:t>mutuel.</w:t>
      </w:r>
    </w:p>
    <w:p w14:paraId="185288B8" w14:textId="77777777" w:rsidR="006E5D34" w:rsidRDefault="006E5D34" w:rsidP="004446F8">
      <w:pPr>
        <w:rPr>
          <w:rFonts w:cstheme="minorHAnsi"/>
          <w:szCs w:val="24"/>
        </w:rPr>
      </w:pPr>
      <w:bookmarkStart w:id="4" w:name="_Toc57898270"/>
    </w:p>
    <w:p w14:paraId="154EC398" w14:textId="77777777" w:rsidR="004446F8" w:rsidRPr="00395396" w:rsidRDefault="004446F8" w:rsidP="004446F8">
      <w:pPr>
        <w:rPr>
          <w:rFonts w:cstheme="minorHAnsi"/>
          <w:szCs w:val="24"/>
        </w:rPr>
      </w:pPr>
      <w:r w:rsidRPr="00395396">
        <w:rPr>
          <w:rFonts w:cstheme="minorHAnsi"/>
          <w:szCs w:val="24"/>
        </w:rPr>
        <w:t>En effet, sans création de valeur, la marge de manœuvre pour résoudre la situation est réduite. L’accord doit intégrer les intérêts réciproques et avoir un bénéfice mutuel.</w:t>
      </w:r>
    </w:p>
    <w:p w14:paraId="2CCE57EE" w14:textId="77777777" w:rsidR="00205A9A" w:rsidRDefault="00205A9A" w:rsidP="004446F8">
      <w:pPr>
        <w:rPr>
          <w:rFonts w:cstheme="minorHAnsi"/>
          <w:szCs w:val="24"/>
        </w:rPr>
      </w:pPr>
    </w:p>
    <w:p w14:paraId="09B24AF4" w14:textId="18A5D44D" w:rsidR="004446F8" w:rsidRPr="004446F8" w:rsidRDefault="004446F8" w:rsidP="004446F8">
      <w:pPr>
        <w:rPr>
          <w:rFonts w:cstheme="minorHAnsi"/>
          <w:szCs w:val="24"/>
        </w:rPr>
      </w:pPr>
      <w:r w:rsidRPr="004446F8">
        <w:rPr>
          <w:rFonts w:cstheme="minorHAnsi"/>
          <w:szCs w:val="24"/>
        </w:rPr>
        <w:t>L’objectif de cet exercice est :</w:t>
      </w:r>
    </w:p>
    <w:p w14:paraId="17F236FA" w14:textId="77777777" w:rsidR="004446F8" w:rsidRPr="00395396" w:rsidRDefault="004446F8" w:rsidP="004446F8">
      <w:pPr>
        <w:pStyle w:val="Paragraphedeliste"/>
        <w:numPr>
          <w:ilvl w:val="0"/>
          <w:numId w:val="43"/>
        </w:numPr>
        <w:rPr>
          <w:rFonts w:cstheme="minorHAnsi"/>
          <w:szCs w:val="24"/>
        </w:rPr>
      </w:pPr>
      <w:r w:rsidRPr="00395396">
        <w:rPr>
          <w:rFonts w:cstheme="minorHAnsi"/>
          <w:szCs w:val="24"/>
        </w:rPr>
        <w:t xml:space="preserve">D’inciter les joueurs à sortir du cadre tel qu’il est présenté initialement : il s’agit d’ouvrir le champ des possibles </w:t>
      </w:r>
    </w:p>
    <w:p w14:paraId="4233E179" w14:textId="799378D2" w:rsidR="004446F8" w:rsidRPr="00395396" w:rsidRDefault="004446F8" w:rsidP="004446F8">
      <w:pPr>
        <w:pStyle w:val="Paragraphedeliste"/>
        <w:numPr>
          <w:ilvl w:val="0"/>
          <w:numId w:val="43"/>
        </w:numPr>
        <w:rPr>
          <w:rFonts w:cstheme="minorHAnsi"/>
          <w:strike/>
          <w:szCs w:val="24"/>
        </w:rPr>
      </w:pPr>
      <w:r w:rsidRPr="00395396">
        <w:rPr>
          <w:rFonts w:cstheme="minorHAnsi"/>
          <w:szCs w:val="24"/>
        </w:rPr>
        <w:t xml:space="preserve">Ne pas se laisser enfermer dans des positions, mais bien négocier </w:t>
      </w:r>
    </w:p>
    <w:p w14:paraId="5B5DB1D4" w14:textId="77777777" w:rsidR="004446F8" w:rsidRPr="004446F8" w:rsidRDefault="004446F8" w:rsidP="004446F8">
      <w:pPr>
        <w:pStyle w:val="Paragraphedeliste"/>
        <w:numPr>
          <w:ilvl w:val="0"/>
          <w:numId w:val="43"/>
        </w:numPr>
        <w:rPr>
          <w:rFonts w:cstheme="minorHAnsi"/>
          <w:szCs w:val="24"/>
        </w:rPr>
      </w:pPr>
      <w:r w:rsidRPr="00395396">
        <w:rPr>
          <w:rFonts w:cstheme="minorHAnsi"/>
          <w:szCs w:val="24"/>
        </w:rPr>
        <w:t xml:space="preserve">Rester créatif et imaginer des solutions alternatives sont l’intérêt et la valeur ajoutée de </w:t>
      </w:r>
      <w:r w:rsidRPr="004446F8">
        <w:rPr>
          <w:rFonts w:cstheme="minorHAnsi"/>
          <w:szCs w:val="24"/>
        </w:rPr>
        <w:t>cette négociation</w:t>
      </w:r>
    </w:p>
    <w:p w14:paraId="5BFEAF58" w14:textId="77777777" w:rsidR="00CB7004" w:rsidRPr="00180063" w:rsidRDefault="00CB7004" w:rsidP="0033297E">
      <w:pPr>
        <w:rPr>
          <w:rFonts w:cstheme="minorHAnsi"/>
          <w:szCs w:val="24"/>
        </w:rPr>
      </w:pPr>
    </w:p>
    <w:p w14:paraId="24412173" w14:textId="77777777" w:rsidR="00CB7004" w:rsidRPr="00180063" w:rsidRDefault="00CB7004" w:rsidP="0033297E">
      <w:pPr>
        <w:rPr>
          <w:rFonts w:cstheme="minorHAnsi"/>
          <w:szCs w:val="24"/>
        </w:rPr>
      </w:pPr>
    </w:p>
    <w:p w14:paraId="169375E0" w14:textId="77777777" w:rsidR="00CB7004" w:rsidRPr="00180063" w:rsidRDefault="00CB7004" w:rsidP="0033297E">
      <w:pPr>
        <w:rPr>
          <w:rFonts w:cstheme="minorHAnsi"/>
          <w:szCs w:val="24"/>
        </w:rPr>
      </w:pPr>
    </w:p>
    <w:p w14:paraId="7437D9F5" w14:textId="6FF3AFC1" w:rsidR="00963C92" w:rsidRDefault="00963C92">
      <w:pPr>
        <w:rPr>
          <w:rFonts w:cstheme="minorHAnsi"/>
          <w:szCs w:val="24"/>
        </w:rPr>
      </w:pPr>
      <w:r>
        <w:rPr>
          <w:rFonts w:cstheme="minorHAnsi"/>
          <w:szCs w:val="24"/>
        </w:rPr>
        <w:br w:type="page"/>
      </w:r>
    </w:p>
    <w:p w14:paraId="40D73653" w14:textId="612FAF27" w:rsidR="00161970" w:rsidRPr="006313D7" w:rsidRDefault="008C346B" w:rsidP="00BA44C0">
      <w:pPr>
        <w:keepNext/>
        <w:keepLines/>
        <w:numPr>
          <w:ilvl w:val="0"/>
          <w:numId w:val="1"/>
        </w:numPr>
        <w:spacing w:before="240" w:after="240"/>
        <w:ind w:left="431" w:hanging="431"/>
        <w:outlineLvl w:val="0"/>
        <w:rPr>
          <w:rFonts w:eastAsia="SimHei" w:cstheme="minorHAnsi"/>
          <w:b/>
          <w:bCs/>
          <w:color w:val="ED7D31" w:themeColor="accent2"/>
          <w:sz w:val="36"/>
          <w:szCs w:val="36"/>
        </w:rPr>
      </w:pPr>
      <w:r w:rsidRPr="006313D7">
        <w:rPr>
          <w:rFonts w:eastAsia="SimHei" w:cstheme="minorHAnsi"/>
          <w:b/>
          <w:bCs/>
          <w:color w:val="ED7D31" w:themeColor="accent2"/>
          <w:sz w:val="36"/>
          <w:szCs w:val="36"/>
        </w:rPr>
        <w:t>Exposé du cas</w:t>
      </w:r>
      <w:bookmarkEnd w:id="4"/>
      <w:r w:rsidR="00161970" w:rsidRPr="006313D7">
        <w:rPr>
          <w:rFonts w:eastAsia="SimHei" w:cstheme="minorHAnsi"/>
          <w:b/>
          <w:bCs/>
          <w:color w:val="ED7D31" w:themeColor="accent2"/>
          <w:sz w:val="36"/>
          <w:szCs w:val="36"/>
        </w:rPr>
        <w:t> </w:t>
      </w:r>
      <w:r w:rsidR="002B4409" w:rsidRPr="006313D7">
        <w:rPr>
          <w:rFonts w:eastAsia="SimHei" w:cstheme="minorHAnsi"/>
          <w:b/>
          <w:bCs/>
          <w:color w:val="ED7D31" w:themeColor="accent2"/>
          <w:sz w:val="36"/>
          <w:szCs w:val="36"/>
        </w:rPr>
        <w:t xml:space="preserve">pour le formateur </w:t>
      </w:r>
      <w:r w:rsidR="00910D39" w:rsidRPr="006313D7">
        <w:rPr>
          <w:rFonts w:eastAsia="SimHei" w:cstheme="minorHAnsi"/>
          <w:b/>
          <w:bCs/>
          <w:color w:val="ED7D31" w:themeColor="accent2"/>
          <w:sz w:val="36"/>
          <w:szCs w:val="36"/>
        </w:rPr>
        <w:t>(à ne pas communiquer aux participants)</w:t>
      </w:r>
    </w:p>
    <w:p w14:paraId="73845902" w14:textId="4100E962" w:rsidR="00D9440E" w:rsidRDefault="002324B0" w:rsidP="00101CF6">
      <w:pPr>
        <w:rPr>
          <w:rFonts w:cstheme="minorHAnsi"/>
          <w:szCs w:val="24"/>
        </w:rPr>
      </w:pPr>
      <w:r>
        <w:rPr>
          <w:rFonts w:cstheme="minorHAnsi"/>
          <w:szCs w:val="24"/>
        </w:rPr>
        <w:t>Or</w:t>
      </w:r>
      <w:r w:rsidR="00086DFC">
        <w:rPr>
          <w:rFonts w:cstheme="minorHAnsi"/>
          <w:szCs w:val="24"/>
        </w:rPr>
        <w:t>kä</w:t>
      </w:r>
      <w:r w:rsidR="00DB0316">
        <w:rPr>
          <w:rFonts w:cstheme="minorHAnsi"/>
          <w:szCs w:val="24"/>
        </w:rPr>
        <w:t xml:space="preserve"> est </w:t>
      </w:r>
      <w:r w:rsidR="004603F9">
        <w:rPr>
          <w:rFonts w:cstheme="minorHAnsi"/>
          <w:szCs w:val="24"/>
        </w:rPr>
        <w:t xml:space="preserve">une entreprise du secteur </w:t>
      </w:r>
      <w:r w:rsidR="00086DFC">
        <w:rPr>
          <w:rFonts w:cstheme="minorHAnsi"/>
          <w:szCs w:val="24"/>
        </w:rPr>
        <w:t>de l’énergie</w:t>
      </w:r>
      <w:r w:rsidR="004603F9">
        <w:rPr>
          <w:rFonts w:cstheme="minorHAnsi"/>
          <w:szCs w:val="24"/>
        </w:rPr>
        <w:t xml:space="preserve">, </w:t>
      </w:r>
      <w:r w:rsidR="00DB0316">
        <w:rPr>
          <w:rFonts w:cstheme="minorHAnsi"/>
          <w:szCs w:val="24"/>
        </w:rPr>
        <w:t>spécialisée</w:t>
      </w:r>
      <w:r w:rsidR="004603F9">
        <w:rPr>
          <w:rFonts w:cstheme="minorHAnsi"/>
          <w:szCs w:val="24"/>
        </w:rPr>
        <w:t xml:space="preserve"> dans</w:t>
      </w:r>
      <w:r w:rsidR="00336BD8">
        <w:rPr>
          <w:rFonts w:cstheme="minorHAnsi"/>
          <w:szCs w:val="24"/>
        </w:rPr>
        <w:t xml:space="preserve"> </w:t>
      </w:r>
      <w:r w:rsidR="00101CF6">
        <w:rPr>
          <w:rFonts w:cstheme="minorHAnsi"/>
          <w:szCs w:val="24"/>
        </w:rPr>
        <w:t>la fourniture de services énergétiques</w:t>
      </w:r>
      <w:r w:rsidR="00EA0962">
        <w:rPr>
          <w:rFonts w:cstheme="minorHAnsi"/>
          <w:szCs w:val="24"/>
        </w:rPr>
        <w:t>.</w:t>
      </w:r>
      <w:r w:rsidR="00A604E7">
        <w:rPr>
          <w:rFonts w:cstheme="minorHAnsi"/>
          <w:szCs w:val="24"/>
        </w:rPr>
        <w:t xml:space="preserve"> Elle est </w:t>
      </w:r>
      <w:r w:rsidR="00447E0D">
        <w:rPr>
          <w:rFonts w:cstheme="minorHAnsi"/>
          <w:szCs w:val="24"/>
        </w:rPr>
        <w:t xml:space="preserve">historiquement basée </w:t>
      </w:r>
      <w:r w:rsidR="000552A2">
        <w:rPr>
          <w:rFonts w:cstheme="minorHAnsi"/>
          <w:szCs w:val="24"/>
        </w:rPr>
        <w:t>à</w:t>
      </w:r>
      <w:r w:rsidR="00447E0D">
        <w:rPr>
          <w:rFonts w:cstheme="minorHAnsi"/>
          <w:szCs w:val="24"/>
        </w:rPr>
        <w:t xml:space="preserve"> Thio</w:t>
      </w:r>
      <w:r w:rsidR="00795766">
        <w:rPr>
          <w:rFonts w:cstheme="minorHAnsi"/>
          <w:szCs w:val="24"/>
        </w:rPr>
        <w:t>n</w:t>
      </w:r>
      <w:r w:rsidR="00447E0D">
        <w:rPr>
          <w:rFonts w:cstheme="minorHAnsi"/>
          <w:szCs w:val="24"/>
        </w:rPr>
        <w:t>ville</w:t>
      </w:r>
      <w:r w:rsidR="00795766">
        <w:rPr>
          <w:rFonts w:cstheme="minorHAnsi"/>
          <w:szCs w:val="24"/>
        </w:rPr>
        <w:t xml:space="preserve">, mais possède des petites agences dans tout le Grand </w:t>
      </w:r>
      <w:r w:rsidR="003D6552">
        <w:rPr>
          <w:rFonts w:cstheme="minorHAnsi"/>
          <w:szCs w:val="24"/>
        </w:rPr>
        <w:t xml:space="preserve">Nord / </w:t>
      </w:r>
      <w:r w:rsidR="00795766">
        <w:rPr>
          <w:rFonts w:cstheme="minorHAnsi"/>
          <w:szCs w:val="24"/>
        </w:rPr>
        <w:t xml:space="preserve">Nord-Est de la </w:t>
      </w:r>
      <w:r w:rsidR="003D6552">
        <w:rPr>
          <w:rFonts w:cstheme="minorHAnsi"/>
          <w:szCs w:val="24"/>
        </w:rPr>
        <w:t>France : Dunkerque, Cherbourg, Besançon, Strasbourg, etc.</w:t>
      </w:r>
    </w:p>
    <w:p w14:paraId="1CEAB9FE" w14:textId="77777777" w:rsidR="00795766" w:rsidRDefault="00795766" w:rsidP="00101CF6">
      <w:pPr>
        <w:rPr>
          <w:rFonts w:cstheme="minorHAnsi"/>
          <w:szCs w:val="24"/>
        </w:rPr>
      </w:pPr>
    </w:p>
    <w:p w14:paraId="10D71D8A" w14:textId="4A4B13CB" w:rsidR="00024286" w:rsidRDefault="00044896" w:rsidP="00024286">
      <w:pPr>
        <w:rPr>
          <w:rFonts w:cstheme="minorHAnsi"/>
          <w:szCs w:val="24"/>
        </w:rPr>
      </w:pPr>
      <w:r>
        <w:rPr>
          <w:rFonts w:cstheme="minorHAnsi"/>
          <w:szCs w:val="24"/>
        </w:rPr>
        <w:t>Elle comprend un effectif de 213 salariés</w:t>
      </w:r>
      <w:r w:rsidR="00D96E6A">
        <w:rPr>
          <w:rFonts w:cstheme="minorHAnsi"/>
          <w:szCs w:val="24"/>
        </w:rPr>
        <w:t>, répartis de la manière suivante :</w:t>
      </w:r>
    </w:p>
    <w:p w14:paraId="3D434144" w14:textId="5FEEA901" w:rsidR="00D96E6A" w:rsidRDefault="000F174E" w:rsidP="000F174E">
      <w:pPr>
        <w:pStyle w:val="Paragraphedeliste"/>
        <w:numPr>
          <w:ilvl w:val="0"/>
          <w:numId w:val="38"/>
        </w:numPr>
        <w:rPr>
          <w:rFonts w:cstheme="minorHAnsi"/>
          <w:szCs w:val="24"/>
        </w:rPr>
      </w:pPr>
      <w:r>
        <w:rPr>
          <w:rFonts w:cstheme="minorHAnsi"/>
          <w:szCs w:val="24"/>
        </w:rPr>
        <w:t>2</w:t>
      </w:r>
      <w:r w:rsidR="00841425">
        <w:rPr>
          <w:rFonts w:cstheme="minorHAnsi"/>
          <w:szCs w:val="24"/>
        </w:rPr>
        <w:t>0</w:t>
      </w:r>
      <w:r>
        <w:rPr>
          <w:rFonts w:cstheme="minorHAnsi"/>
          <w:szCs w:val="24"/>
        </w:rPr>
        <w:t>% de cadres</w:t>
      </w:r>
    </w:p>
    <w:p w14:paraId="0F41880A" w14:textId="15C7DF5F" w:rsidR="000F174E" w:rsidRDefault="00D71A45" w:rsidP="000F174E">
      <w:pPr>
        <w:pStyle w:val="Paragraphedeliste"/>
        <w:numPr>
          <w:ilvl w:val="0"/>
          <w:numId w:val="38"/>
        </w:numPr>
        <w:rPr>
          <w:rFonts w:cstheme="minorHAnsi"/>
          <w:szCs w:val="24"/>
        </w:rPr>
      </w:pPr>
      <w:r>
        <w:rPr>
          <w:rFonts w:cstheme="minorHAnsi"/>
          <w:szCs w:val="24"/>
        </w:rPr>
        <w:t>7</w:t>
      </w:r>
      <w:r w:rsidR="00361F5A">
        <w:rPr>
          <w:rFonts w:cstheme="minorHAnsi"/>
          <w:szCs w:val="24"/>
        </w:rPr>
        <w:t>2</w:t>
      </w:r>
      <w:r>
        <w:rPr>
          <w:rFonts w:cstheme="minorHAnsi"/>
          <w:szCs w:val="24"/>
        </w:rPr>
        <w:t>% d</w:t>
      </w:r>
      <w:r w:rsidR="00853474">
        <w:rPr>
          <w:rFonts w:cstheme="minorHAnsi"/>
          <w:szCs w:val="24"/>
        </w:rPr>
        <w:t xml:space="preserve">e techniciens / </w:t>
      </w:r>
      <w:r>
        <w:rPr>
          <w:rFonts w:cstheme="minorHAnsi"/>
          <w:szCs w:val="24"/>
        </w:rPr>
        <w:t xml:space="preserve">agents de </w:t>
      </w:r>
      <w:r w:rsidR="00853474">
        <w:rPr>
          <w:rFonts w:cstheme="minorHAnsi"/>
          <w:szCs w:val="24"/>
        </w:rPr>
        <w:t>m</w:t>
      </w:r>
      <w:r>
        <w:rPr>
          <w:rFonts w:cstheme="minorHAnsi"/>
          <w:szCs w:val="24"/>
        </w:rPr>
        <w:t>aîtrise</w:t>
      </w:r>
      <w:r w:rsidR="00853474">
        <w:rPr>
          <w:rFonts w:cstheme="minorHAnsi"/>
          <w:szCs w:val="24"/>
        </w:rPr>
        <w:t xml:space="preserve"> (TAM)</w:t>
      </w:r>
    </w:p>
    <w:p w14:paraId="408F4FDB" w14:textId="050377C8" w:rsidR="00D71A45" w:rsidRDefault="00361F5A" w:rsidP="000F174E">
      <w:pPr>
        <w:pStyle w:val="Paragraphedeliste"/>
        <w:numPr>
          <w:ilvl w:val="0"/>
          <w:numId w:val="38"/>
        </w:numPr>
        <w:rPr>
          <w:rFonts w:cstheme="minorHAnsi"/>
          <w:szCs w:val="24"/>
        </w:rPr>
      </w:pPr>
      <w:r>
        <w:rPr>
          <w:rFonts w:cstheme="minorHAnsi"/>
          <w:szCs w:val="24"/>
        </w:rPr>
        <w:t>3</w:t>
      </w:r>
      <w:r w:rsidR="00A556E4">
        <w:rPr>
          <w:rFonts w:cstheme="minorHAnsi"/>
          <w:szCs w:val="24"/>
        </w:rPr>
        <w:t>% d’employés</w:t>
      </w:r>
    </w:p>
    <w:p w14:paraId="4EE26B8E" w14:textId="646C9B93" w:rsidR="00A556E4" w:rsidRPr="000F174E" w:rsidRDefault="00841425" w:rsidP="000F174E">
      <w:pPr>
        <w:pStyle w:val="Paragraphedeliste"/>
        <w:numPr>
          <w:ilvl w:val="0"/>
          <w:numId w:val="38"/>
        </w:numPr>
        <w:rPr>
          <w:rFonts w:cstheme="minorHAnsi"/>
          <w:szCs w:val="24"/>
        </w:rPr>
      </w:pPr>
      <w:r>
        <w:rPr>
          <w:rFonts w:cstheme="minorHAnsi"/>
          <w:szCs w:val="24"/>
        </w:rPr>
        <w:t>5% d’ouvriers</w:t>
      </w:r>
    </w:p>
    <w:p w14:paraId="2E1EFE9A" w14:textId="6927558D" w:rsidR="00D96E6A" w:rsidRDefault="00D96E6A" w:rsidP="00024286">
      <w:pPr>
        <w:rPr>
          <w:rFonts w:cstheme="minorHAnsi"/>
          <w:szCs w:val="24"/>
        </w:rPr>
      </w:pPr>
    </w:p>
    <w:p w14:paraId="2509F7F0" w14:textId="5CFCBDB3" w:rsidR="00A26AE7" w:rsidRDefault="00A26AE7" w:rsidP="00024286">
      <w:pPr>
        <w:rPr>
          <w:rFonts w:cstheme="minorHAnsi"/>
          <w:szCs w:val="24"/>
        </w:rPr>
      </w:pPr>
      <w:r>
        <w:rPr>
          <w:rFonts w:cstheme="minorHAnsi"/>
          <w:szCs w:val="24"/>
        </w:rPr>
        <w:t xml:space="preserve">Les </w:t>
      </w:r>
      <w:r w:rsidR="00813DA5">
        <w:rPr>
          <w:rFonts w:cstheme="minorHAnsi"/>
          <w:szCs w:val="24"/>
        </w:rPr>
        <w:t>directions</w:t>
      </w:r>
      <w:r>
        <w:rPr>
          <w:rFonts w:cstheme="minorHAnsi"/>
          <w:szCs w:val="24"/>
        </w:rPr>
        <w:t xml:space="preserve"> métiers sont les suivantes :</w:t>
      </w:r>
    </w:p>
    <w:p w14:paraId="3B855A30" w14:textId="66374124" w:rsidR="00F70222" w:rsidRDefault="00F70222" w:rsidP="00F70222">
      <w:pPr>
        <w:pStyle w:val="Paragraphedeliste"/>
        <w:numPr>
          <w:ilvl w:val="0"/>
          <w:numId w:val="40"/>
        </w:numPr>
        <w:rPr>
          <w:rFonts w:cstheme="minorHAnsi"/>
          <w:szCs w:val="24"/>
        </w:rPr>
      </w:pPr>
      <w:r>
        <w:rPr>
          <w:rFonts w:cstheme="minorHAnsi"/>
          <w:szCs w:val="24"/>
        </w:rPr>
        <w:t xml:space="preserve">Les fonctions supports : </w:t>
      </w:r>
      <w:r w:rsidR="00EA1259">
        <w:rPr>
          <w:rFonts w:cstheme="minorHAnsi"/>
          <w:szCs w:val="24"/>
        </w:rPr>
        <w:t>financière, ressources humaines, juridique, achat, systèmes d’information, etc.</w:t>
      </w:r>
    </w:p>
    <w:p w14:paraId="70CAFD68" w14:textId="44B79796" w:rsidR="00EA1259" w:rsidRDefault="00EA1259" w:rsidP="00F70222">
      <w:pPr>
        <w:pStyle w:val="Paragraphedeliste"/>
        <w:numPr>
          <w:ilvl w:val="0"/>
          <w:numId w:val="40"/>
        </w:numPr>
        <w:rPr>
          <w:rFonts w:cstheme="minorHAnsi"/>
          <w:szCs w:val="24"/>
        </w:rPr>
      </w:pPr>
      <w:r>
        <w:rPr>
          <w:rFonts w:cstheme="minorHAnsi"/>
          <w:szCs w:val="24"/>
        </w:rPr>
        <w:t>Les fonctions commerciales</w:t>
      </w:r>
    </w:p>
    <w:p w14:paraId="4F015E2E" w14:textId="7E2D58E9" w:rsidR="00EA1259" w:rsidRPr="00F70222" w:rsidRDefault="00EA1259" w:rsidP="00F70222">
      <w:pPr>
        <w:pStyle w:val="Paragraphedeliste"/>
        <w:numPr>
          <w:ilvl w:val="0"/>
          <w:numId w:val="40"/>
        </w:numPr>
        <w:rPr>
          <w:rFonts w:cstheme="minorHAnsi"/>
          <w:szCs w:val="24"/>
        </w:rPr>
      </w:pPr>
      <w:r>
        <w:rPr>
          <w:rFonts w:cstheme="minorHAnsi"/>
          <w:szCs w:val="24"/>
        </w:rPr>
        <w:t>Les fonctions opérationnelles</w:t>
      </w:r>
    </w:p>
    <w:p w14:paraId="5DEA297A" w14:textId="77777777" w:rsidR="00A26AE7" w:rsidRDefault="00A26AE7" w:rsidP="00024286">
      <w:pPr>
        <w:rPr>
          <w:rFonts w:cstheme="minorHAnsi"/>
          <w:szCs w:val="24"/>
        </w:rPr>
      </w:pPr>
    </w:p>
    <w:p w14:paraId="79EC1C98" w14:textId="4B2FF02E" w:rsidR="00F84610" w:rsidRDefault="00813DA5" w:rsidP="00024286">
      <w:pPr>
        <w:rPr>
          <w:rFonts w:cstheme="minorHAnsi"/>
          <w:szCs w:val="24"/>
        </w:rPr>
      </w:pPr>
      <w:r>
        <w:rPr>
          <w:rFonts w:cstheme="minorHAnsi"/>
          <w:szCs w:val="24"/>
        </w:rPr>
        <w:t>Ces fonctions op</w:t>
      </w:r>
      <w:r w:rsidR="00285915">
        <w:rPr>
          <w:rFonts w:cstheme="minorHAnsi"/>
          <w:szCs w:val="24"/>
        </w:rPr>
        <w:t>érationnelles sont occupées en majorité par des</w:t>
      </w:r>
      <w:r w:rsidR="00E02DFF">
        <w:rPr>
          <w:rFonts w:cstheme="minorHAnsi"/>
          <w:szCs w:val="24"/>
        </w:rPr>
        <w:t xml:space="preserve"> TAM et ouvriers</w:t>
      </w:r>
      <w:r w:rsidR="00285915">
        <w:rPr>
          <w:rFonts w:cstheme="minorHAnsi"/>
          <w:szCs w:val="24"/>
        </w:rPr>
        <w:t xml:space="preserve">, </w:t>
      </w:r>
      <w:r w:rsidR="003F7691">
        <w:rPr>
          <w:rFonts w:cstheme="minorHAnsi"/>
          <w:szCs w:val="24"/>
        </w:rPr>
        <w:t xml:space="preserve">qui </w:t>
      </w:r>
      <w:r w:rsidR="00E02DFF">
        <w:rPr>
          <w:rFonts w:cstheme="minorHAnsi"/>
          <w:szCs w:val="24"/>
        </w:rPr>
        <w:t>interv</w:t>
      </w:r>
      <w:r w:rsidR="00AD53F9">
        <w:rPr>
          <w:rFonts w:cstheme="minorHAnsi"/>
          <w:szCs w:val="24"/>
        </w:rPr>
        <w:t>iennent</w:t>
      </w:r>
      <w:r w:rsidR="00E02DFF">
        <w:rPr>
          <w:rFonts w:cstheme="minorHAnsi"/>
          <w:szCs w:val="24"/>
        </w:rPr>
        <w:t xml:space="preserve"> </w:t>
      </w:r>
      <w:r w:rsidR="00385EA3">
        <w:rPr>
          <w:rFonts w:cstheme="minorHAnsi"/>
          <w:szCs w:val="24"/>
        </w:rPr>
        <w:t>chez des clients, pour des opérations</w:t>
      </w:r>
      <w:r w:rsidR="00F84610">
        <w:rPr>
          <w:rFonts w:cstheme="minorHAnsi"/>
          <w:szCs w:val="24"/>
        </w:rPr>
        <w:t> :</w:t>
      </w:r>
    </w:p>
    <w:p w14:paraId="5A0C018A" w14:textId="2D65036E" w:rsidR="00F84610" w:rsidRDefault="00F84610" w:rsidP="00F84610">
      <w:pPr>
        <w:pStyle w:val="Paragraphedeliste"/>
        <w:numPr>
          <w:ilvl w:val="0"/>
          <w:numId w:val="39"/>
        </w:numPr>
        <w:rPr>
          <w:rFonts w:cstheme="minorHAnsi"/>
          <w:szCs w:val="24"/>
        </w:rPr>
      </w:pPr>
      <w:r w:rsidRPr="00F84610">
        <w:rPr>
          <w:rFonts w:cstheme="minorHAnsi"/>
          <w:szCs w:val="24"/>
        </w:rPr>
        <w:t>De</w:t>
      </w:r>
      <w:r w:rsidR="00385EA3" w:rsidRPr="00F84610">
        <w:rPr>
          <w:rFonts w:cstheme="minorHAnsi"/>
          <w:szCs w:val="24"/>
        </w:rPr>
        <w:t xml:space="preserve"> maintenance préventive</w:t>
      </w:r>
      <w:r w:rsidR="00E12D47" w:rsidRPr="00F84610">
        <w:rPr>
          <w:rFonts w:cstheme="minorHAnsi"/>
          <w:szCs w:val="24"/>
        </w:rPr>
        <w:t xml:space="preserve"> (ex. </w:t>
      </w:r>
      <w:r w:rsidR="0089471E" w:rsidRPr="00F84610">
        <w:rPr>
          <w:rFonts w:cstheme="minorHAnsi"/>
          <w:szCs w:val="24"/>
        </w:rPr>
        <w:t>contrats</w:t>
      </w:r>
      <w:r w:rsidR="00E12D47" w:rsidRPr="00F84610">
        <w:rPr>
          <w:rFonts w:cstheme="minorHAnsi"/>
          <w:szCs w:val="24"/>
        </w:rPr>
        <w:t xml:space="preserve"> d’entretiens et maintenance d’équipements sur </w:t>
      </w:r>
      <w:r w:rsidR="00AD53F9" w:rsidRPr="00F84610">
        <w:rPr>
          <w:rFonts w:cstheme="minorHAnsi"/>
          <w:szCs w:val="24"/>
        </w:rPr>
        <w:t>une</w:t>
      </w:r>
      <w:r w:rsidR="0089471E" w:rsidRPr="00F84610">
        <w:rPr>
          <w:rFonts w:cstheme="minorHAnsi"/>
          <w:szCs w:val="24"/>
        </w:rPr>
        <w:t xml:space="preserve"> à plusieurs années)</w:t>
      </w:r>
      <w:r w:rsidR="00385EA3" w:rsidRPr="00F84610">
        <w:rPr>
          <w:rFonts w:cstheme="minorHAnsi"/>
          <w:szCs w:val="24"/>
        </w:rPr>
        <w:t xml:space="preserve"> </w:t>
      </w:r>
    </w:p>
    <w:p w14:paraId="72AAF8B2" w14:textId="42C713DA" w:rsidR="00F84610" w:rsidRDefault="00F84610" w:rsidP="00F84610">
      <w:pPr>
        <w:pStyle w:val="Paragraphedeliste"/>
        <w:numPr>
          <w:ilvl w:val="0"/>
          <w:numId w:val="39"/>
        </w:numPr>
        <w:rPr>
          <w:rFonts w:cstheme="minorHAnsi"/>
          <w:szCs w:val="24"/>
        </w:rPr>
      </w:pPr>
      <w:r>
        <w:rPr>
          <w:rFonts w:cstheme="minorHAnsi"/>
          <w:szCs w:val="24"/>
        </w:rPr>
        <w:t xml:space="preserve">De maintenance </w:t>
      </w:r>
      <w:r w:rsidR="00385EA3" w:rsidRPr="00F84610">
        <w:rPr>
          <w:rFonts w:cstheme="minorHAnsi"/>
          <w:szCs w:val="24"/>
        </w:rPr>
        <w:t>curative</w:t>
      </w:r>
      <w:r w:rsidR="00E12D47" w:rsidRPr="00F84610">
        <w:rPr>
          <w:rFonts w:cstheme="minorHAnsi"/>
          <w:szCs w:val="24"/>
        </w:rPr>
        <w:t xml:space="preserve"> (ex. dépannages)</w:t>
      </w:r>
      <w:r w:rsidR="00385EA3" w:rsidRPr="00F84610">
        <w:rPr>
          <w:rFonts w:cstheme="minorHAnsi"/>
          <w:szCs w:val="24"/>
        </w:rPr>
        <w:t xml:space="preserve"> </w:t>
      </w:r>
    </w:p>
    <w:p w14:paraId="38BB5C96" w14:textId="52D24E1C" w:rsidR="00F84610" w:rsidRDefault="00F84610" w:rsidP="00F84610">
      <w:pPr>
        <w:pStyle w:val="Paragraphedeliste"/>
        <w:numPr>
          <w:ilvl w:val="0"/>
          <w:numId w:val="39"/>
        </w:numPr>
        <w:rPr>
          <w:rFonts w:cstheme="minorHAnsi"/>
          <w:szCs w:val="24"/>
        </w:rPr>
      </w:pPr>
      <w:r>
        <w:rPr>
          <w:rFonts w:cstheme="minorHAnsi"/>
          <w:szCs w:val="24"/>
        </w:rPr>
        <w:t xml:space="preserve">De </w:t>
      </w:r>
      <w:r w:rsidR="00385EA3" w:rsidRPr="00F84610">
        <w:rPr>
          <w:rFonts w:cstheme="minorHAnsi"/>
          <w:szCs w:val="24"/>
        </w:rPr>
        <w:t xml:space="preserve">rénovation énergétique </w:t>
      </w:r>
    </w:p>
    <w:p w14:paraId="78B0ECFE" w14:textId="416FE80B" w:rsidR="00332E5D" w:rsidRDefault="00F84610" w:rsidP="00F84610">
      <w:pPr>
        <w:pStyle w:val="Paragraphedeliste"/>
        <w:numPr>
          <w:ilvl w:val="0"/>
          <w:numId w:val="39"/>
        </w:numPr>
        <w:rPr>
          <w:rFonts w:cstheme="minorHAnsi"/>
          <w:szCs w:val="24"/>
        </w:rPr>
      </w:pPr>
      <w:r>
        <w:rPr>
          <w:rFonts w:cstheme="minorHAnsi"/>
          <w:szCs w:val="24"/>
        </w:rPr>
        <w:t>D’installation</w:t>
      </w:r>
      <w:r w:rsidR="00385EA3" w:rsidRPr="00F84610">
        <w:rPr>
          <w:rFonts w:cstheme="minorHAnsi"/>
          <w:szCs w:val="24"/>
        </w:rPr>
        <w:t xml:space="preserve"> de matériel</w:t>
      </w:r>
    </w:p>
    <w:p w14:paraId="7D25D146" w14:textId="11849325" w:rsidR="003F7691" w:rsidRPr="003F7691" w:rsidRDefault="003F7691" w:rsidP="003F7691">
      <w:pPr>
        <w:rPr>
          <w:rFonts w:cstheme="minorHAnsi"/>
          <w:szCs w:val="24"/>
        </w:rPr>
      </w:pPr>
      <w:r>
        <w:rPr>
          <w:rFonts w:cstheme="minorHAnsi"/>
          <w:szCs w:val="24"/>
        </w:rPr>
        <w:t xml:space="preserve">Ces fonctions opérationnelles sont </w:t>
      </w:r>
      <w:r w:rsidR="00E70AF7">
        <w:rPr>
          <w:rFonts w:cstheme="minorHAnsi"/>
          <w:szCs w:val="24"/>
        </w:rPr>
        <w:t>managées</w:t>
      </w:r>
      <w:r w:rsidR="00DA3255">
        <w:rPr>
          <w:rFonts w:cstheme="minorHAnsi"/>
          <w:szCs w:val="24"/>
        </w:rPr>
        <w:t xml:space="preserve"> </w:t>
      </w:r>
      <w:r w:rsidR="00E70AF7">
        <w:rPr>
          <w:rFonts w:cstheme="minorHAnsi"/>
          <w:szCs w:val="24"/>
        </w:rPr>
        <w:t>par des</w:t>
      </w:r>
      <w:r w:rsidR="00DA3255">
        <w:rPr>
          <w:rFonts w:cstheme="minorHAnsi"/>
          <w:szCs w:val="24"/>
        </w:rPr>
        <w:t xml:space="preserve"> agent</w:t>
      </w:r>
      <w:r w:rsidR="00E70AF7">
        <w:rPr>
          <w:rFonts w:cstheme="minorHAnsi"/>
          <w:szCs w:val="24"/>
        </w:rPr>
        <w:t>s</w:t>
      </w:r>
      <w:r w:rsidR="00DA3255">
        <w:rPr>
          <w:rFonts w:cstheme="minorHAnsi"/>
          <w:szCs w:val="24"/>
        </w:rPr>
        <w:t xml:space="preserve"> de maîtrise </w:t>
      </w:r>
      <w:r w:rsidR="00E70AF7">
        <w:rPr>
          <w:rFonts w:cstheme="minorHAnsi"/>
          <w:szCs w:val="24"/>
        </w:rPr>
        <w:t>et des</w:t>
      </w:r>
      <w:r>
        <w:rPr>
          <w:rFonts w:cstheme="minorHAnsi"/>
          <w:szCs w:val="24"/>
        </w:rPr>
        <w:t xml:space="preserve"> cadre</w:t>
      </w:r>
      <w:r w:rsidR="00E70AF7">
        <w:rPr>
          <w:rFonts w:cstheme="minorHAnsi"/>
          <w:szCs w:val="24"/>
        </w:rPr>
        <w:t>s</w:t>
      </w:r>
      <w:r w:rsidR="00035F21">
        <w:rPr>
          <w:rFonts w:cstheme="minorHAnsi"/>
          <w:szCs w:val="24"/>
        </w:rPr>
        <w:t>.</w:t>
      </w:r>
    </w:p>
    <w:p w14:paraId="6F69D4C6" w14:textId="76D857D1" w:rsidR="00385EA3" w:rsidRDefault="00385EA3" w:rsidP="00024286">
      <w:pPr>
        <w:rPr>
          <w:rFonts w:cstheme="minorHAnsi"/>
          <w:szCs w:val="24"/>
        </w:rPr>
      </w:pPr>
    </w:p>
    <w:p w14:paraId="2699B064" w14:textId="77777777" w:rsidR="00741280" w:rsidRDefault="002C1D2F">
      <w:pPr>
        <w:rPr>
          <w:rFonts w:cstheme="minorHAnsi"/>
          <w:szCs w:val="24"/>
        </w:rPr>
      </w:pPr>
      <w:r>
        <w:rPr>
          <w:rFonts w:cstheme="minorHAnsi"/>
          <w:szCs w:val="24"/>
        </w:rPr>
        <w:t xml:space="preserve">En 2018, Orkä </w:t>
      </w:r>
      <w:r w:rsidR="00791E09">
        <w:rPr>
          <w:rFonts w:cstheme="minorHAnsi"/>
          <w:szCs w:val="24"/>
        </w:rPr>
        <w:t>avait conclu</w:t>
      </w:r>
      <w:r>
        <w:rPr>
          <w:rFonts w:cstheme="minorHAnsi"/>
          <w:szCs w:val="24"/>
        </w:rPr>
        <w:t xml:space="preserve"> un accord sur la qualité de vie, intégrant notamment le télétravail. </w:t>
      </w:r>
      <w:r w:rsidR="009A40ED">
        <w:rPr>
          <w:rFonts w:cstheme="minorHAnsi"/>
          <w:szCs w:val="24"/>
        </w:rPr>
        <w:t>Il était basé sur le volontariat, pouvait se faire à domicile ou sur un autre site d’Or</w:t>
      </w:r>
      <w:r w:rsidR="002636AA">
        <w:rPr>
          <w:rFonts w:cstheme="minorHAnsi"/>
          <w:szCs w:val="24"/>
        </w:rPr>
        <w:t xml:space="preserve">kä. </w:t>
      </w:r>
    </w:p>
    <w:p w14:paraId="78F7CE58" w14:textId="77777777" w:rsidR="003F3F4E" w:rsidRDefault="00741280">
      <w:pPr>
        <w:rPr>
          <w:rFonts w:cstheme="minorHAnsi"/>
          <w:szCs w:val="24"/>
        </w:rPr>
      </w:pPr>
      <w:r>
        <w:rPr>
          <w:rFonts w:cstheme="minorHAnsi"/>
          <w:szCs w:val="24"/>
        </w:rPr>
        <w:t>Il</w:t>
      </w:r>
      <w:r w:rsidR="002C1D2F">
        <w:rPr>
          <w:rFonts w:cstheme="minorHAnsi"/>
          <w:szCs w:val="24"/>
        </w:rPr>
        <w:t xml:space="preserve"> concernait </w:t>
      </w:r>
      <w:r w:rsidR="00067BE7">
        <w:rPr>
          <w:rFonts w:cstheme="minorHAnsi"/>
          <w:szCs w:val="24"/>
        </w:rPr>
        <w:t>uniquement</w:t>
      </w:r>
      <w:r w:rsidR="002C1D2F">
        <w:rPr>
          <w:rFonts w:cstheme="minorHAnsi"/>
          <w:szCs w:val="24"/>
        </w:rPr>
        <w:t xml:space="preserve"> certaines catégories de postes</w:t>
      </w:r>
      <w:r w:rsidR="00BD79C2">
        <w:rPr>
          <w:rFonts w:cstheme="minorHAnsi"/>
          <w:szCs w:val="24"/>
        </w:rPr>
        <w:t xml:space="preserve"> : </w:t>
      </w:r>
      <w:r w:rsidR="00313E60">
        <w:rPr>
          <w:rFonts w:cstheme="minorHAnsi"/>
          <w:szCs w:val="24"/>
        </w:rPr>
        <w:t xml:space="preserve">principalement </w:t>
      </w:r>
      <w:r w:rsidR="008C301E">
        <w:rPr>
          <w:rFonts w:cstheme="minorHAnsi"/>
          <w:szCs w:val="24"/>
        </w:rPr>
        <w:t>le fonctions supports</w:t>
      </w:r>
      <w:r w:rsidR="00313E60">
        <w:rPr>
          <w:rFonts w:cstheme="minorHAnsi"/>
          <w:szCs w:val="24"/>
        </w:rPr>
        <w:t xml:space="preserve">, </w:t>
      </w:r>
      <w:r w:rsidR="00035F21">
        <w:rPr>
          <w:rFonts w:cstheme="minorHAnsi"/>
          <w:szCs w:val="24"/>
        </w:rPr>
        <w:t>commerciales</w:t>
      </w:r>
      <w:r w:rsidR="00361F5A">
        <w:rPr>
          <w:rFonts w:cstheme="minorHAnsi"/>
          <w:szCs w:val="24"/>
        </w:rPr>
        <w:t xml:space="preserve">, </w:t>
      </w:r>
      <w:r w:rsidR="001C3EEF">
        <w:rPr>
          <w:rFonts w:cstheme="minorHAnsi"/>
          <w:szCs w:val="24"/>
        </w:rPr>
        <w:t xml:space="preserve">les assistants (es) d’exploitation et </w:t>
      </w:r>
      <w:r w:rsidR="00E70AF7">
        <w:rPr>
          <w:rFonts w:cstheme="minorHAnsi"/>
          <w:szCs w:val="24"/>
        </w:rPr>
        <w:t>fonctions support aux opérations (situées en agence). Les fonctions opérationnelles</w:t>
      </w:r>
      <w:r w:rsidR="00793CD5">
        <w:rPr>
          <w:rFonts w:cstheme="minorHAnsi"/>
          <w:szCs w:val="24"/>
        </w:rPr>
        <w:t xml:space="preserve"> n’étaient pas identifiées comme activités éligibles au télétravail.</w:t>
      </w:r>
      <w:r w:rsidR="00CA6377">
        <w:rPr>
          <w:rFonts w:cstheme="minorHAnsi"/>
          <w:szCs w:val="24"/>
        </w:rPr>
        <w:t xml:space="preserve"> </w:t>
      </w:r>
    </w:p>
    <w:p w14:paraId="62C10120" w14:textId="77777777" w:rsidR="007704EC" w:rsidRDefault="007C1771">
      <w:pPr>
        <w:rPr>
          <w:rFonts w:cstheme="minorHAnsi"/>
          <w:szCs w:val="24"/>
        </w:rPr>
      </w:pPr>
      <w:r>
        <w:rPr>
          <w:rFonts w:cstheme="minorHAnsi"/>
          <w:szCs w:val="24"/>
        </w:rPr>
        <w:t>Le</w:t>
      </w:r>
      <w:r w:rsidR="00CA6377">
        <w:rPr>
          <w:rFonts w:cstheme="minorHAnsi"/>
          <w:szCs w:val="24"/>
        </w:rPr>
        <w:t xml:space="preserve"> recours au télétravail était restreint à 1 journée par semaine</w:t>
      </w:r>
      <w:r w:rsidR="003F3F4E">
        <w:rPr>
          <w:rFonts w:cstheme="minorHAnsi"/>
          <w:szCs w:val="24"/>
        </w:rPr>
        <w:t>. Cela g</w:t>
      </w:r>
      <w:r w:rsidR="00CA6377">
        <w:rPr>
          <w:rFonts w:cstheme="minorHAnsi"/>
          <w:szCs w:val="24"/>
        </w:rPr>
        <w:t>énérait pour certain</w:t>
      </w:r>
      <w:r>
        <w:rPr>
          <w:rFonts w:cstheme="minorHAnsi"/>
          <w:szCs w:val="24"/>
        </w:rPr>
        <w:t>s salariés de</w:t>
      </w:r>
      <w:r w:rsidR="00CA6377">
        <w:rPr>
          <w:rFonts w:cstheme="minorHAnsi"/>
          <w:szCs w:val="24"/>
        </w:rPr>
        <w:t xml:space="preserve"> petites agences une perte d’avantage type panier / repas ou chèque restaurant</w:t>
      </w:r>
      <w:r>
        <w:rPr>
          <w:rFonts w:cstheme="minorHAnsi"/>
          <w:szCs w:val="24"/>
        </w:rPr>
        <w:t xml:space="preserve">. Enfin, seuls des équipements type PC portables et </w:t>
      </w:r>
      <w:r w:rsidR="00AD1196">
        <w:rPr>
          <w:rFonts w:cstheme="minorHAnsi"/>
          <w:szCs w:val="24"/>
        </w:rPr>
        <w:t xml:space="preserve">accès à distance aux </w:t>
      </w:r>
      <w:r>
        <w:rPr>
          <w:rFonts w:cstheme="minorHAnsi"/>
          <w:szCs w:val="24"/>
        </w:rPr>
        <w:t>applications</w:t>
      </w:r>
      <w:r w:rsidR="0007024F">
        <w:rPr>
          <w:rFonts w:cstheme="minorHAnsi"/>
          <w:szCs w:val="24"/>
        </w:rPr>
        <w:t xml:space="preserve"> de travail essentielles et dans les conditions requises pour la sécurisation des données sensibles</w:t>
      </w:r>
      <w:r w:rsidR="003F3F4E">
        <w:rPr>
          <w:rFonts w:cstheme="minorHAnsi"/>
          <w:szCs w:val="24"/>
        </w:rPr>
        <w:t xml:space="preserve"> étaient fournis</w:t>
      </w:r>
      <w:r w:rsidR="009D0AD0">
        <w:rPr>
          <w:rFonts w:cstheme="minorHAnsi"/>
          <w:szCs w:val="24"/>
        </w:rPr>
        <w:t xml:space="preserve">. </w:t>
      </w:r>
    </w:p>
    <w:p w14:paraId="144E3ABB" w14:textId="7CFF21CF" w:rsidR="00DB2AA3" w:rsidRDefault="009D0AD0">
      <w:pPr>
        <w:rPr>
          <w:rFonts w:cstheme="minorHAnsi"/>
          <w:szCs w:val="24"/>
        </w:rPr>
      </w:pPr>
      <w:r>
        <w:rPr>
          <w:rFonts w:cstheme="minorHAnsi"/>
          <w:szCs w:val="24"/>
        </w:rPr>
        <w:t>Cette modalité de travail n’avait remporté qu’un maigre succès.</w:t>
      </w:r>
    </w:p>
    <w:p w14:paraId="4C97B870" w14:textId="77777777" w:rsidR="00E70AF7" w:rsidRDefault="00E70AF7">
      <w:pPr>
        <w:rPr>
          <w:rFonts w:cstheme="minorHAnsi"/>
          <w:szCs w:val="24"/>
        </w:rPr>
      </w:pPr>
    </w:p>
    <w:p w14:paraId="5A23F2A4" w14:textId="4E5F2398" w:rsidR="00EE76A2" w:rsidRDefault="000D68B5">
      <w:pPr>
        <w:rPr>
          <w:rFonts w:cstheme="minorHAnsi"/>
          <w:szCs w:val="24"/>
        </w:rPr>
      </w:pPr>
      <w:r>
        <w:rPr>
          <w:rFonts w:cstheme="minorHAnsi"/>
          <w:szCs w:val="24"/>
        </w:rPr>
        <w:t>Le</w:t>
      </w:r>
      <w:r w:rsidR="00190E34">
        <w:rPr>
          <w:rFonts w:cstheme="minorHAnsi"/>
          <w:szCs w:val="24"/>
        </w:rPr>
        <w:t xml:space="preserve"> 1</w:t>
      </w:r>
      <w:r w:rsidR="00190E34" w:rsidRPr="00190E34">
        <w:rPr>
          <w:rFonts w:cstheme="minorHAnsi"/>
          <w:szCs w:val="24"/>
          <w:vertAlign w:val="superscript"/>
        </w:rPr>
        <w:t>er</w:t>
      </w:r>
      <w:r w:rsidR="00190E34">
        <w:rPr>
          <w:rFonts w:cstheme="minorHAnsi"/>
          <w:szCs w:val="24"/>
        </w:rPr>
        <w:t xml:space="preserve"> confinement en mars 2020</w:t>
      </w:r>
      <w:r w:rsidR="00793CD5">
        <w:rPr>
          <w:rFonts w:cstheme="minorHAnsi"/>
          <w:szCs w:val="24"/>
        </w:rPr>
        <w:t xml:space="preserve">, </w:t>
      </w:r>
      <w:r>
        <w:rPr>
          <w:rFonts w:cstheme="minorHAnsi"/>
          <w:szCs w:val="24"/>
        </w:rPr>
        <w:t>a imposé le recours à</w:t>
      </w:r>
      <w:r w:rsidR="002636AA">
        <w:rPr>
          <w:rFonts w:cstheme="minorHAnsi"/>
          <w:szCs w:val="24"/>
        </w:rPr>
        <w:t xml:space="preserve"> un télétravail massif, </w:t>
      </w:r>
      <w:r w:rsidR="00E06E58">
        <w:rPr>
          <w:rFonts w:cstheme="minorHAnsi"/>
          <w:szCs w:val="24"/>
        </w:rPr>
        <w:t>avec pour certains opérationnels une diminution de l’activité, de telle sorte que lorsqu’il</w:t>
      </w:r>
      <w:r w:rsidR="00893DAA">
        <w:rPr>
          <w:rFonts w:cstheme="minorHAnsi"/>
          <w:szCs w:val="24"/>
        </w:rPr>
        <w:t xml:space="preserve">s n’étaient pas en intervention curative (dépannages, etc.), ils restaient chez eux. </w:t>
      </w:r>
      <w:r>
        <w:rPr>
          <w:rFonts w:cstheme="minorHAnsi"/>
          <w:szCs w:val="24"/>
        </w:rPr>
        <w:t xml:space="preserve">Leur salaire était pour autant maintenu. Depuis le déconfinement de mai 2020, </w:t>
      </w:r>
      <w:r w:rsidR="001805ED">
        <w:rPr>
          <w:rFonts w:cstheme="minorHAnsi"/>
          <w:szCs w:val="24"/>
        </w:rPr>
        <w:t xml:space="preserve">des baromètres ont été réalisés sur le télétravail pour d’une part, capter la perception des salariés, d’autre part, </w:t>
      </w:r>
      <w:r w:rsidR="001A4C18">
        <w:rPr>
          <w:rFonts w:cstheme="minorHAnsi"/>
          <w:szCs w:val="24"/>
        </w:rPr>
        <w:t xml:space="preserve">préparer la négociation autour du télétravail. </w:t>
      </w:r>
    </w:p>
    <w:p w14:paraId="65BE2549" w14:textId="78536624" w:rsidR="001A4C18" w:rsidRDefault="006D0477">
      <w:pPr>
        <w:rPr>
          <w:rFonts w:cstheme="minorHAnsi"/>
          <w:szCs w:val="24"/>
        </w:rPr>
      </w:pPr>
      <w:r>
        <w:rPr>
          <w:rFonts w:cstheme="minorHAnsi"/>
          <w:szCs w:val="24"/>
        </w:rPr>
        <w:t xml:space="preserve">Ce sujet </w:t>
      </w:r>
      <w:r w:rsidR="00E43489">
        <w:rPr>
          <w:rFonts w:cstheme="minorHAnsi"/>
          <w:szCs w:val="24"/>
        </w:rPr>
        <w:t>d</w:t>
      </w:r>
      <w:r>
        <w:rPr>
          <w:rFonts w:cstheme="minorHAnsi"/>
          <w:szCs w:val="24"/>
        </w:rPr>
        <w:t xml:space="preserve">oit en effet, être remis sur la table des négociation en 2021, le précédent accord QVT, comprenant une section sur le télétravail, expirant en 2021. </w:t>
      </w:r>
    </w:p>
    <w:p w14:paraId="1E123B80" w14:textId="77777777" w:rsidR="006D0477" w:rsidRDefault="006D0477">
      <w:pPr>
        <w:rPr>
          <w:rFonts w:cstheme="minorHAnsi"/>
          <w:szCs w:val="24"/>
        </w:rPr>
      </w:pPr>
    </w:p>
    <w:p w14:paraId="62B53C4A" w14:textId="3EC010C0" w:rsidR="00024286" w:rsidRDefault="00A660F2">
      <w:pPr>
        <w:rPr>
          <w:rFonts w:cstheme="minorHAnsi"/>
          <w:szCs w:val="24"/>
        </w:rPr>
      </w:pPr>
      <w:r>
        <w:rPr>
          <w:rFonts w:cstheme="minorHAnsi"/>
          <w:szCs w:val="24"/>
        </w:rPr>
        <w:t xml:space="preserve">La direction a changé il y a </w:t>
      </w:r>
      <w:r w:rsidR="00E0633F">
        <w:rPr>
          <w:rFonts w:cstheme="minorHAnsi"/>
          <w:szCs w:val="24"/>
        </w:rPr>
        <w:t>1,5</w:t>
      </w:r>
      <w:r>
        <w:rPr>
          <w:rFonts w:cstheme="minorHAnsi"/>
          <w:szCs w:val="24"/>
        </w:rPr>
        <w:t xml:space="preserve"> ans. Le dialogue social est en cours de reconstruction, du fait de ce changement. </w:t>
      </w:r>
      <w:r w:rsidR="00BF5719">
        <w:rPr>
          <w:rFonts w:cstheme="minorHAnsi"/>
          <w:szCs w:val="24"/>
        </w:rPr>
        <w:t xml:space="preserve">La confiance est encore à gagner des deux </w:t>
      </w:r>
      <w:r w:rsidR="00E0633F">
        <w:rPr>
          <w:rFonts w:cstheme="minorHAnsi"/>
          <w:szCs w:val="24"/>
        </w:rPr>
        <w:t>côtés</w:t>
      </w:r>
      <w:r w:rsidR="00BF5719">
        <w:rPr>
          <w:rFonts w:cstheme="minorHAnsi"/>
          <w:szCs w:val="24"/>
        </w:rPr>
        <w:t>.</w:t>
      </w:r>
      <w:r w:rsidR="00024286">
        <w:rPr>
          <w:rFonts w:cstheme="minorHAnsi"/>
          <w:szCs w:val="24"/>
        </w:rPr>
        <w:br w:type="page"/>
      </w:r>
    </w:p>
    <w:p w14:paraId="0CF0E63E" w14:textId="77777777" w:rsidR="008C346B" w:rsidRPr="006313D7" w:rsidRDefault="008C346B" w:rsidP="00BA44C0">
      <w:pPr>
        <w:keepNext/>
        <w:keepLines/>
        <w:numPr>
          <w:ilvl w:val="0"/>
          <w:numId w:val="1"/>
        </w:numPr>
        <w:spacing w:before="240" w:after="240"/>
        <w:ind w:left="431" w:hanging="431"/>
        <w:outlineLvl w:val="0"/>
        <w:rPr>
          <w:rFonts w:eastAsia="SimHei" w:cstheme="minorHAnsi"/>
          <w:b/>
          <w:bCs/>
          <w:color w:val="ED7D31" w:themeColor="accent2"/>
          <w:sz w:val="36"/>
          <w:szCs w:val="36"/>
        </w:rPr>
      </w:pPr>
      <w:bookmarkStart w:id="5" w:name="_Toc57898277"/>
      <w:r w:rsidRPr="006313D7">
        <w:rPr>
          <w:rFonts w:eastAsia="SimHei" w:cstheme="minorHAnsi"/>
          <w:b/>
          <w:bCs/>
          <w:color w:val="ED7D31" w:themeColor="accent2"/>
          <w:sz w:val="36"/>
          <w:szCs w:val="36"/>
        </w:rPr>
        <w:t>Les consignes aux participants</w:t>
      </w:r>
      <w:bookmarkEnd w:id="5"/>
    </w:p>
    <w:p w14:paraId="0B0A50BB" w14:textId="42813BE9" w:rsidR="004406EB" w:rsidRPr="00A82E01" w:rsidRDefault="004406EB" w:rsidP="0033297E">
      <w:pPr>
        <w:pStyle w:val="Titre2"/>
        <w:rPr>
          <w:rFonts w:asciiTheme="minorHAnsi" w:hAnsiTheme="minorHAnsi" w:cstheme="minorHAnsi"/>
          <w:b/>
          <w:bCs/>
          <w:sz w:val="28"/>
          <w:szCs w:val="28"/>
        </w:rPr>
      </w:pPr>
      <w:bookmarkStart w:id="6" w:name="_Toc57898284"/>
      <w:r w:rsidRPr="00A82E01">
        <w:rPr>
          <w:rFonts w:asciiTheme="minorHAnsi" w:hAnsiTheme="minorHAnsi" w:cstheme="minorHAnsi"/>
          <w:b/>
          <w:bCs/>
          <w:sz w:val="28"/>
          <w:szCs w:val="28"/>
        </w:rPr>
        <w:t xml:space="preserve">Fiche confidentielle </w:t>
      </w:r>
      <w:bookmarkEnd w:id="6"/>
      <w:r w:rsidRPr="00A82E01">
        <w:rPr>
          <w:rFonts w:asciiTheme="minorHAnsi" w:hAnsiTheme="minorHAnsi" w:cstheme="minorHAnsi"/>
          <w:b/>
          <w:bCs/>
          <w:sz w:val="28"/>
          <w:szCs w:val="28"/>
        </w:rPr>
        <w:t>D</w:t>
      </w:r>
      <w:r w:rsidR="00E4708A" w:rsidRPr="00A82E01">
        <w:rPr>
          <w:rFonts w:asciiTheme="minorHAnsi" w:hAnsiTheme="minorHAnsi" w:cstheme="minorHAnsi"/>
          <w:b/>
          <w:bCs/>
          <w:sz w:val="28"/>
          <w:szCs w:val="28"/>
        </w:rPr>
        <w:t>ir</w:t>
      </w:r>
      <w:r w:rsidR="003D094D">
        <w:rPr>
          <w:rFonts w:asciiTheme="minorHAnsi" w:hAnsiTheme="minorHAnsi" w:cstheme="minorHAnsi"/>
          <w:b/>
          <w:bCs/>
          <w:sz w:val="28"/>
          <w:szCs w:val="28"/>
        </w:rPr>
        <w:t>igeante</w:t>
      </w:r>
      <w:r w:rsidR="00E4708A" w:rsidRPr="00A82E01">
        <w:rPr>
          <w:rFonts w:asciiTheme="minorHAnsi" w:hAnsiTheme="minorHAnsi" w:cstheme="minorHAnsi"/>
          <w:b/>
          <w:bCs/>
          <w:sz w:val="28"/>
          <w:szCs w:val="28"/>
        </w:rPr>
        <w:t xml:space="preserve"> de </w:t>
      </w:r>
      <w:r w:rsidR="008D5917">
        <w:rPr>
          <w:rFonts w:asciiTheme="minorHAnsi" w:hAnsiTheme="minorHAnsi" w:cstheme="minorHAnsi"/>
          <w:b/>
          <w:bCs/>
          <w:sz w:val="28"/>
          <w:szCs w:val="28"/>
        </w:rPr>
        <w:t>Or</w:t>
      </w:r>
      <w:r w:rsidR="008E62DD">
        <w:rPr>
          <w:rFonts w:asciiTheme="minorHAnsi" w:hAnsiTheme="minorHAnsi" w:cstheme="minorHAnsi"/>
          <w:b/>
          <w:bCs/>
          <w:sz w:val="28"/>
          <w:szCs w:val="28"/>
        </w:rPr>
        <w:t>k</w:t>
      </w:r>
      <w:r w:rsidR="008D5917">
        <w:rPr>
          <w:rFonts w:asciiTheme="minorHAnsi" w:hAnsiTheme="minorHAnsi" w:cstheme="minorHAnsi"/>
          <w:b/>
          <w:bCs/>
          <w:sz w:val="28"/>
          <w:szCs w:val="28"/>
        </w:rPr>
        <w:t>ä</w:t>
      </w:r>
      <w:r w:rsidRPr="00A82E01">
        <w:rPr>
          <w:rFonts w:asciiTheme="minorHAnsi" w:hAnsiTheme="minorHAnsi" w:cstheme="minorHAnsi"/>
          <w:b/>
          <w:bCs/>
          <w:sz w:val="28"/>
          <w:szCs w:val="28"/>
        </w:rPr>
        <w:t xml:space="preserve"> – les enjeux </w:t>
      </w:r>
    </w:p>
    <w:p w14:paraId="0937B1B3" w14:textId="599E6674" w:rsidR="006846E3" w:rsidRDefault="00BC0905" w:rsidP="007216DB">
      <w:pPr>
        <w:rPr>
          <w:rFonts w:cstheme="minorHAnsi"/>
          <w:szCs w:val="24"/>
        </w:rPr>
      </w:pPr>
      <w:bookmarkStart w:id="7" w:name="_Hlk58416902"/>
      <w:r w:rsidRPr="007216DB">
        <w:rPr>
          <w:rFonts w:cstheme="minorHAnsi"/>
          <w:szCs w:val="24"/>
        </w:rPr>
        <w:t>Vous êtes, M</w:t>
      </w:r>
      <w:r w:rsidR="002627C2" w:rsidRPr="007216DB">
        <w:rPr>
          <w:rFonts w:cstheme="minorHAnsi"/>
          <w:szCs w:val="24"/>
        </w:rPr>
        <w:t>me</w:t>
      </w:r>
      <w:r w:rsidRPr="007216DB">
        <w:rPr>
          <w:rFonts w:cstheme="minorHAnsi"/>
          <w:szCs w:val="24"/>
        </w:rPr>
        <w:t xml:space="preserve"> </w:t>
      </w:r>
      <w:r w:rsidR="007216DB" w:rsidRPr="007216DB">
        <w:rPr>
          <w:rFonts w:cstheme="minorHAnsi"/>
          <w:szCs w:val="24"/>
        </w:rPr>
        <w:t>Angèle STHAL</w:t>
      </w:r>
      <w:r w:rsidRPr="007216DB">
        <w:rPr>
          <w:rFonts w:cstheme="minorHAnsi"/>
          <w:szCs w:val="24"/>
        </w:rPr>
        <w:t xml:space="preserve">, </w:t>
      </w:r>
      <w:r w:rsidR="000552A2" w:rsidRPr="007216DB">
        <w:rPr>
          <w:rFonts w:cstheme="minorHAnsi"/>
          <w:szCs w:val="24"/>
        </w:rPr>
        <w:t xml:space="preserve">dirigeante depuis </w:t>
      </w:r>
      <w:r w:rsidR="00E0633F">
        <w:rPr>
          <w:rFonts w:cstheme="minorHAnsi"/>
          <w:szCs w:val="24"/>
        </w:rPr>
        <w:t>1,5</w:t>
      </w:r>
      <w:r w:rsidR="000552A2" w:rsidRPr="007216DB">
        <w:rPr>
          <w:rFonts w:cstheme="minorHAnsi"/>
          <w:szCs w:val="24"/>
        </w:rPr>
        <w:t xml:space="preserve"> ans</w:t>
      </w:r>
      <w:r w:rsidR="00471B7D" w:rsidRPr="007216DB">
        <w:rPr>
          <w:rFonts w:cstheme="minorHAnsi"/>
          <w:szCs w:val="24"/>
        </w:rPr>
        <w:t xml:space="preserve">, de l’entreprise </w:t>
      </w:r>
      <w:r w:rsidR="000552A2" w:rsidRPr="007216DB">
        <w:rPr>
          <w:rFonts w:cstheme="minorHAnsi"/>
          <w:szCs w:val="24"/>
        </w:rPr>
        <w:t>Orkä</w:t>
      </w:r>
      <w:r w:rsidR="006846E3">
        <w:rPr>
          <w:rFonts w:cstheme="minorHAnsi"/>
          <w:szCs w:val="24"/>
        </w:rPr>
        <w:t>.</w:t>
      </w:r>
    </w:p>
    <w:p w14:paraId="5907ACD2" w14:textId="08C679D5" w:rsidR="007216DB" w:rsidRDefault="006846E3" w:rsidP="007216DB">
      <w:pPr>
        <w:rPr>
          <w:rFonts w:cstheme="minorHAnsi"/>
          <w:szCs w:val="24"/>
        </w:rPr>
      </w:pPr>
      <w:r>
        <w:rPr>
          <w:rFonts w:cstheme="minorHAnsi"/>
          <w:szCs w:val="24"/>
        </w:rPr>
        <w:t>Orkä est une</w:t>
      </w:r>
      <w:r w:rsidR="00BC0905" w:rsidRPr="007216DB">
        <w:rPr>
          <w:rFonts w:cstheme="minorHAnsi"/>
          <w:szCs w:val="24"/>
        </w:rPr>
        <w:t xml:space="preserve"> </w:t>
      </w:r>
      <w:bookmarkEnd w:id="7"/>
      <w:r w:rsidR="007216DB">
        <w:rPr>
          <w:rFonts w:cstheme="minorHAnsi"/>
          <w:szCs w:val="24"/>
        </w:rPr>
        <w:t>entreprise du secteur de l’énergie, spécialisée dans la fourniture de services énergétiques. Elle est historiquement basée à Thionville. L’entreprise possède également des petites agences dans tout le Grand Nord / Nord-Est de la France : Dunkerque, Cherbourg, Besançon, Strasbourg, etc.</w:t>
      </w:r>
    </w:p>
    <w:p w14:paraId="167DE07D" w14:textId="77777777" w:rsidR="007216DB" w:rsidRDefault="007216DB" w:rsidP="007216DB">
      <w:pPr>
        <w:rPr>
          <w:rFonts w:cstheme="minorHAnsi"/>
          <w:szCs w:val="24"/>
        </w:rPr>
      </w:pPr>
      <w:r>
        <w:rPr>
          <w:rFonts w:cstheme="minorHAnsi"/>
          <w:szCs w:val="24"/>
        </w:rPr>
        <w:t xml:space="preserve">Elle comprend un effectif de 213 salariés. </w:t>
      </w:r>
    </w:p>
    <w:p w14:paraId="3FCE8F4A" w14:textId="77440C26" w:rsidR="00575AFD" w:rsidRPr="006846E3" w:rsidRDefault="005564BA" w:rsidP="007216DB">
      <w:pPr>
        <w:rPr>
          <w:rFonts w:cstheme="minorHAnsi"/>
          <w:szCs w:val="24"/>
        </w:rPr>
      </w:pPr>
      <w:r w:rsidRPr="006846E3">
        <w:rPr>
          <w:rFonts w:cstheme="minorHAnsi"/>
          <w:szCs w:val="24"/>
        </w:rPr>
        <w:t xml:space="preserve">Vous allez recevoir </w:t>
      </w:r>
      <w:r w:rsidR="00FD7C1B" w:rsidRPr="006846E3">
        <w:rPr>
          <w:rFonts w:cstheme="minorHAnsi"/>
          <w:szCs w:val="24"/>
        </w:rPr>
        <w:t>le</w:t>
      </w:r>
      <w:r w:rsidR="00471B7D" w:rsidRPr="006846E3">
        <w:rPr>
          <w:rFonts w:cstheme="minorHAnsi"/>
          <w:szCs w:val="24"/>
        </w:rPr>
        <w:t xml:space="preserve"> </w:t>
      </w:r>
      <w:r w:rsidR="004B40B6" w:rsidRPr="006846E3">
        <w:rPr>
          <w:rFonts w:cstheme="minorHAnsi"/>
          <w:szCs w:val="24"/>
        </w:rPr>
        <w:t>D</w:t>
      </w:r>
      <w:r w:rsidR="00FD7C1B" w:rsidRPr="006846E3">
        <w:rPr>
          <w:rFonts w:cstheme="minorHAnsi"/>
          <w:szCs w:val="24"/>
        </w:rPr>
        <w:t xml:space="preserve">élégué </w:t>
      </w:r>
      <w:r w:rsidR="00F844ED" w:rsidRPr="006846E3">
        <w:rPr>
          <w:rFonts w:cstheme="minorHAnsi"/>
          <w:szCs w:val="24"/>
        </w:rPr>
        <w:t>S</w:t>
      </w:r>
      <w:r w:rsidR="00FD7C1B" w:rsidRPr="006846E3">
        <w:rPr>
          <w:rFonts w:cstheme="minorHAnsi"/>
          <w:szCs w:val="24"/>
        </w:rPr>
        <w:t>yndica</w:t>
      </w:r>
      <w:r w:rsidR="00F844ED" w:rsidRPr="006846E3">
        <w:rPr>
          <w:rFonts w:cstheme="minorHAnsi"/>
          <w:szCs w:val="24"/>
        </w:rPr>
        <w:t>l</w:t>
      </w:r>
      <w:r w:rsidR="00FD7C1B" w:rsidRPr="006846E3">
        <w:rPr>
          <w:rFonts w:cstheme="minorHAnsi"/>
          <w:szCs w:val="24"/>
        </w:rPr>
        <w:t xml:space="preserve"> (DS) </w:t>
      </w:r>
      <w:r w:rsidRPr="006846E3">
        <w:rPr>
          <w:rFonts w:cstheme="minorHAnsi"/>
          <w:szCs w:val="24"/>
        </w:rPr>
        <w:t xml:space="preserve">de votre </w:t>
      </w:r>
      <w:r w:rsidR="00C261AB" w:rsidRPr="006846E3">
        <w:rPr>
          <w:rFonts w:cstheme="minorHAnsi"/>
          <w:szCs w:val="24"/>
        </w:rPr>
        <w:t>entreprise</w:t>
      </w:r>
      <w:r w:rsidRPr="006846E3">
        <w:rPr>
          <w:rFonts w:cstheme="minorHAnsi"/>
          <w:szCs w:val="24"/>
        </w:rPr>
        <w:t xml:space="preserve">, </w:t>
      </w:r>
      <w:r w:rsidR="00B74116" w:rsidRPr="006846E3">
        <w:rPr>
          <w:rFonts w:cstheme="minorHAnsi"/>
          <w:szCs w:val="24"/>
        </w:rPr>
        <w:t>M.</w:t>
      </w:r>
      <w:r w:rsidR="006846E3" w:rsidRPr="006846E3">
        <w:rPr>
          <w:rFonts w:cstheme="minorHAnsi"/>
          <w:szCs w:val="24"/>
        </w:rPr>
        <w:t xml:space="preserve"> Antoine WOLFRAM</w:t>
      </w:r>
      <w:r w:rsidR="00A660F2">
        <w:rPr>
          <w:rFonts w:cstheme="minorHAnsi"/>
          <w:szCs w:val="24"/>
        </w:rPr>
        <w:t>.</w:t>
      </w:r>
    </w:p>
    <w:p w14:paraId="177FAF5A" w14:textId="77777777" w:rsidR="00A660F2" w:rsidRDefault="00A660F2" w:rsidP="0033297E">
      <w:pPr>
        <w:rPr>
          <w:rFonts w:cstheme="minorHAnsi"/>
          <w:szCs w:val="24"/>
          <w:highlight w:val="yellow"/>
        </w:rPr>
      </w:pPr>
    </w:p>
    <w:p w14:paraId="6525D797" w14:textId="0DCE74B7" w:rsidR="00A1559F" w:rsidRDefault="00E9266D" w:rsidP="0033297E">
      <w:pPr>
        <w:rPr>
          <w:rFonts w:cstheme="minorHAnsi"/>
          <w:szCs w:val="24"/>
        </w:rPr>
      </w:pPr>
      <w:r w:rsidRPr="00A1559F">
        <w:rPr>
          <w:rFonts w:cstheme="minorHAnsi"/>
          <w:szCs w:val="24"/>
        </w:rPr>
        <w:t xml:space="preserve">Le dialogue social est en cours de construction, </w:t>
      </w:r>
      <w:r w:rsidR="009A5177" w:rsidRPr="00A1559F">
        <w:rPr>
          <w:rFonts w:cstheme="minorHAnsi"/>
          <w:szCs w:val="24"/>
        </w:rPr>
        <w:t xml:space="preserve">la confiance </w:t>
      </w:r>
      <w:r w:rsidR="00A1559F" w:rsidRPr="00A1559F">
        <w:rPr>
          <w:rFonts w:cstheme="minorHAnsi"/>
          <w:szCs w:val="24"/>
        </w:rPr>
        <w:t xml:space="preserve">s’établit progressivement, en fonction des sujets et des actions. </w:t>
      </w:r>
      <w:r w:rsidR="00C42111">
        <w:rPr>
          <w:rFonts w:cstheme="minorHAnsi"/>
          <w:szCs w:val="24"/>
        </w:rPr>
        <w:t>Par exemple, l</w:t>
      </w:r>
      <w:r w:rsidR="00A1559F">
        <w:rPr>
          <w:rFonts w:cstheme="minorHAnsi"/>
          <w:szCs w:val="24"/>
        </w:rPr>
        <w:t>ors du 1</w:t>
      </w:r>
      <w:r w:rsidR="00A1559F" w:rsidRPr="00A1559F">
        <w:rPr>
          <w:rFonts w:cstheme="minorHAnsi"/>
          <w:szCs w:val="24"/>
          <w:vertAlign w:val="superscript"/>
        </w:rPr>
        <w:t>er</w:t>
      </w:r>
      <w:r w:rsidR="00A1559F">
        <w:rPr>
          <w:rFonts w:cstheme="minorHAnsi"/>
          <w:szCs w:val="24"/>
        </w:rPr>
        <w:t xml:space="preserve"> confinement, la diminution de l’activité </w:t>
      </w:r>
      <w:r w:rsidR="00130737">
        <w:rPr>
          <w:rFonts w:cstheme="minorHAnsi"/>
          <w:szCs w:val="24"/>
        </w:rPr>
        <w:t xml:space="preserve">avec maintien d’un salaire complet pour tous les salariés a été </w:t>
      </w:r>
      <w:r w:rsidR="00297EFA">
        <w:rPr>
          <w:rFonts w:cstheme="minorHAnsi"/>
          <w:szCs w:val="24"/>
        </w:rPr>
        <w:t xml:space="preserve">un indicateur positif envoyé aux représentants du personnel et syndicats. </w:t>
      </w:r>
    </w:p>
    <w:p w14:paraId="44604754" w14:textId="77777777" w:rsidR="006464A3" w:rsidRPr="00A1559F" w:rsidRDefault="006464A3" w:rsidP="0033297E">
      <w:pPr>
        <w:rPr>
          <w:rFonts w:cstheme="minorHAnsi"/>
          <w:szCs w:val="24"/>
        </w:rPr>
      </w:pPr>
    </w:p>
    <w:p w14:paraId="0D017CC5" w14:textId="0B6B4DC8" w:rsidR="00393814" w:rsidRPr="00B866AC" w:rsidRDefault="00353603" w:rsidP="0033297E">
      <w:pPr>
        <w:rPr>
          <w:i/>
          <w:iCs/>
          <w:color w:val="FF0000"/>
        </w:rPr>
      </w:pPr>
      <w:r w:rsidRPr="00353603">
        <w:rPr>
          <w:rFonts w:cstheme="minorHAnsi"/>
          <w:szCs w:val="24"/>
        </w:rPr>
        <w:t xml:space="preserve">Pour vous, le télétravail </w:t>
      </w:r>
      <w:r w:rsidR="00876FCE">
        <w:t xml:space="preserve">peut apporter de la qualité de vie au travail et de la performance lorsque c’est bien </w:t>
      </w:r>
      <w:r w:rsidR="006148AA">
        <w:t xml:space="preserve">préparé et réalisé. </w:t>
      </w:r>
      <w:r w:rsidR="00BB4DC9">
        <w:t>Par ailleurs, il peut être un facteur d’attractivité de talents et de profils aux compétences recherchées. Cela est d’autant plus important que l’entreprise (comme le secteur) est en déficit de p</w:t>
      </w:r>
      <w:r w:rsidR="00400074">
        <w:t>rofils compétents immédiatement</w:t>
      </w:r>
      <w:r w:rsidR="00400074" w:rsidRPr="00ED7746">
        <w:t>.</w:t>
      </w:r>
      <w:r w:rsidR="00B866AC" w:rsidRPr="00ED7746">
        <w:t xml:space="preserve"> </w:t>
      </w:r>
      <w:r w:rsidR="00C77427" w:rsidRPr="00ED7746">
        <w:rPr>
          <w:i/>
          <w:iCs/>
        </w:rPr>
        <w:t>Cependant</w:t>
      </w:r>
      <w:r w:rsidR="00ED7746">
        <w:rPr>
          <w:i/>
          <w:iCs/>
        </w:rPr>
        <w:t>,</w:t>
      </w:r>
      <w:r w:rsidR="00B866AC" w:rsidRPr="00ED7746">
        <w:rPr>
          <w:i/>
          <w:iCs/>
        </w:rPr>
        <w:t xml:space="preserve"> nombreux sont les managers qui sont réticents car ils ont l’impression de perdre le lien avec leurs collaborateurs et </w:t>
      </w:r>
      <w:r w:rsidR="00666D1E" w:rsidRPr="00ED7746">
        <w:rPr>
          <w:i/>
          <w:iCs/>
        </w:rPr>
        <w:t>ont une difficulté à organiser les réunions d’équipe</w:t>
      </w:r>
      <w:r w:rsidR="00ED7746" w:rsidRPr="00ED7746">
        <w:rPr>
          <w:i/>
          <w:iCs/>
        </w:rPr>
        <w:t xml:space="preserve"> à distance</w:t>
      </w:r>
      <w:r w:rsidR="00666D1E" w:rsidRPr="00ED7746">
        <w:rPr>
          <w:i/>
          <w:iCs/>
        </w:rPr>
        <w:t>.</w:t>
      </w:r>
    </w:p>
    <w:p w14:paraId="76C16650" w14:textId="77777777" w:rsidR="006464A3" w:rsidRDefault="006464A3" w:rsidP="0033297E"/>
    <w:p w14:paraId="30217432" w14:textId="5C275871" w:rsidR="00876FCE" w:rsidRDefault="00BE27D0" w:rsidP="0033297E">
      <w:r w:rsidRPr="00BE27D0">
        <w:t>En effet, a</w:t>
      </w:r>
      <w:r w:rsidR="00F60C4F" w:rsidRPr="00BE27D0">
        <w:t xml:space="preserve">u début de la crise, le télétravail a remporté un certain engouement, les salariés se sont vite adaptés, </w:t>
      </w:r>
      <w:r w:rsidR="003D5783" w:rsidRPr="00BE27D0">
        <w:t>l’utilisation des outils de visio</w:t>
      </w:r>
      <w:r w:rsidR="00C77427" w:rsidRPr="00BE27D0">
        <w:t>conférence</w:t>
      </w:r>
      <w:r w:rsidR="003D5783" w:rsidRPr="00BE27D0">
        <w:t xml:space="preserve"> s’est démocratisée. Pour autant, avec le temps et les confinements successifs, </w:t>
      </w:r>
      <w:r w:rsidR="001717BD" w:rsidRPr="00BE27D0">
        <w:t>certains des managers rencontrent</w:t>
      </w:r>
      <w:r w:rsidR="003A27A4" w:rsidRPr="00BE27D0">
        <w:t xml:space="preserve"> </w:t>
      </w:r>
      <w:r w:rsidR="002A3A36" w:rsidRPr="00BE27D0">
        <w:t xml:space="preserve">des difficultés dans le fait de ne plus voir </w:t>
      </w:r>
      <w:r w:rsidR="00756CEF" w:rsidRPr="00BE27D0">
        <w:t xml:space="preserve">leurs </w:t>
      </w:r>
      <w:r w:rsidR="001717BD" w:rsidRPr="00BE27D0">
        <w:t>équipes</w:t>
      </w:r>
      <w:r w:rsidR="002A3A36" w:rsidRPr="00BE27D0">
        <w:t xml:space="preserve">, </w:t>
      </w:r>
      <w:r w:rsidR="00643857" w:rsidRPr="00BE27D0">
        <w:t xml:space="preserve">une forme de perte de spontanéité et de temps informels partagés, importants, selon vous, </w:t>
      </w:r>
      <w:r w:rsidR="00627B6E" w:rsidRPr="00BE27D0">
        <w:t>dans l</w:t>
      </w:r>
      <w:r w:rsidR="008B27C2" w:rsidRPr="00BE27D0">
        <w:t>es</w:t>
      </w:r>
      <w:r w:rsidR="00627B6E" w:rsidRPr="00BE27D0">
        <w:t xml:space="preserve"> </w:t>
      </w:r>
      <w:r w:rsidR="009B2BFF" w:rsidRPr="00BE27D0">
        <w:t>micro-régulation</w:t>
      </w:r>
      <w:r w:rsidR="008B27C2" w:rsidRPr="00BE27D0">
        <w:t>s</w:t>
      </w:r>
      <w:r w:rsidR="00627B6E" w:rsidRPr="00BE27D0">
        <w:t xml:space="preserve"> au quotidien</w:t>
      </w:r>
      <w:r w:rsidR="00756CEF" w:rsidRPr="00BE27D0">
        <w:t>.</w:t>
      </w:r>
    </w:p>
    <w:p w14:paraId="5DA7FE75" w14:textId="77777777" w:rsidR="00393814" w:rsidRPr="00753B8A" w:rsidRDefault="00393814" w:rsidP="0033297E"/>
    <w:p w14:paraId="465082B5" w14:textId="43E07C5E" w:rsidR="009B2BFF" w:rsidRPr="00753B8A" w:rsidRDefault="00F07B08" w:rsidP="009B2BFF">
      <w:pPr>
        <w:rPr>
          <w:b/>
          <w:bCs/>
        </w:rPr>
      </w:pPr>
      <w:r w:rsidRPr="00753B8A">
        <w:rPr>
          <w:b/>
          <w:bCs/>
        </w:rPr>
        <w:t>Votre objec</w:t>
      </w:r>
      <w:r w:rsidR="00B433D7" w:rsidRPr="00753B8A">
        <w:rPr>
          <w:b/>
          <w:bCs/>
        </w:rPr>
        <w:t>t</w:t>
      </w:r>
      <w:r w:rsidRPr="00753B8A">
        <w:rPr>
          <w:b/>
          <w:bCs/>
        </w:rPr>
        <w:t xml:space="preserve">if est </w:t>
      </w:r>
      <w:r w:rsidR="005F6BBF" w:rsidRPr="00753B8A">
        <w:rPr>
          <w:b/>
          <w:bCs/>
        </w:rPr>
        <w:t xml:space="preserve">d’une part, de négocier </w:t>
      </w:r>
      <w:r w:rsidR="009B2BFF" w:rsidRPr="00753B8A">
        <w:rPr>
          <w:b/>
          <w:bCs/>
        </w:rPr>
        <w:t xml:space="preserve">plutôt un </w:t>
      </w:r>
      <w:r w:rsidR="00435A46" w:rsidRPr="00753B8A">
        <w:rPr>
          <w:b/>
          <w:bCs/>
        </w:rPr>
        <w:t>accord</w:t>
      </w:r>
      <w:r w:rsidR="00F94703" w:rsidRPr="00753B8A">
        <w:rPr>
          <w:b/>
          <w:bCs/>
        </w:rPr>
        <w:t xml:space="preserve">, limiter </w:t>
      </w:r>
      <w:r w:rsidR="00FF0CDA" w:rsidRPr="00753B8A">
        <w:rPr>
          <w:b/>
          <w:bCs/>
        </w:rPr>
        <w:t xml:space="preserve">le télétravail </w:t>
      </w:r>
      <w:r w:rsidR="00541B79" w:rsidRPr="00753B8A">
        <w:rPr>
          <w:b/>
          <w:bCs/>
        </w:rPr>
        <w:t xml:space="preserve">à 2 jours maximum par semaine afin </w:t>
      </w:r>
      <w:r w:rsidR="00F465D8" w:rsidRPr="00753B8A">
        <w:rPr>
          <w:b/>
          <w:bCs/>
        </w:rPr>
        <w:t xml:space="preserve">de maintenir le lien social </w:t>
      </w:r>
      <w:r w:rsidR="00130B03" w:rsidRPr="00753B8A">
        <w:rPr>
          <w:b/>
          <w:bCs/>
        </w:rPr>
        <w:t xml:space="preserve">entre </w:t>
      </w:r>
      <w:r w:rsidR="00F465D8" w:rsidRPr="00753B8A">
        <w:rPr>
          <w:b/>
          <w:bCs/>
        </w:rPr>
        <w:t>pairs</w:t>
      </w:r>
      <w:r w:rsidR="00666D1E" w:rsidRPr="00753B8A">
        <w:rPr>
          <w:b/>
          <w:bCs/>
        </w:rPr>
        <w:t xml:space="preserve"> et répondre aux attentes des managers. </w:t>
      </w:r>
    </w:p>
    <w:p w14:paraId="51318BEC" w14:textId="4D1EACF8" w:rsidR="004D21C3" w:rsidRPr="00753B8A" w:rsidRDefault="004D21C3" w:rsidP="0033297E">
      <w:pPr>
        <w:rPr>
          <w:rFonts w:cstheme="minorHAnsi"/>
          <w:b/>
          <w:bCs/>
          <w:szCs w:val="24"/>
        </w:rPr>
      </w:pPr>
      <w:r w:rsidRPr="00753B8A">
        <w:rPr>
          <w:rFonts w:cstheme="minorHAnsi"/>
          <w:b/>
          <w:bCs/>
          <w:szCs w:val="24"/>
        </w:rPr>
        <w:t xml:space="preserve">Bonne </w:t>
      </w:r>
      <w:r w:rsidR="00AE16FF" w:rsidRPr="00753B8A">
        <w:rPr>
          <w:rFonts w:cstheme="minorHAnsi"/>
          <w:b/>
          <w:bCs/>
          <w:szCs w:val="24"/>
        </w:rPr>
        <w:t>négociation !</w:t>
      </w:r>
    </w:p>
    <w:p w14:paraId="2CDE8D6C" w14:textId="70E42E37" w:rsidR="008D7D57" w:rsidRDefault="008D7D57" w:rsidP="0033297E">
      <w:pPr>
        <w:rPr>
          <w:rFonts w:cstheme="minorHAnsi"/>
          <w:b/>
          <w:bCs/>
          <w:szCs w:val="24"/>
        </w:rPr>
      </w:pPr>
    </w:p>
    <w:p w14:paraId="7CCDE6D8" w14:textId="77777777" w:rsidR="008D7D57" w:rsidRPr="00180063" w:rsidRDefault="008D7D57" w:rsidP="0033297E">
      <w:pPr>
        <w:rPr>
          <w:rFonts w:cstheme="minorHAnsi"/>
          <w:szCs w:val="24"/>
        </w:rPr>
      </w:pPr>
    </w:p>
    <w:p w14:paraId="540786D6" w14:textId="7D81396B" w:rsidR="001D2C72" w:rsidRDefault="001D2C72">
      <w:pPr>
        <w:spacing w:after="160" w:line="259" w:lineRule="auto"/>
        <w:jc w:val="left"/>
        <w:rPr>
          <w:rFonts w:cstheme="minorHAnsi"/>
          <w:szCs w:val="24"/>
        </w:rPr>
      </w:pPr>
      <w:r>
        <w:rPr>
          <w:rFonts w:cstheme="minorHAnsi"/>
          <w:szCs w:val="24"/>
        </w:rPr>
        <w:br w:type="page"/>
      </w:r>
    </w:p>
    <w:p w14:paraId="125F08B6" w14:textId="7AE52304" w:rsidR="004406EB" w:rsidRPr="001D5097" w:rsidRDefault="004406EB" w:rsidP="0033297E">
      <w:pPr>
        <w:pStyle w:val="Titre2"/>
        <w:rPr>
          <w:rFonts w:asciiTheme="minorHAnsi" w:hAnsiTheme="minorHAnsi" w:cstheme="minorHAnsi"/>
          <w:b/>
          <w:bCs/>
          <w:sz w:val="28"/>
          <w:szCs w:val="28"/>
        </w:rPr>
      </w:pPr>
      <w:r w:rsidRPr="001D5097">
        <w:rPr>
          <w:rFonts w:asciiTheme="minorHAnsi" w:hAnsiTheme="minorHAnsi" w:cstheme="minorHAnsi"/>
          <w:b/>
          <w:bCs/>
          <w:sz w:val="28"/>
          <w:szCs w:val="28"/>
        </w:rPr>
        <w:t xml:space="preserve">Fiche confidentielle Délégué </w:t>
      </w:r>
      <w:r w:rsidR="000747B6" w:rsidRPr="001D5097">
        <w:rPr>
          <w:rFonts w:asciiTheme="minorHAnsi" w:hAnsiTheme="minorHAnsi" w:cstheme="minorHAnsi"/>
          <w:b/>
          <w:bCs/>
          <w:sz w:val="28"/>
          <w:szCs w:val="28"/>
        </w:rPr>
        <w:t>S</w:t>
      </w:r>
      <w:r w:rsidRPr="001D5097">
        <w:rPr>
          <w:rFonts w:asciiTheme="minorHAnsi" w:hAnsiTheme="minorHAnsi" w:cstheme="minorHAnsi"/>
          <w:b/>
          <w:bCs/>
          <w:sz w:val="28"/>
          <w:szCs w:val="28"/>
        </w:rPr>
        <w:t>yndica</w:t>
      </w:r>
      <w:r w:rsidR="001D5097">
        <w:rPr>
          <w:rFonts w:asciiTheme="minorHAnsi" w:hAnsiTheme="minorHAnsi" w:cstheme="minorHAnsi"/>
          <w:b/>
          <w:bCs/>
          <w:sz w:val="28"/>
          <w:szCs w:val="28"/>
        </w:rPr>
        <w:t>l</w:t>
      </w:r>
      <w:r w:rsidR="006570D8" w:rsidRPr="001D5097">
        <w:rPr>
          <w:rFonts w:asciiTheme="minorHAnsi" w:hAnsiTheme="minorHAnsi" w:cstheme="minorHAnsi"/>
          <w:b/>
          <w:bCs/>
          <w:sz w:val="28"/>
          <w:szCs w:val="28"/>
        </w:rPr>
        <w:t xml:space="preserve"> </w:t>
      </w:r>
      <w:r w:rsidRPr="001D5097">
        <w:rPr>
          <w:rFonts w:asciiTheme="minorHAnsi" w:hAnsiTheme="minorHAnsi" w:cstheme="minorHAnsi"/>
          <w:b/>
          <w:bCs/>
          <w:sz w:val="28"/>
          <w:szCs w:val="28"/>
        </w:rPr>
        <w:t>– les enjeux</w:t>
      </w:r>
    </w:p>
    <w:p w14:paraId="6E113A06" w14:textId="77777777" w:rsidR="0010652E" w:rsidRDefault="0097539D" w:rsidP="0010652E">
      <w:pPr>
        <w:rPr>
          <w:rFonts w:cstheme="minorHAnsi"/>
          <w:szCs w:val="24"/>
        </w:rPr>
      </w:pPr>
      <w:r w:rsidRPr="00180063">
        <w:rPr>
          <w:rFonts w:cstheme="minorHAnsi"/>
          <w:szCs w:val="24"/>
        </w:rPr>
        <w:t xml:space="preserve">Vous êtes, </w:t>
      </w:r>
      <w:r w:rsidR="005905F5">
        <w:rPr>
          <w:rFonts w:cstheme="minorHAnsi"/>
          <w:szCs w:val="24"/>
        </w:rPr>
        <w:t xml:space="preserve">M. </w:t>
      </w:r>
      <w:r w:rsidR="00852309">
        <w:rPr>
          <w:rFonts w:cstheme="minorHAnsi"/>
          <w:szCs w:val="24"/>
        </w:rPr>
        <w:t>Antoine</w:t>
      </w:r>
      <w:r w:rsidR="005905F5">
        <w:rPr>
          <w:rFonts w:cstheme="minorHAnsi"/>
          <w:szCs w:val="24"/>
        </w:rPr>
        <w:t xml:space="preserve"> </w:t>
      </w:r>
      <w:r w:rsidR="00EA1405">
        <w:rPr>
          <w:rFonts w:cstheme="minorHAnsi"/>
          <w:szCs w:val="24"/>
        </w:rPr>
        <w:t>WOLFRAM</w:t>
      </w:r>
      <w:r w:rsidRPr="00180063">
        <w:rPr>
          <w:rFonts w:cstheme="minorHAnsi"/>
          <w:szCs w:val="24"/>
        </w:rPr>
        <w:t xml:space="preserve">, délégué syndical depuis </w:t>
      </w:r>
      <w:r w:rsidR="001E5C37">
        <w:rPr>
          <w:rFonts w:cstheme="minorHAnsi"/>
          <w:szCs w:val="24"/>
        </w:rPr>
        <w:t>12</w:t>
      </w:r>
      <w:r w:rsidRPr="00180063">
        <w:rPr>
          <w:rFonts w:cstheme="minorHAnsi"/>
          <w:szCs w:val="24"/>
        </w:rPr>
        <w:t xml:space="preserve"> ans, </w:t>
      </w:r>
      <w:r w:rsidR="001E5C37">
        <w:rPr>
          <w:rFonts w:cstheme="minorHAnsi"/>
          <w:szCs w:val="24"/>
        </w:rPr>
        <w:t xml:space="preserve">et technicien au sein de </w:t>
      </w:r>
      <w:r w:rsidRPr="00180063">
        <w:rPr>
          <w:rFonts w:cstheme="minorHAnsi"/>
          <w:szCs w:val="24"/>
        </w:rPr>
        <w:t xml:space="preserve">l’entreprise </w:t>
      </w:r>
      <w:r w:rsidR="001E5C37">
        <w:rPr>
          <w:rFonts w:cstheme="minorHAnsi"/>
          <w:szCs w:val="24"/>
        </w:rPr>
        <w:t xml:space="preserve">Orkä. </w:t>
      </w:r>
    </w:p>
    <w:p w14:paraId="50C98134" w14:textId="7540A75B" w:rsidR="0010652E" w:rsidRDefault="0010652E" w:rsidP="0010652E">
      <w:pPr>
        <w:rPr>
          <w:rFonts w:cstheme="minorHAnsi"/>
          <w:szCs w:val="24"/>
        </w:rPr>
      </w:pPr>
      <w:r>
        <w:rPr>
          <w:rFonts w:cstheme="minorHAnsi"/>
          <w:szCs w:val="24"/>
        </w:rPr>
        <w:t>Orkä est une entreprise du secteur de l’énergie, spécialisée dans la fourniture de services énergétiques. Elle est historiquement basée à Thionville, qui représente également votre agence de rattachement. L’entreprise possède également des petites agences dans tout le Grand Nord / Nord-Est de la France : Dunkerque, Cherbourg, Besançon, Strasbourg, etc.</w:t>
      </w:r>
    </w:p>
    <w:p w14:paraId="235E919B" w14:textId="7F7B2CFB" w:rsidR="001F68AD" w:rsidRDefault="001F68AD" w:rsidP="001F68AD">
      <w:pPr>
        <w:rPr>
          <w:rFonts w:cstheme="minorHAnsi"/>
          <w:szCs w:val="24"/>
        </w:rPr>
      </w:pPr>
      <w:r>
        <w:rPr>
          <w:rFonts w:cstheme="minorHAnsi"/>
          <w:szCs w:val="24"/>
        </w:rPr>
        <w:t>Elle comprend un effectif de 213 salariés</w:t>
      </w:r>
      <w:r w:rsidR="0010652E">
        <w:rPr>
          <w:rFonts w:cstheme="minorHAnsi"/>
          <w:szCs w:val="24"/>
        </w:rPr>
        <w:t xml:space="preserve">. </w:t>
      </w:r>
    </w:p>
    <w:p w14:paraId="4AE262F0" w14:textId="77777777" w:rsidR="001F68AD" w:rsidRDefault="001F68AD" w:rsidP="005905F5">
      <w:pPr>
        <w:rPr>
          <w:rFonts w:cstheme="minorHAnsi"/>
          <w:szCs w:val="24"/>
        </w:rPr>
      </w:pPr>
    </w:p>
    <w:p w14:paraId="538F3619" w14:textId="77777777" w:rsidR="00831602" w:rsidRDefault="00E33D54" w:rsidP="00D201BA">
      <w:pPr>
        <w:rPr>
          <w:rFonts w:cstheme="minorHAnsi"/>
          <w:szCs w:val="24"/>
        </w:rPr>
      </w:pPr>
      <w:r>
        <w:rPr>
          <w:rFonts w:cstheme="minorHAnsi"/>
          <w:szCs w:val="24"/>
        </w:rPr>
        <w:t>Vous avez échangé avec les membres d</w:t>
      </w:r>
      <w:r w:rsidR="00852309">
        <w:rPr>
          <w:rFonts w:cstheme="minorHAnsi"/>
          <w:szCs w:val="24"/>
        </w:rPr>
        <w:t>u</w:t>
      </w:r>
      <w:r>
        <w:rPr>
          <w:rFonts w:cstheme="minorHAnsi"/>
          <w:szCs w:val="24"/>
        </w:rPr>
        <w:t xml:space="preserve"> CSE</w:t>
      </w:r>
      <w:r w:rsidR="00A47BAE">
        <w:rPr>
          <w:rFonts w:cstheme="minorHAnsi"/>
          <w:szCs w:val="24"/>
        </w:rPr>
        <w:t>. Ces derniers s</w:t>
      </w:r>
      <w:r w:rsidR="00D201BA">
        <w:rPr>
          <w:rFonts w:cstheme="minorHAnsi"/>
          <w:szCs w:val="24"/>
        </w:rPr>
        <w:t xml:space="preserve">ouhaitent qu’un nouvel accord télétravail soit négocié, </w:t>
      </w:r>
      <w:r w:rsidR="003E5FC2">
        <w:rPr>
          <w:rFonts w:cstheme="minorHAnsi"/>
          <w:szCs w:val="24"/>
        </w:rPr>
        <w:t xml:space="preserve">indépendamment de la qualité de vie au travail et de l’égalité professionnelle. </w:t>
      </w:r>
    </w:p>
    <w:p w14:paraId="3BC46639" w14:textId="391FB909" w:rsidR="002A2BE1" w:rsidRDefault="003E5FC2" w:rsidP="00D201BA">
      <w:pPr>
        <w:rPr>
          <w:rFonts w:cstheme="minorHAnsi"/>
          <w:szCs w:val="24"/>
        </w:rPr>
      </w:pPr>
      <w:r>
        <w:rPr>
          <w:rFonts w:cstheme="minorHAnsi"/>
          <w:szCs w:val="24"/>
        </w:rPr>
        <w:t>Celui-ci devra permettre</w:t>
      </w:r>
      <w:r w:rsidR="001A0C1C">
        <w:rPr>
          <w:rFonts w:cstheme="minorHAnsi"/>
          <w:szCs w:val="24"/>
        </w:rPr>
        <w:t> :</w:t>
      </w:r>
    </w:p>
    <w:p w14:paraId="58498800" w14:textId="0121A4D2" w:rsidR="00664DA6" w:rsidRDefault="002A2BE1" w:rsidP="002A2BE1">
      <w:pPr>
        <w:pStyle w:val="Paragraphedeliste"/>
        <w:numPr>
          <w:ilvl w:val="0"/>
          <w:numId w:val="44"/>
        </w:numPr>
        <w:rPr>
          <w:rFonts w:cstheme="minorHAnsi"/>
          <w:szCs w:val="24"/>
        </w:rPr>
      </w:pPr>
      <w:r>
        <w:rPr>
          <w:rFonts w:cstheme="minorHAnsi"/>
          <w:szCs w:val="24"/>
        </w:rPr>
        <w:t>D</w:t>
      </w:r>
      <w:r w:rsidR="00D201BA" w:rsidRPr="002A2BE1">
        <w:rPr>
          <w:rFonts w:cstheme="minorHAnsi"/>
          <w:szCs w:val="24"/>
        </w:rPr>
        <w:t xml:space="preserve">’étendre le télétravail à davantage de </w:t>
      </w:r>
      <w:r w:rsidR="00CC2AB9">
        <w:rPr>
          <w:rFonts w:cstheme="minorHAnsi"/>
          <w:szCs w:val="24"/>
        </w:rPr>
        <w:t>fonctions</w:t>
      </w:r>
      <w:r>
        <w:rPr>
          <w:rFonts w:cstheme="minorHAnsi"/>
          <w:szCs w:val="24"/>
        </w:rPr>
        <w:t xml:space="preserve"> : en effet, les fonctions opérationnelles, notamment ceux qui interviennent chez le client, </w:t>
      </w:r>
      <w:r w:rsidR="00F364A3">
        <w:rPr>
          <w:rFonts w:cstheme="minorHAnsi"/>
          <w:szCs w:val="24"/>
        </w:rPr>
        <w:t xml:space="preserve">n’étaient pas éligibles au télétravail tel que défini par le précédent accord. Pour autant, ils </w:t>
      </w:r>
      <w:r w:rsidR="001A0C1C">
        <w:rPr>
          <w:rFonts w:cstheme="minorHAnsi"/>
          <w:szCs w:val="24"/>
        </w:rPr>
        <w:t xml:space="preserve">sont </w:t>
      </w:r>
      <w:r w:rsidR="00F364A3">
        <w:rPr>
          <w:rFonts w:cstheme="minorHAnsi"/>
          <w:szCs w:val="24"/>
        </w:rPr>
        <w:t xml:space="preserve">actuellement </w:t>
      </w:r>
      <w:r w:rsidR="001A0C1C">
        <w:rPr>
          <w:rFonts w:cstheme="minorHAnsi"/>
          <w:szCs w:val="24"/>
        </w:rPr>
        <w:t>encadrés par des managers qui sont eux en télétravail, et cela ne les gêne pas dans leur travail quotidien, ni leur sentiment d’appartenance à l’entreprise</w:t>
      </w:r>
    </w:p>
    <w:p w14:paraId="07EB7094" w14:textId="77777777" w:rsidR="00F127AB" w:rsidRDefault="001A0C1C" w:rsidP="008D1659">
      <w:pPr>
        <w:pStyle w:val="Paragraphedeliste"/>
        <w:numPr>
          <w:ilvl w:val="0"/>
          <w:numId w:val="44"/>
        </w:numPr>
        <w:rPr>
          <w:rFonts w:cstheme="minorHAnsi"/>
          <w:szCs w:val="24"/>
        </w:rPr>
      </w:pPr>
      <w:r>
        <w:rPr>
          <w:rFonts w:cstheme="minorHAnsi"/>
          <w:szCs w:val="24"/>
        </w:rPr>
        <w:t>D’augmenter le nombre possible de jours en télétravail, au moins 3 jours / semaine (auparavant, cela était limité à 1 seule journée)</w:t>
      </w:r>
      <w:r w:rsidR="00901DDE">
        <w:rPr>
          <w:rFonts w:cstheme="minorHAnsi"/>
          <w:szCs w:val="24"/>
        </w:rPr>
        <w:t xml:space="preserve">. En effet, </w:t>
      </w:r>
      <w:r w:rsidR="00083B02">
        <w:rPr>
          <w:rFonts w:cstheme="minorHAnsi"/>
          <w:szCs w:val="24"/>
        </w:rPr>
        <w:t xml:space="preserve">les retours d’expérience du télétravail contraint (lié à des confinements) </w:t>
      </w:r>
      <w:r w:rsidR="00D244B3">
        <w:rPr>
          <w:rFonts w:cstheme="minorHAnsi"/>
          <w:szCs w:val="24"/>
        </w:rPr>
        <w:t>n’a pas impacté négativement la qualité du travail et la productivité. Cela a, en plus, amené une forme de souplesse supplémentaire pour les salariés dans leur organisation vie privée / vie professionnelle.</w:t>
      </w:r>
    </w:p>
    <w:p w14:paraId="7C7FDD21" w14:textId="3B5D5DFC" w:rsidR="00D201BA" w:rsidRPr="00026E74" w:rsidRDefault="00055E0F" w:rsidP="008D1659">
      <w:pPr>
        <w:pStyle w:val="Paragraphedeliste"/>
        <w:numPr>
          <w:ilvl w:val="0"/>
          <w:numId w:val="44"/>
        </w:numPr>
        <w:rPr>
          <w:rFonts w:cstheme="minorHAnsi"/>
          <w:szCs w:val="24"/>
        </w:rPr>
      </w:pPr>
      <w:r w:rsidRPr="00026E74">
        <w:rPr>
          <w:rFonts w:cstheme="minorHAnsi"/>
          <w:szCs w:val="24"/>
        </w:rPr>
        <w:t>Une meilleure prise en charge : des</w:t>
      </w:r>
      <w:r w:rsidR="00D201BA" w:rsidRPr="00026E74">
        <w:rPr>
          <w:rFonts w:cstheme="minorHAnsi"/>
          <w:szCs w:val="24"/>
        </w:rPr>
        <w:t xml:space="preserve"> frais professionnels</w:t>
      </w:r>
      <w:r w:rsidR="00516382" w:rsidRPr="00026E74">
        <w:rPr>
          <w:rFonts w:cstheme="minorHAnsi"/>
          <w:szCs w:val="24"/>
        </w:rPr>
        <w:t xml:space="preserve">, </w:t>
      </w:r>
      <w:r w:rsidRPr="00026E74">
        <w:rPr>
          <w:rFonts w:cstheme="minorHAnsi"/>
          <w:szCs w:val="24"/>
        </w:rPr>
        <w:t>ainsi que</w:t>
      </w:r>
      <w:r w:rsidR="001243D8" w:rsidRPr="00026E74">
        <w:rPr>
          <w:rFonts w:cstheme="minorHAnsi"/>
          <w:szCs w:val="24"/>
        </w:rPr>
        <w:t xml:space="preserve"> la </w:t>
      </w:r>
      <w:r w:rsidR="00324496" w:rsidRPr="00026E74">
        <w:rPr>
          <w:rFonts w:cstheme="minorHAnsi"/>
          <w:szCs w:val="24"/>
        </w:rPr>
        <w:t>non-diminution</w:t>
      </w:r>
      <w:r w:rsidR="001243D8" w:rsidRPr="00026E74">
        <w:rPr>
          <w:rFonts w:cstheme="minorHAnsi"/>
          <w:szCs w:val="24"/>
        </w:rPr>
        <w:t xml:space="preserve"> de certains avantages existant dans les petites agences (</w:t>
      </w:r>
      <w:r w:rsidR="00324496" w:rsidRPr="00026E74">
        <w:rPr>
          <w:rFonts w:cstheme="minorHAnsi"/>
          <w:szCs w:val="24"/>
        </w:rPr>
        <w:t xml:space="preserve">ex. </w:t>
      </w:r>
      <w:r w:rsidR="001243D8" w:rsidRPr="00026E74">
        <w:rPr>
          <w:rFonts w:cstheme="minorHAnsi"/>
          <w:szCs w:val="24"/>
        </w:rPr>
        <w:t>chèques restaurant ou paniers repas</w:t>
      </w:r>
      <w:r w:rsidR="00324496" w:rsidRPr="00026E74">
        <w:rPr>
          <w:rFonts w:cstheme="minorHAnsi"/>
          <w:szCs w:val="24"/>
        </w:rPr>
        <w:t>)</w:t>
      </w:r>
      <w:r w:rsidR="00026E74" w:rsidRPr="00026E74">
        <w:rPr>
          <w:rFonts w:cstheme="minorHAnsi"/>
          <w:szCs w:val="24"/>
        </w:rPr>
        <w:t xml:space="preserve">, accompagnée d’une </w:t>
      </w:r>
      <w:r w:rsidR="00026E74">
        <w:rPr>
          <w:rFonts w:cstheme="minorHAnsi"/>
          <w:szCs w:val="24"/>
        </w:rPr>
        <w:t>m</w:t>
      </w:r>
      <w:r w:rsidR="00D201BA" w:rsidRPr="00026E74">
        <w:rPr>
          <w:rFonts w:cstheme="minorHAnsi"/>
          <w:szCs w:val="24"/>
        </w:rPr>
        <w:t>ise à disposition de davantage d’équipements de travail adaptés voire ergonomiques</w:t>
      </w:r>
      <w:r w:rsidR="00831602" w:rsidRPr="00026E74">
        <w:rPr>
          <w:rFonts w:cstheme="minorHAnsi"/>
          <w:szCs w:val="24"/>
        </w:rPr>
        <w:t xml:space="preserve">, avec </w:t>
      </w:r>
      <w:r w:rsidR="00516382" w:rsidRPr="00026E74">
        <w:rPr>
          <w:rFonts w:cstheme="minorHAnsi"/>
          <w:szCs w:val="24"/>
        </w:rPr>
        <w:t>l’implication des salariés concernés</w:t>
      </w:r>
      <w:r w:rsidR="00026E74">
        <w:rPr>
          <w:rFonts w:cstheme="minorHAnsi"/>
          <w:szCs w:val="24"/>
        </w:rPr>
        <w:t xml:space="preserve">. </w:t>
      </w:r>
    </w:p>
    <w:p w14:paraId="505343CF" w14:textId="77777777" w:rsidR="00D201BA" w:rsidRDefault="00D201BA" w:rsidP="00D201BA">
      <w:pPr>
        <w:rPr>
          <w:rFonts w:cstheme="minorHAnsi"/>
          <w:szCs w:val="24"/>
        </w:rPr>
      </w:pPr>
    </w:p>
    <w:p w14:paraId="411A7B4A" w14:textId="2CF70722" w:rsidR="00ED19E4" w:rsidRDefault="00A24C8D" w:rsidP="0033297E">
      <w:pPr>
        <w:rPr>
          <w:rFonts w:cstheme="minorHAnsi"/>
          <w:szCs w:val="24"/>
        </w:rPr>
      </w:pPr>
      <w:r w:rsidRPr="00180063">
        <w:rPr>
          <w:rFonts w:cstheme="minorHAnsi"/>
          <w:szCs w:val="24"/>
        </w:rPr>
        <w:t xml:space="preserve">Vous </w:t>
      </w:r>
      <w:r w:rsidR="00C261AB">
        <w:rPr>
          <w:rFonts w:cstheme="minorHAnsi"/>
          <w:szCs w:val="24"/>
        </w:rPr>
        <w:t>allez rencontrer</w:t>
      </w:r>
      <w:r w:rsidRPr="00180063">
        <w:rPr>
          <w:rFonts w:cstheme="minorHAnsi"/>
          <w:szCs w:val="24"/>
        </w:rPr>
        <w:t xml:space="preserve"> </w:t>
      </w:r>
      <w:r w:rsidR="00C261AB">
        <w:rPr>
          <w:rFonts w:cstheme="minorHAnsi"/>
          <w:szCs w:val="24"/>
        </w:rPr>
        <w:t>la dir</w:t>
      </w:r>
      <w:r w:rsidR="00023FBC">
        <w:rPr>
          <w:rFonts w:cstheme="minorHAnsi"/>
          <w:szCs w:val="24"/>
        </w:rPr>
        <w:t>igeante</w:t>
      </w:r>
      <w:r w:rsidR="00810D8C" w:rsidRPr="00180063">
        <w:rPr>
          <w:rFonts w:cstheme="minorHAnsi"/>
          <w:szCs w:val="24"/>
        </w:rPr>
        <w:t xml:space="preserve">, </w:t>
      </w:r>
      <w:r w:rsidR="004801E6">
        <w:rPr>
          <w:rFonts w:cstheme="minorHAnsi"/>
          <w:szCs w:val="24"/>
        </w:rPr>
        <w:t>M</w:t>
      </w:r>
      <w:r w:rsidR="00C261AB">
        <w:rPr>
          <w:rFonts w:cstheme="minorHAnsi"/>
          <w:szCs w:val="24"/>
        </w:rPr>
        <w:t xml:space="preserve">me </w:t>
      </w:r>
      <w:r w:rsidR="00ED19E4">
        <w:rPr>
          <w:rFonts w:cstheme="minorHAnsi"/>
          <w:szCs w:val="24"/>
        </w:rPr>
        <w:t>Angèle STHAL</w:t>
      </w:r>
      <w:r w:rsidR="00755199" w:rsidRPr="00180063">
        <w:rPr>
          <w:rFonts w:cstheme="minorHAnsi"/>
          <w:szCs w:val="24"/>
        </w:rPr>
        <w:t xml:space="preserve">, </w:t>
      </w:r>
      <w:r w:rsidR="00ED19E4">
        <w:rPr>
          <w:rFonts w:cstheme="minorHAnsi"/>
          <w:szCs w:val="24"/>
        </w:rPr>
        <w:t xml:space="preserve">afin de poser à la table des négociations, </w:t>
      </w:r>
      <w:r w:rsidR="007D16D5">
        <w:rPr>
          <w:rFonts w:cstheme="minorHAnsi"/>
          <w:szCs w:val="24"/>
        </w:rPr>
        <w:t>vos</w:t>
      </w:r>
      <w:r w:rsidR="00ED19E4">
        <w:rPr>
          <w:rFonts w:cstheme="minorHAnsi"/>
          <w:szCs w:val="24"/>
        </w:rPr>
        <w:t xml:space="preserve"> </w:t>
      </w:r>
      <w:r w:rsidR="007D16D5">
        <w:rPr>
          <w:rFonts w:cstheme="minorHAnsi"/>
          <w:szCs w:val="24"/>
        </w:rPr>
        <w:t>3 objectifs</w:t>
      </w:r>
      <w:r w:rsidR="00847BDA">
        <w:rPr>
          <w:rFonts w:cstheme="minorHAnsi"/>
          <w:szCs w:val="24"/>
        </w:rPr>
        <w:t xml:space="preserve">, notamment la question des fonctions opérationnelles, </w:t>
      </w:r>
      <w:r w:rsidR="007D16D5">
        <w:rPr>
          <w:rFonts w:cstheme="minorHAnsi"/>
          <w:szCs w:val="24"/>
        </w:rPr>
        <w:t>l’assouplissement et la possibilité accrue de recours au télétravail, ainsi que</w:t>
      </w:r>
      <w:r w:rsidR="00847BDA">
        <w:rPr>
          <w:rFonts w:cstheme="minorHAnsi"/>
          <w:szCs w:val="24"/>
        </w:rPr>
        <w:t xml:space="preserve"> la contribution financière de l’entreprise. </w:t>
      </w:r>
    </w:p>
    <w:p w14:paraId="59283D2E" w14:textId="0835AA2F" w:rsidR="009E0EB3" w:rsidRPr="001D5097" w:rsidRDefault="00A24C8D" w:rsidP="0033297E">
      <w:pPr>
        <w:rPr>
          <w:rFonts w:cstheme="minorHAnsi"/>
          <w:b/>
          <w:bCs/>
          <w:szCs w:val="24"/>
        </w:rPr>
      </w:pPr>
      <w:r w:rsidRPr="001D5097">
        <w:rPr>
          <w:rFonts w:cstheme="minorHAnsi"/>
          <w:b/>
          <w:bCs/>
          <w:szCs w:val="24"/>
        </w:rPr>
        <w:t xml:space="preserve">Votre objectif est donc de valoriser le rôle du syndicat </w:t>
      </w:r>
      <w:r w:rsidR="00E05ACB" w:rsidRPr="001D5097">
        <w:rPr>
          <w:rFonts w:cstheme="minorHAnsi"/>
          <w:b/>
          <w:bCs/>
          <w:szCs w:val="24"/>
        </w:rPr>
        <w:t>dans le cadre de cette négociation</w:t>
      </w:r>
      <w:r w:rsidR="001F3655" w:rsidRPr="001D5097">
        <w:rPr>
          <w:rFonts w:cstheme="minorHAnsi"/>
          <w:b/>
          <w:bCs/>
          <w:szCs w:val="24"/>
        </w:rPr>
        <w:t xml:space="preserve">, de faire </w:t>
      </w:r>
      <w:r w:rsidR="00EB24FC">
        <w:rPr>
          <w:rFonts w:cstheme="minorHAnsi"/>
          <w:b/>
          <w:bCs/>
          <w:szCs w:val="24"/>
        </w:rPr>
        <w:t>intégrer davantage de fonctions,</w:t>
      </w:r>
      <w:r w:rsidR="00E62095">
        <w:rPr>
          <w:rFonts w:cstheme="minorHAnsi"/>
          <w:b/>
          <w:bCs/>
          <w:szCs w:val="24"/>
        </w:rPr>
        <w:t xml:space="preserve"> </w:t>
      </w:r>
      <w:r w:rsidR="00EB24FC">
        <w:rPr>
          <w:rFonts w:cstheme="minorHAnsi"/>
          <w:b/>
          <w:bCs/>
          <w:szCs w:val="24"/>
        </w:rPr>
        <w:t xml:space="preserve">avec </w:t>
      </w:r>
      <w:r w:rsidR="00E62095">
        <w:rPr>
          <w:rFonts w:cstheme="minorHAnsi"/>
          <w:b/>
          <w:bCs/>
          <w:szCs w:val="24"/>
        </w:rPr>
        <w:t>de meilleurs équipements</w:t>
      </w:r>
      <w:r w:rsidR="007D16D5">
        <w:rPr>
          <w:rFonts w:cstheme="minorHAnsi"/>
          <w:b/>
          <w:bCs/>
          <w:szCs w:val="24"/>
        </w:rPr>
        <w:t xml:space="preserve"> </w:t>
      </w:r>
      <w:r w:rsidR="00EB24FC">
        <w:rPr>
          <w:rFonts w:cstheme="minorHAnsi"/>
          <w:b/>
          <w:bCs/>
          <w:szCs w:val="24"/>
        </w:rPr>
        <w:t xml:space="preserve">et </w:t>
      </w:r>
      <w:r w:rsidR="006464A3">
        <w:rPr>
          <w:rFonts w:cstheme="minorHAnsi"/>
          <w:b/>
          <w:bCs/>
          <w:szCs w:val="24"/>
        </w:rPr>
        <w:t xml:space="preserve">davantage </w:t>
      </w:r>
      <w:r w:rsidR="00E62095">
        <w:rPr>
          <w:rFonts w:cstheme="minorHAnsi"/>
          <w:b/>
          <w:bCs/>
          <w:szCs w:val="24"/>
        </w:rPr>
        <w:t xml:space="preserve">de </w:t>
      </w:r>
      <w:r w:rsidR="00EB24FC">
        <w:rPr>
          <w:rFonts w:cstheme="minorHAnsi"/>
          <w:b/>
          <w:bCs/>
          <w:szCs w:val="24"/>
        </w:rPr>
        <w:t>prise en charge de l’entreprise</w:t>
      </w:r>
      <w:r w:rsidR="00E62095">
        <w:rPr>
          <w:rFonts w:cstheme="minorHAnsi"/>
          <w:b/>
          <w:bCs/>
          <w:szCs w:val="24"/>
        </w:rPr>
        <w:t xml:space="preserve">. </w:t>
      </w:r>
    </w:p>
    <w:p w14:paraId="47080BC9" w14:textId="34A425BC" w:rsidR="002B4409" w:rsidRDefault="00830AF3" w:rsidP="0033297E">
      <w:pPr>
        <w:rPr>
          <w:rFonts w:cstheme="minorHAnsi"/>
          <w:b/>
          <w:bCs/>
          <w:szCs w:val="24"/>
        </w:rPr>
      </w:pPr>
      <w:r w:rsidRPr="00180063">
        <w:rPr>
          <w:rFonts w:cstheme="minorHAnsi"/>
          <w:b/>
          <w:bCs/>
          <w:szCs w:val="24"/>
        </w:rPr>
        <w:t xml:space="preserve">Bonne </w:t>
      </w:r>
      <w:r w:rsidR="00AE16FF" w:rsidRPr="00180063">
        <w:rPr>
          <w:rFonts w:cstheme="minorHAnsi"/>
          <w:b/>
          <w:bCs/>
          <w:szCs w:val="24"/>
        </w:rPr>
        <w:t>négociation !</w:t>
      </w:r>
    </w:p>
    <w:p w14:paraId="184860CF" w14:textId="77777777" w:rsidR="005A6218" w:rsidRPr="00180063" w:rsidRDefault="005A6218" w:rsidP="0033297E">
      <w:pPr>
        <w:rPr>
          <w:rFonts w:cstheme="minorHAnsi"/>
          <w:szCs w:val="24"/>
        </w:rPr>
      </w:pPr>
    </w:p>
    <w:p w14:paraId="6A1BFEEA" w14:textId="24ECD382" w:rsidR="006E3B04" w:rsidRPr="006313D7" w:rsidRDefault="006E3B04" w:rsidP="0033297E">
      <w:pPr>
        <w:pStyle w:val="Titre2"/>
        <w:rPr>
          <w:rFonts w:asciiTheme="minorHAnsi" w:hAnsiTheme="minorHAnsi" w:cstheme="minorHAnsi"/>
          <w:b/>
          <w:bCs/>
          <w:sz w:val="28"/>
          <w:szCs w:val="28"/>
        </w:rPr>
      </w:pPr>
      <w:r w:rsidRPr="006313D7">
        <w:rPr>
          <w:rFonts w:asciiTheme="minorHAnsi" w:hAnsiTheme="minorHAnsi" w:cstheme="minorHAnsi"/>
          <w:b/>
          <w:bCs/>
          <w:sz w:val="28"/>
          <w:szCs w:val="28"/>
        </w:rPr>
        <w:t>Fiche confidentielle des observateurs – la grille</w:t>
      </w:r>
      <w:r w:rsidR="00D95905" w:rsidRPr="006313D7">
        <w:rPr>
          <w:rFonts w:asciiTheme="minorHAnsi" w:hAnsiTheme="minorHAnsi" w:cstheme="minorHAnsi"/>
          <w:b/>
          <w:bCs/>
          <w:sz w:val="28"/>
          <w:szCs w:val="28"/>
        </w:rPr>
        <w:t xml:space="preserve"> (</w:t>
      </w:r>
      <w:r w:rsidR="0044320F" w:rsidRPr="006313D7">
        <w:rPr>
          <w:rFonts w:asciiTheme="minorHAnsi" w:hAnsiTheme="minorHAnsi" w:cstheme="minorHAnsi"/>
          <w:b/>
          <w:bCs/>
          <w:sz w:val="28"/>
          <w:szCs w:val="28"/>
        </w:rPr>
        <w:t xml:space="preserve">Basé sur le travail de </w:t>
      </w:r>
      <w:r w:rsidR="00D95905" w:rsidRPr="006313D7">
        <w:rPr>
          <w:rFonts w:asciiTheme="minorHAnsi" w:hAnsiTheme="minorHAnsi" w:cstheme="minorHAnsi"/>
          <w:b/>
          <w:bCs/>
          <w:sz w:val="28"/>
          <w:szCs w:val="28"/>
        </w:rPr>
        <w:t xml:space="preserve">Grant </w:t>
      </w:r>
      <w:r w:rsidR="0044320F" w:rsidRPr="006313D7">
        <w:rPr>
          <w:rFonts w:asciiTheme="minorHAnsi" w:hAnsiTheme="minorHAnsi" w:cstheme="minorHAnsi"/>
          <w:b/>
          <w:bCs/>
          <w:sz w:val="28"/>
          <w:szCs w:val="28"/>
        </w:rPr>
        <w:t xml:space="preserve">1995) </w:t>
      </w:r>
    </w:p>
    <w:tbl>
      <w:tblPr>
        <w:tblStyle w:val="TableauGrille2-Accentuation3"/>
        <w:tblW w:w="0" w:type="auto"/>
        <w:tblLook w:val="04A0" w:firstRow="1" w:lastRow="0" w:firstColumn="1" w:lastColumn="0" w:noHBand="0" w:noVBand="1"/>
      </w:tblPr>
      <w:tblGrid>
        <w:gridCol w:w="3420"/>
        <w:gridCol w:w="2880"/>
        <w:gridCol w:w="2762"/>
      </w:tblGrid>
      <w:tr w:rsidR="009312D9" w:rsidRPr="00180063" w14:paraId="271B20AE" w14:textId="77777777" w:rsidTr="007703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2E0171E4" w14:textId="67AE4394" w:rsidR="009312D9" w:rsidRPr="00180063" w:rsidRDefault="00D72E55" w:rsidP="0033297E">
            <w:pPr>
              <w:jc w:val="center"/>
              <w:rPr>
                <w:rFonts w:cstheme="minorHAnsi"/>
                <w:szCs w:val="24"/>
              </w:rPr>
            </w:pPr>
            <w:r w:rsidRPr="00180063">
              <w:rPr>
                <w:rFonts w:cstheme="minorHAnsi"/>
                <w:szCs w:val="24"/>
              </w:rPr>
              <w:t>ITEMS à observer</w:t>
            </w:r>
          </w:p>
        </w:tc>
        <w:tc>
          <w:tcPr>
            <w:tcW w:w="2880" w:type="dxa"/>
          </w:tcPr>
          <w:p w14:paraId="087B0C80" w14:textId="0726FB50" w:rsidR="009312D9" w:rsidRPr="00180063" w:rsidRDefault="009312D9" w:rsidP="0033297E">
            <w:pPr>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180063">
              <w:rPr>
                <w:rFonts w:cstheme="minorHAnsi"/>
                <w:szCs w:val="24"/>
              </w:rPr>
              <w:t>Equipe DS</w:t>
            </w:r>
          </w:p>
        </w:tc>
        <w:tc>
          <w:tcPr>
            <w:tcW w:w="2762" w:type="dxa"/>
          </w:tcPr>
          <w:p w14:paraId="739B47B7" w14:textId="73DB2F8F" w:rsidR="009312D9" w:rsidRPr="00180063" w:rsidRDefault="009312D9" w:rsidP="0033297E">
            <w:pPr>
              <w:jc w:val="center"/>
              <w:cnfStyle w:val="100000000000" w:firstRow="1" w:lastRow="0" w:firstColumn="0" w:lastColumn="0" w:oddVBand="0" w:evenVBand="0" w:oddHBand="0" w:evenHBand="0" w:firstRowFirstColumn="0" w:firstRowLastColumn="0" w:lastRowFirstColumn="0" w:lastRowLastColumn="0"/>
              <w:rPr>
                <w:rFonts w:cstheme="minorHAnsi"/>
                <w:szCs w:val="24"/>
              </w:rPr>
            </w:pPr>
            <w:r w:rsidRPr="00180063">
              <w:rPr>
                <w:rFonts w:cstheme="minorHAnsi"/>
                <w:szCs w:val="24"/>
              </w:rPr>
              <w:t>Equipe direction</w:t>
            </w:r>
          </w:p>
        </w:tc>
      </w:tr>
      <w:tr w:rsidR="009312D9" w:rsidRPr="00180063" w14:paraId="4371E74A" w14:textId="77777777" w:rsidTr="007703D2">
        <w:trPr>
          <w:cnfStyle w:val="000000100000" w:firstRow="0" w:lastRow="0" w:firstColumn="0" w:lastColumn="0" w:oddVBand="0" w:evenVBand="0" w:oddHBand="1" w:evenHBand="0" w:firstRowFirstColumn="0" w:firstRowLastColumn="0" w:lastRowFirstColumn="0" w:lastRowLastColumn="0"/>
          <w:trHeight w:val="2149"/>
        </w:trPr>
        <w:tc>
          <w:tcPr>
            <w:cnfStyle w:val="001000000000" w:firstRow="0" w:lastRow="0" w:firstColumn="1" w:lastColumn="0" w:oddVBand="0" w:evenVBand="0" w:oddHBand="0" w:evenHBand="0" w:firstRowFirstColumn="0" w:firstRowLastColumn="0" w:lastRowFirstColumn="0" w:lastRowLastColumn="0"/>
            <w:tcW w:w="3420" w:type="dxa"/>
          </w:tcPr>
          <w:p w14:paraId="3A683D8B" w14:textId="77777777" w:rsidR="009312D9" w:rsidRPr="00180063" w:rsidRDefault="00E72EC4" w:rsidP="0033297E">
            <w:pPr>
              <w:rPr>
                <w:rFonts w:cstheme="minorHAnsi"/>
                <w:b w:val="0"/>
                <w:bCs w:val="0"/>
                <w:szCs w:val="24"/>
              </w:rPr>
            </w:pPr>
            <w:r w:rsidRPr="00180063">
              <w:rPr>
                <w:rFonts w:cstheme="minorHAnsi"/>
                <w:szCs w:val="24"/>
              </w:rPr>
              <w:t>Exprime clairement ses intérêts</w:t>
            </w:r>
            <w:r w:rsidR="00E91144" w:rsidRPr="00180063">
              <w:rPr>
                <w:rFonts w:cstheme="minorHAnsi"/>
                <w:szCs w:val="24"/>
              </w:rPr>
              <w:t> :</w:t>
            </w:r>
          </w:p>
          <w:p w14:paraId="6A730DD5" w14:textId="21044F08" w:rsidR="00E91144" w:rsidRPr="00180063" w:rsidRDefault="0072761B" w:rsidP="0033297E">
            <w:pPr>
              <w:pStyle w:val="Paragraphedeliste"/>
              <w:numPr>
                <w:ilvl w:val="0"/>
                <w:numId w:val="18"/>
              </w:numPr>
              <w:rPr>
                <w:rFonts w:cstheme="minorHAnsi"/>
                <w:b w:val="0"/>
                <w:bCs w:val="0"/>
                <w:szCs w:val="24"/>
              </w:rPr>
            </w:pPr>
            <w:r w:rsidRPr="00180063">
              <w:rPr>
                <w:rFonts w:cstheme="minorHAnsi"/>
                <w:szCs w:val="24"/>
              </w:rPr>
              <w:t xml:space="preserve">Parle clairement et de manière à se faire comprendre </w:t>
            </w:r>
          </w:p>
          <w:p w14:paraId="7D48C5C0" w14:textId="188722BF" w:rsidR="007818E5" w:rsidRPr="00180063" w:rsidRDefault="00A47406" w:rsidP="0033297E">
            <w:pPr>
              <w:pStyle w:val="Paragraphedeliste"/>
              <w:numPr>
                <w:ilvl w:val="0"/>
                <w:numId w:val="18"/>
              </w:numPr>
              <w:rPr>
                <w:rFonts w:cstheme="minorHAnsi"/>
                <w:b w:val="0"/>
                <w:bCs w:val="0"/>
                <w:szCs w:val="24"/>
              </w:rPr>
            </w:pPr>
            <w:r w:rsidRPr="00180063">
              <w:rPr>
                <w:rFonts w:cstheme="minorHAnsi"/>
                <w:szCs w:val="24"/>
              </w:rPr>
              <w:t>Résume</w:t>
            </w:r>
            <w:r w:rsidR="007818E5" w:rsidRPr="00180063">
              <w:rPr>
                <w:rFonts w:cstheme="minorHAnsi"/>
                <w:szCs w:val="24"/>
              </w:rPr>
              <w:t xml:space="preserve"> </w:t>
            </w:r>
            <w:r w:rsidRPr="00180063">
              <w:rPr>
                <w:rFonts w:cstheme="minorHAnsi"/>
                <w:szCs w:val="24"/>
              </w:rPr>
              <w:t xml:space="preserve">l’information transmise </w:t>
            </w:r>
          </w:p>
          <w:p w14:paraId="56C18DF3" w14:textId="01DC5AF3" w:rsidR="007818E5" w:rsidRPr="00180063" w:rsidRDefault="00A47406" w:rsidP="0033297E">
            <w:pPr>
              <w:pStyle w:val="Paragraphedeliste"/>
              <w:numPr>
                <w:ilvl w:val="0"/>
                <w:numId w:val="18"/>
              </w:numPr>
              <w:rPr>
                <w:rFonts w:cstheme="minorHAnsi"/>
                <w:b w:val="0"/>
                <w:bCs w:val="0"/>
                <w:szCs w:val="24"/>
              </w:rPr>
            </w:pPr>
            <w:r w:rsidRPr="00180063">
              <w:rPr>
                <w:rFonts w:cstheme="minorHAnsi"/>
                <w:szCs w:val="24"/>
              </w:rPr>
              <w:t>Reformule ses intérêts si besoin</w:t>
            </w:r>
          </w:p>
        </w:tc>
        <w:tc>
          <w:tcPr>
            <w:tcW w:w="2880" w:type="dxa"/>
          </w:tcPr>
          <w:p w14:paraId="5A6F7BD7" w14:textId="77777777" w:rsidR="009312D9" w:rsidRPr="00180063" w:rsidRDefault="009312D9"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2762" w:type="dxa"/>
          </w:tcPr>
          <w:p w14:paraId="01EEDBC6" w14:textId="77777777" w:rsidR="009312D9" w:rsidRPr="00180063" w:rsidRDefault="009312D9"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9312D9" w:rsidRPr="00180063" w14:paraId="1104D9FC" w14:textId="77777777" w:rsidTr="007703D2">
        <w:tc>
          <w:tcPr>
            <w:cnfStyle w:val="001000000000" w:firstRow="0" w:lastRow="0" w:firstColumn="1" w:lastColumn="0" w:oddVBand="0" w:evenVBand="0" w:oddHBand="0" w:evenHBand="0" w:firstRowFirstColumn="0" w:firstRowLastColumn="0" w:lastRowFirstColumn="0" w:lastRowLastColumn="0"/>
            <w:tcW w:w="3420" w:type="dxa"/>
          </w:tcPr>
          <w:p w14:paraId="03C2C9BF" w14:textId="68C0D5B0" w:rsidR="009312D9" w:rsidRPr="00180063" w:rsidRDefault="00A47406" w:rsidP="0033297E">
            <w:pPr>
              <w:rPr>
                <w:rFonts w:cstheme="minorHAnsi"/>
                <w:szCs w:val="24"/>
              </w:rPr>
            </w:pPr>
            <w:r w:rsidRPr="00180063">
              <w:rPr>
                <w:rFonts w:cstheme="minorHAnsi"/>
                <w:szCs w:val="24"/>
              </w:rPr>
              <w:t xml:space="preserve">Pose des questions à l’autre partie </w:t>
            </w:r>
          </w:p>
        </w:tc>
        <w:tc>
          <w:tcPr>
            <w:tcW w:w="2880" w:type="dxa"/>
          </w:tcPr>
          <w:p w14:paraId="62C24FEB" w14:textId="77777777" w:rsidR="009312D9" w:rsidRPr="00180063" w:rsidRDefault="009312D9" w:rsidP="0033297E">
            <w:pP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2762" w:type="dxa"/>
          </w:tcPr>
          <w:p w14:paraId="5380D8AA" w14:textId="77777777" w:rsidR="009312D9" w:rsidRPr="00180063" w:rsidRDefault="009312D9" w:rsidP="0033297E">
            <w:pP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790D5E" w:rsidRPr="00180063" w14:paraId="2CD70FFD" w14:textId="77777777" w:rsidTr="007703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4E0EAC39" w14:textId="16F77614" w:rsidR="00790D5E" w:rsidRPr="00180063" w:rsidRDefault="00B83394" w:rsidP="0033297E">
            <w:pPr>
              <w:rPr>
                <w:rFonts w:cstheme="minorHAnsi"/>
                <w:szCs w:val="24"/>
              </w:rPr>
            </w:pPr>
            <w:r w:rsidRPr="00180063">
              <w:rPr>
                <w:rFonts w:cstheme="minorHAnsi"/>
                <w:szCs w:val="24"/>
              </w:rPr>
              <w:t xml:space="preserve">Comprend </w:t>
            </w:r>
            <w:r w:rsidR="00165303" w:rsidRPr="00180063">
              <w:rPr>
                <w:rFonts w:cstheme="minorHAnsi"/>
                <w:szCs w:val="24"/>
              </w:rPr>
              <w:t xml:space="preserve">et écoute </w:t>
            </w:r>
            <w:r w:rsidRPr="00180063">
              <w:rPr>
                <w:rFonts w:cstheme="minorHAnsi"/>
                <w:szCs w:val="24"/>
              </w:rPr>
              <w:t xml:space="preserve">les besoins de l’autre partie </w:t>
            </w:r>
          </w:p>
        </w:tc>
        <w:tc>
          <w:tcPr>
            <w:tcW w:w="2880" w:type="dxa"/>
          </w:tcPr>
          <w:p w14:paraId="23F1E177" w14:textId="77777777" w:rsidR="00790D5E" w:rsidRPr="00180063" w:rsidRDefault="00790D5E"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2762" w:type="dxa"/>
          </w:tcPr>
          <w:p w14:paraId="116362EE" w14:textId="77777777" w:rsidR="00790D5E" w:rsidRPr="00180063" w:rsidRDefault="00790D5E"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114EE0" w:rsidRPr="00180063" w14:paraId="71B4361C" w14:textId="77777777" w:rsidTr="007703D2">
        <w:tc>
          <w:tcPr>
            <w:cnfStyle w:val="001000000000" w:firstRow="0" w:lastRow="0" w:firstColumn="1" w:lastColumn="0" w:oddVBand="0" w:evenVBand="0" w:oddHBand="0" w:evenHBand="0" w:firstRowFirstColumn="0" w:firstRowLastColumn="0" w:lastRowFirstColumn="0" w:lastRowLastColumn="0"/>
            <w:tcW w:w="3420" w:type="dxa"/>
          </w:tcPr>
          <w:p w14:paraId="58F33A1B" w14:textId="2904CB71" w:rsidR="00114EE0" w:rsidRPr="00180063" w:rsidRDefault="00165303" w:rsidP="0033297E">
            <w:pPr>
              <w:rPr>
                <w:rFonts w:cstheme="minorHAnsi"/>
                <w:szCs w:val="24"/>
              </w:rPr>
            </w:pPr>
            <w:r w:rsidRPr="00180063">
              <w:rPr>
                <w:rFonts w:cstheme="minorHAnsi"/>
                <w:szCs w:val="24"/>
              </w:rPr>
              <w:t>Est</w:t>
            </w:r>
            <w:r w:rsidR="00E66F8B" w:rsidRPr="00180063">
              <w:rPr>
                <w:rFonts w:cstheme="minorHAnsi"/>
                <w:szCs w:val="24"/>
              </w:rPr>
              <w:t xml:space="preserve"> capable de se</w:t>
            </w:r>
            <w:r w:rsidR="00D911ED" w:rsidRPr="00180063">
              <w:rPr>
                <w:rFonts w:cstheme="minorHAnsi"/>
                <w:szCs w:val="24"/>
              </w:rPr>
              <w:t xml:space="preserve"> </w:t>
            </w:r>
            <w:r w:rsidR="00E66F8B" w:rsidRPr="00180063">
              <w:rPr>
                <w:rFonts w:cstheme="minorHAnsi"/>
                <w:szCs w:val="24"/>
              </w:rPr>
              <w:t xml:space="preserve">mettre dans la position de </w:t>
            </w:r>
            <w:r w:rsidR="00C8077D" w:rsidRPr="00180063">
              <w:rPr>
                <w:rFonts w:cstheme="minorHAnsi"/>
                <w:szCs w:val="24"/>
              </w:rPr>
              <w:t xml:space="preserve">l’autre en inversant </w:t>
            </w:r>
            <w:r w:rsidR="005C3174" w:rsidRPr="00180063">
              <w:rPr>
                <w:rFonts w:cstheme="minorHAnsi"/>
                <w:szCs w:val="24"/>
              </w:rPr>
              <w:t xml:space="preserve">les </w:t>
            </w:r>
            <w:r w:rsidR="00D911ED" w:rsidRPr="00180063">
              <w:rPr>
                <w:rFonts w:cstheme="minorHAnsi"/>
                <w:szCs w:val="24"/>
              </w:rPr>
              <w:t>rôles</w:t>
            </w:r>
            <w:r w:rsidR="005C3174" w:rsidRPr="00180063">
              <w:rPr>
                <w:rFonts w:cstheme="minorHAnsi"/>
                <w:szCs w:val="24"/>
              </w:rPr>
              <w:t xml:space="preserve"> afin de </w:t>
            </w:r>
            <w:r w:rsidR="00D911ED" w:rsidRPr="00180063">
              <w:rPr>
                <w:rFonts w:cstheme="minorHAnsi"/>
                <w:szCs w:val="24"/>
              </w:rPr>
              <w:t>comprendre la demande</w:t>
            </w:r>
          </w:p>
        </w:tc>
        <w:tc>
          <w:tcPr>
            <w:tcW w:w="2880" w:type="dxa"/>
          </w:tcPr>
          <w:p w14:paraId="0608F39B" w14:textId="77777777" w:rsidR="00114EE0" w:rsidRPr="00180063" w:rsidRDefault="00114EE0" w:rsidP="0033297E">
            <w:pP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2762" w:type="dxa"/>
          </w:tcPr>
          <w:p w14:paraId="207633F6" w14:textId="77777777" w:rsidR="00114EE0" w:rsidRPr="00180063" w:rsidRDefault="00114EE0" w:rsidP="0033297E">
            <w:pP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D911ED" w:rsidRPr="00180063" w14:paraId="107E2935" w14:textId="77777777" w:rsidTr="007703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6D549889" w14:textId="1230E013" w:rsidR="00D911ED" w:rsidRPr="00180063" w:rsidRDefault="00D911ED" w:rsidP="0033297E">
            <w:pPr>
              <w:rPr>
                <w:rFonts w:cstheme="minorHAnsi"/>
                <w:szCs w:val="24"/>
              </w:rPr>
            </w:pPr>
            <w:r w:rsidRPr="00180063">
              <w:rPr>
                <w:rFonts w:cstheme="minorHAnsi"/>
                <w:szCs w:val="24"/>
              </w:rPr>
              <w:t xml:space="preserve">Comprend la position des autres en argumentant </w:t>
            </w:r>
            <w:r w:rsidR="001842A8" w:rsidRPr="00180063">
              <w:rPr>
                <w:rFonts w:cstheme="minorHAnsi"/>
                <w:szCs w:val="24"/>
              </w:rPr>
              <w:t>du point de vue de leurs intérêts</w:t>
            </w:r>
          </w:p>
        </w:tc>
        <w:tc>
          <w:tcPr>
            <w:tcW w:w="2880" w:type="dxa"/>
          </w:tcPr>
          <w:p w14:paraId="616CB88D" w14:textId="77777777" w:rsidR="00D911ED" w:rsidRPr="00180063" w:rsidRDefault="00D911ED"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2762" w:type="dxa"/>
          </w:tcPr>
          <w:p w14:paraId="22F0F1EF" w14:textId="77777777" w:rsidR="00D911ED" w:rsidRPr="00180063" w:rsidRDefault="00D911ED" w:rsidP="0033297E">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ED5764" w:rsidRPr="00180063" w14:paraId="4B4DF87E" w14:textId="77777777" w:rsidTr="007703D2">
        <w:tc>
          <w:tcPr>
            <w:cnfStyle w:val="001000000000" w:firstRow="0" w:lastRow="0" w:firstColumn="1" w:lastColumn="0" w:oddVBand="0" w:evenVBand="0" w:oddHBand="0" w:evenHBand="0" w:firstRowFirstColumn="0" w:firstRowLastColumn="0" w:lastRowFirstColumn="0" w:lastRowLastColumn="0"/>
            <w:tcW w:w="3420" w:type="dxa"/>
          </w:tcPr>
          <w:p w14:paraId="7549FB77" w14:textId="569FA687" w:rsidR="00ED5764" w:rsidRPr="00180063" w:rsidRDefault="00ED5764" w:rsidP="00ED5764">
            <w:pPr>
              <w:rPr>
                <w:rFonts w:cstheme="minorHAnsi"/>
                <w:szCs w:val="24"/>
              </w:rPr>
            </w:pPr>
            <w:r w:rsidRPr="00ED5764">
              <w:rPr>
                <w:rFonts w:cstheme="minorHAnsi"/>
                <w:szCs w:val="24"/>
              </w:rPr>
              <w:t>Etudie et énonce leur meilleure solution de rechange et celle de l’autre partie ?</w:t>
            </w:r>
          </w:p>
        </w:tc>
        <w:tc>
          <w:tcPr>
            <w:tcW w:w="2880" w:type="dxa"/>
          </w:tcPr>
          <w:p w14:paraId="3240F42D"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2762" w:type="dxa"/>
          </w:tcPr>
          <w:p w14:paraId="00E42437"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ED5764" w:rsidRPr="00180063" w14:paraId="35978730" w14:textId="77777777" w:rsidTr="007703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2F7373FC" w14:textId="13DAB2F6" w:rsidR="00ED5764" w:rsidRPr="00180063" w:rsidRDefault="00ED5764" w:rsidP="00ED5764">
            <w:pPr>
              <w:rPr>
                <w:rFonts w:cstheme="minorHAnsi"/>
                <w:szCs w:val="24"/>
              </w:rPr>
            </w:pPr>
            <w:r w:rsidRPr="00180063">
              <w:rPr>
                <w:rFonts w:cstheme="minorHAnsi"/>
                <w:szCs w:val="24"/>
              </w:rPr>
              <w:t>Rassemble et énonce leurs critères objectifs et pertinents pour cette négociation ?</w:t>
            </w:r>
          </w:p>
        </w:tc>
        <w:tc>
          <w:tcPr>
            <w:tcW w:w="2880" w:type="dxa"/>
          </w:tcPr>
          <w:p w14:paraId="7B355446" w14:textId="77777777" w:rsidR="00ED5764" w:rsidRPr="00180063" w:rsidRDefault="00ED5764" w:rsidP="00ED5764">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2762" w:type="dxa"/>
          </w:tcPr>
          <w:p w14:paraId="47EEF771" w14:textId="77777777" w:rsidR="00ED5764" w:rsidRPr="00180063" w:rsidRDefault="00ED5764" w:rsidP="00ED5764">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ED5764" w:rsidRPr="00180063" w14:paraId="2D5C70D6" w14:textId="77777777" w:rsidTr="007703D2">
        <w:tc>
          <w:tcPr>
            <w:cnfStyle w:val="001000000000" w:firstRow="0" w:lastRow="0" w:firstColumn="1" w:lastColumn="0" w:oddVBand="0" w:evenVBand="0" w:oddHBand="0" w:evenHBand="0" w:firstRowFirstColumn="0" w:firstRowLastColumn="0" w:lastRowFirstColumn="0" w:lastRowLastColumn="0"/>
            <w:tcW w:w="3420" w:type="dxa"/>
          </w:tcPr>
          <w:p w14:paraId="41CCF7ED" w14:textId="2EB69AA3" w:rsidR="00ED5764" w:rsidRPr="00180063" w:rsidRDefault="00ED5764" w:rsidP="00ED5764">
            <w:pPr>
              <w:rPr>
                <w:rFonts w:cstheme="minorHAnsi"/>
                <w:szCs w:val="24"/>
              </w:rPr>
            </w:pPr>
            <w:r w:rsidRPr="00180063">
              <w:rPr>
                <w:rFonts w:cstheme="minorHAnsi"/>
                <w:szCs w:val="24"/>
              </w:rPr>
              <w:t>Se montre créatif, capable de proposer des solutions alternatives, nouvelles ?</w:t>
            </w:r>
          </w:p>
        </w:tc>
        <w:tc>
          <w:tcPr>
            <w:tcW w:w="2880" w:type="dxa"/>
          </w:tcPr>
          <w:p w14:paraId="6F500FB8"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2762" w:type="dxa"/>
          </w:tcPr>
          <w:p w14:paraId="6D77F0C4"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r>
      <w:tr w:rsidR="00ED5764" w:rsidRPr="00180063" w14:paraId="5F157157" w14:textId="77777777" w:rsidTr="007703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0" w:type="dxa"/>
          </w:tcPr>
          <w:p w14:paraId="5D765AE2" w14:textId="007630FB" w:rsidR="00ED5764" w:rsidRPr="00180063" w:rsidRDefault="00ED5764" w:rsidP="00ED5764">
            <w:pPr>
              <w:rPr>
                <w:rFonts w:cstheme="minorHAnsi"/>
                <w:szCs w:val="24"/>
              </w:rPr>
            </w:pPr>
            <w:r w:rsidRPr="00180063">
              <w:rPr>
                <w:rFonts w:cstheme="minorHAnsi"/>
                <w:szCs w:val="24"/>
              </w:rPr>
              <w:t>Sort du cadre de la situation telle qu’il était présenté initialement ?</w:t>
            </w:r>
          </w:p>
        </w:tc>
        <w:tc>
          <w:tcPr>
            <w:tcW w:w="2880" w:type="dxa"/>
          </w:tcPr>
          <w:p w14:paraId="20897DA6" w14:textId="77777777" w:rsidR="00ED5764" w:rsidRPr="00180063" w:rsidRDefault="00ED5764" w:rsidP="00ED5764">
            <w:pPr>
              <w:cnfStyle w:val="000000100000" w:firstRow="0" w:lastRow="0" w:firstColumn="0" w:lastColumn="0" w:oddVBand="0" w:evenVBand="0" w:oddHBand="1" w:evenHBand="0" w:firstRowFirstColumn="0" w:firstRowLastColumn="0" w:lastRowFirstColumn="0" w:lastRowLastColumn="0"/>
              <w:rPr>
                <w:rFonts w:cstheme="minorHAnsi"/>
                <w:szCs w:val="24"/>
              </w:rPr>
            </w:pPr>
          </w:p>
        </w:tc>
        <w:tc>
          <w:tcPr>
            <w:tcW w:w="2762" w:type="dxa"/>
          </w:tcPr>
          <w:p w14:paraId="55A61235" w14:textId="77777777" w:rsidR="00ED5764" w:rsidRPr="00180063" w:rsidRDefault="00ED5764" w:rsidP="00ED5764">
            <w:pPr>
              <w:cnfStyle w:val="000000100000" w:firstRow="0" w:lastRow="0" w:firstColumn="0" w:lastColumn="0" w:oddVBand="0" w:evenVBand="0" w:oddHBand="1" w:evenHBand="0" w:firstRowFirstColumn="0" w:firstRowLastColumn="0" w:lastRowFirstColumn="0" w:lastRowLastColumn="0"/>
              <w:rPr>
                <w:rFonts w:cstheme="minorHAnsi"/>
                <w:szCs w:val="24"/>
              </w:rPr>
            </w:pPr>
          </w:p>
        </w:tc>
      </w:tr>
      <w:tr w:rsidR="00ED5764" w:rsidRPr="00180063" w14:paraId="3A49456E" w14:textId="77777777" w:rsidTr="007703D2">
        <w:tc>
          <w:tcPr>
            <w:cnfStyle w:val="001000000000" w:firstRow="0" w:lastRow="0" w:firstColumn="1" w:lastColumn="0" w:oddVBand="0" w:evenVBand="0" w:oddHBand="0" w:evenHBand="0" w:firstRowFirstColumn="0" w:firstRowLastColumn="0" w:lastRowFirstColumn="0" w:lastRowLastColumn="0"/>
            <w:tcW w:w="3420" w:type="dxa"/>
          </w:tcPr>
          <w:p w14:paraId="1C13495F" w14:textId="4639B3B7" w:rsidR="00ED5764" w:rsidRPr="00180063" w:rsidRDefault="00ED5764" w:rsidP="00ED5764">
            <w:pPr>
              <w:rPr>
                <w:rFonts w:cstheme="minorHAnsi"/>
                <w:szCs w:val="24"/>
              </w:rPr>
            </w:pPr>
            <w:r w:rsidRPr="00180063">
              <w:rPr>
                <w:rFonts w:cstheme="minorHAnsi"/>
                <w:szCs w:val="24"/>
              </w:rPr>
              <w:t>Instaure et accorde la confiance à l’autre partie ? (</w:t>
            </w:r>
            <w:r w:rsidR="00B17375" w:rsidRPr="00180063">
              <w:rPr>
                <w:rFonts w:cstheme="minorHAnsi"/>
                <w:szCs w:val="24"/>
              </w:rPr>
              <w:t>Méfiance</w:t>
            </w:r>
            <w:r w:rsidRPr="00180063">
              <w:rPr>
                <w:rFonts w:cstheme="minorHAnsi"/>
                <w:szCs w:val="24"/>
              </w:rPr>
              <w:t>, confiance</w:t>
            </w:r>
            <w:r w:rsidR="000E3444">
              <w:rPr>
                <w:rFonts w:cstheme="minorHAnsi"/>
                <w:szCs w:val="24"/>
              </w:rPr>
              <w:t>.</w:t>
            </w:r>
            <w:r w:rsidRPr="00180063">
              <w:rPr>
                <w:rFonts w:cstheme="minorHAnsi"/>
                <w:szCs w:val="24"/>
              </w:rPr>
              <w:t>..)</w:t>
            </w:r>
          </w:p>
        </w:tc>
        <w:tc>
          <w:tcPr>
            <w:tcW w:w="2880" w:type="dxa"/>
          </w:tcPr>
          <w:p w14:paraId="2AF27F54"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c>
          <w:tcPr>
            <w:tcW w:w="2762" w:type="dxa"/>
          </w:tcPr>
          <w:p w14:paraId="340B8DBC" w14:textId="77777777" w:rsidR="00ED5764" w:rsidRPr="00180063" w:rsidRDefault="00ED5764" w:rsidP="00ED5764">
            <w:pPr>
              <w:cnfStyle w:val="000000000000" w:firstRow="0" w:lastRow="0" w:firstColumn="0" w:lastColumn="0" w:oddVBand="0" w:evenVBand="0" w:oddHBand="0" w:evenHBand="0" w:firstRowFirstColumn="0" w:firstRowLastColumn="0" w:lastRowFirstColumn="0" w:lastRowLastColumn="0"/>
              <w:rPr>
                <w:rFonts w:cstheme="minorHAnsi"/>
                <w:szCs w:val="24"/>
              </w:rPr>
            </w:pPr>
          </w:p>
        </w:tc>
      </w:tr>
    </w:tbl>
    <w:p w14:paraId="1AD9610F" w14:textId="01E13DE7" w:rsidR="006E3B04" w:rsidRDefault="006E3B04" w:rsidP="0033297E">
      <w:pPr>
        <w:rPr>
          <w:rFonts w:cstheme="minorHAnsi"/>
          <w:szCs w:val="24"/>
        </w:rPr>
      </w:pPr>
    </w:p>
    <w:p w14:paraId="39106B09" w14:textId="4FB3C64D" w:rsidR="005A6218" w:rsidRDefault="005A6218">
      <w:pPr>
        <w:rPr>
          <w:rFonts w:cstheme="minorHAnsi"/>
          <w:szCs w:val="24"/>
        </w:rPr>
      </w:pPr>
      <w:r>
        <w:rPr>
          <w:rFonts w:cstheme="minorHAnsi"/>
          <w:szCs w:val="24"/>
        </w:rPr>
        <w:br w:type="page"/>
      </w:r>
    </w:p>
    <w:p w14:paraId="7D7D7AA0" w14:textId="25BEF7B3" w:rsidR="008D3B7F" w:rsidRPr="002D6D0C" w:rsidRDefault="00E31152" w:rsidP="00BA44C0">
      <w:pPr>
        <w:keepNext/>
        <w:keepLines/>
        <w:numPr>
          <w:ilvl w:val="0"/>
          <w:numId w:val="1"/>
        </w:numPr>
        <w:spacing w:before="240" w:after="240"/>
        <w:ind w:left="431" w:hanging="431"/>
        <w:outlineLvl w:val="0"/>
        <w:rPr>
          <w:rFonts w:eastAsia="SimHei" w:cstheme="minorHAnsi"/>
          <w:b/>
          <w:bCs/>
          <w:color w:val="ED7D31" w:themeColor="accent2"/>
          <w:sz w:val="36"/>
          <w:szCs w:val="36"/>
        </w:rPr>
      </w:pPr>
      <w:r w:rsidRPr="002D6D0C">
        <w:rPr>
          <w:rFonts w:eastAsia="SimHei" w:cstheme="minorHAnsi"/>
          <w:b/>
          <w:bCs/>
          <w:color w:val="ED7D31" w:themeColor="accent2"/>
          <w:sz w:val="36"/>
          <w:szCs w:val="36"/>
        </w:rPr>
        <w:t>Ce qui peut se passer au cours de l’exercice</w:t>
      </w:r>
    </w:p>
    <w:p w14:paraId="43EA4AAB" w14:textId="2C8C00D9" w:rsidR="00E31152" w:rsidRPr="00AA1469" w:rsidRDefault="00E31152" w:rsidP="0033297E">
      <w:pPr>
        <w:pStyle w:val="Paragraphedeliste"/>
        <w:numPr>
          <w:ilvl w:val="0"/>
          <w:numId w:val="6"/>
        </w:numPr>
        <w:rPr>
          <w:rFonts w:cstheme="minorHAnsi"/>
          <w:szCs w:val="24"/>
        </w:rPr>
      </w:pPr>
      <w:r w:rsidRPr="00AA1469">
        <w:rPr>
          <w:rFonts w:cstheme="minorHAnsi"/>
          <w:szCs w:val="24"/>
        </w:rPr>
        <w:t>Chacun reste sur ses positions</w:t>
      </w:r>
      <w:r w:rsidR="007C3F76" w:rsidRPr="00AA1469">
        <w:rPr>
          <w:rFonts w:cstheme="minorHAnsi"/>
          <w:szCs w:val="24"/>
        </w:rPr>
        <w:t xml:space="preserve">, les deux </w:t>
      </w:r>
      <w:r w:rsidR="00683405" w:rsidRPr="00AA1469">
        <w:rPr>
          <w:rFonts w:cstheme="minorHAnsi"/>
          <w:szCs w:val="24"/>
        </w:rPr>
        <w:t xml:space="preserve">parties abordent les négociations dans le but d’obtenir à tout prix ce qu’ils </w:t>
      </w:r>
      <w:r w:rsidR="00B470C0" w:rsidRPr="00AA1469">
        <w:rPr>
          <w:rFonts w:cstheme="minorHAnsi"/>
          <w:szCs w:val="24"/>
        </w:rPr>
        <w:t>veulent</w:t>
      </w:r>
      <w:r w:rsidR="00840DB9" w:rsidRPr="00AA1469">
        <w:rPr>
          <w:rFonts w:cstheme="minorHAnsi"/>
          <w:szCs w:val="24"/>
        </w:rPr>
        <w:t>, un climat de défiance s’installe</w:t>
      </w:r>
      <w:r w:rsidRPr="00AA1469">
        <w:rPr>
          <w:rFonts w:cstheme="minorHAnsi"/>
          <w:szCs w:val="24"/>
        </w:rPr>
        <w:t> :</w:t>
      </w:r>
    </w:p>
    <w:p w14:paraId="35798E11" w14:textId="22C1CE48" w:rsidR="00E31152" w:rsidRPr="001D2D75" w:rsidRDefault="00DE33F7" w:rsidP="008A79F4">
      <w:pPr>
        <w:pStyle w:val="Paragraphedeliste"/>
        <w:numPr>
          <w:ilvl w:val="1"/>
          <w:numId w:val="6"/>
        </w:numPr>
        <w:rPr>
          <w:rFonts w:cstheme="minorHAnsi"/>
          <w:szCs w:val="24"/>
        </w:rPr>
      </w:pPr>
      <w:r w:rsidRPr="001D2D75">
        <w:rPr>
          <w:rFonts w:cstheme="minorHAnsi"/>
          <w:szCs w:val="24"/>
        </w:rPr>
        <w:t>La directrice</w:t>
      </w:r>
      <w:r w:rsidR="00111843" w:rsidRPr="001D2D75">
        <w:rPr>
          <w:rFonts w:cstheme="minorHAnsi"/>
          <w:szCs w:val="24"/>
        </w:rPr>
        <w:t xml:space="preserve"> </w:t>
      </w:r>
      <w:r w:rsidR="00214C3E">
        <w:rPr>
          <w:rFonts w:cstheme="minorHAnsi"/>
          <w:szCs w:val="24"/>
        </w:rPr>
        <w:t xml:space="preserve">refuse </w:t>
      </w:r>
      <w:r w:rsidR="00D76659">
        <w:rPr>
          <w:rFonts w:cstheme="minorHAnsi"/>
          <w:szCs w:val="24"/>
        </w:rPr>
        <w:t>d’aller au-delà de 2 jours par semaine</w:t>
      </w:r>
      <w:r w:rsidR="00470D50">
        <w:rPr>
          <w:rFonts w:cstheme="minorHAnsi"/>
          <w:szCs w:val="24"/>
        </w:rPr>
        <w:t xml:space="preserve"> et d’étendre la prise en charge financière de l’entreprise</w:t>
      </w:r>
    </w:p>
    <w:p w14:paraId="5A81524C" w14:textId="7ED65A49" w:rsidR="001D2D75" w:rsidRDefault="00E31152" w:rsidP="001D2D75">
      <w:pPr>
        <w:pStyle w:val="Paragraphedeliste"/>
        <w:numPr>
          <w:ilvl w:val="1"/>
          <w:numId w:val="6"/>
        </w:numPr>
        <w:rPr>
          <w:rFonts w:cstheme="minorHAnsi"/>
          <w:szCs w:val="24"/>
        </w:rPr>
      </w:pPr>
      <w:r w:rsidRPr="003C12D1">
        <w:rPr>
          <w:rFonts w:cstheme="minorHAnsi"/>
          <w:szCs w:val="24"/>
        </w:rPr>
        <w:t>Le délégué syndical</w:t>
      </w:r>
      <w:r w:rsidR="00470D50">
        <w:rPr>
          <w:rFonts w:cstheme="minorHAnsi"/>
          <w:szCs w:val="24"/>
        </w:rPr>
        <w:t xml:space="preserve"> en veut pas aller en dessous de 3 jours de télétravail par semaine, et veut une prise en charge des frais professionnels </w:t>
      </w:r>
      <w:r w:rsidR="00075288">
        <w:rPr>
          <w:rFonts w:cstheme="minorHAnsi"/>
          <w:szCs w:val="24"/>
        </w:rPr>
        <w:t xml:space="preserve">et la </w:t>
      </w:r>
      <w:r w:rsidR="001D2C72">
        <w:rPr>
          <w:rFonts w:cstheme="minorHAnsi"/>
          <w:szCs w:val="24"/>
        </w:rPr>
        <w:t>non-perte</w:t>
      </w:r>
      <w:r w:rsidR="00075288">
        <w:rPr>
          <w:rFonts w:cstheme="minorHAnsi"/>
          <w:szCs w:val="24"/>
        </w:rPr>
        <w:t xml:space="preserve"> d’avantages</w:t>
      </w:r>
    </w:p>
    <w:p w14:paraId="62E5A8E9" w14:textId="77777777" w:rsidR="00373772" w:rsidRDefault="00373772" w:rsidP="00373772"/>
    <w:p w14:paraId="493E1395" w14:textId="4C9EBED4" w:rsidR="00E31152" w:rsidRPr="00373772" w:rsidRDefault="00111843" w:rsidP="00373772">
      <w:pPr>
        <w:pStyle w:val="Paragraphedeliste"/>
        <w:numPr>
          <w:ilvl w:val="0"/>
          <w:numId w:val="6"/>
        </w:numPr>
        <w:rPr>
          <w:rFonts w:cstheme="minorHAnsi"/>
          <w:szCs w:val="24"/>
        </w:rPr>
      </w:pPr>
      <w:r w:rsidRPr="00373772">
        <w:rPr>
          <w:rFonts w:cstheme="minorHAnsi"/>
          <w:szCs w:val="24"/>
        </w:rPr>
        <w:t>La directrice</w:t>
      </w:r>
      <w:r w:rsidR="00A1253B" w:rsidRPr="00373772">
        <w:rPr>
          <w:rFonts w:cstheme="minorHAnsi"/>
          <w:szCs w:val="24"/>
        </w:rPr>
        <w:t xml:space="preserve"> fait des propositions mais le Délégué syndical reste campé sur </w:t>
      </w:r>
      <w:r w:rsidR="00D34B3E" w:rsidRPr="00373772">
        <w:rPr>
          <w:rFonts w:cstheme="minorHAnsi"/>
          <w:szCs w:val="24"/>
        </w:rPr>
        <w:t>s</w:t>
      </w:r>
      <w:r w:rsidR="00A1253B" w:rsidRPr="00373772">
        <w:rPr>
          <w:rFonts w:cstheme="minorHAnsi"/>
          <w:szCs w:val="24"/>
        </w:rPr>
        <w:t>es principes</w:t>
      </w:r>
      <w:r w:rsidR="00F07DD6" w:rsidRPr="00373772">
        <w:rPr>
          <w:rFonts w:cstheme="minorHAnsi"/>
          <w:szCs w:val="24"/>
        </w:rPr>
        <w:t xml:space="preserve"> et </w:t>
      </w:r>
      <w:r w:rsidR="0013223C">
        <w:rPr>
          <w:rFonts w:cstheme="minorHAnsi"/>
          <w:szCs w:val="24"/>
        </w:rPr>
        <w:t>met en balance le risque de retour en arrière dans le dialogue social et de dégradation des relations</w:t>
      </w:r>
    </w:p>
    <w:p w14:paraId="2E029C54" w14:textId="77777777" w:rsidR="009C5584" w:rsidRPr="001D2D75" w:rsidRDefault="009C5584" w:rsidP="009C5584"/>
    <w:p w14:paraId="4BEB2C35" w14:textId="173F7699" w:rsidR="00A1253B" w:rsidRDefault="00A1253B" w:rsidP="0033297E">
      <w:pPr>
        <w:pStyle w:val="Paragraphedeliste"/>
        <w:numPr>
          <w:ilvl w:val="0"/>
          <w:numId w:val="6"/>
        </w:numPr>
        <w:rPr>
          <w:rFonts w:cstheme="minorHAnsi"/>
          <w:szCs w:val="24"/>
        </w:rPr>
      </w:pPr>
      <w:r w:rsidRPr="008D10CE">
        <w:rPr>
          <w:rFonts w:cstheme="minorHAnsi"/>
          <w:szCs w:val="24"/>
        </w:rPr>
        <w:t xml:space="preserve">Le délégué syndical envisage des alternatives mais </w:t>
      </w:r>
      <w:r w:rsidR="008D10CE" w:rsidRPr="008D10CE">
        <w:rPr>
          <w:rFonts w:cstheme="minorHAnsi"/>
          <w:szCs w:val="24"/>
        </w:rPr>
        <w:t>la directrice</w:t>
      </w:r>
      <w:r w:rsidRPr="008D10CE">
        <w:rPr>
          <w:rFonts w:cstheme="minorHAnsi"/>
          <w:szCs w:val="24"/>
        </w:rPr>
        <w:t xml:space="preserve"> reste sur une position dogmatique (</w:t>
      </w:r>
      <w:r w:rsidR="00075288">
        <w:rPr>
          <w:rFonts w:cstheme="minorHAnsi"/>
          <w:szCs w:val="24"/>
        </w:rPr>
        <w:t>2 jours par semaine, sinon risque d’isolement professionnel, de perte de cohésion interne, etc.</w:t>
      </w:r>
      <w:r w:rsidRPr="003E46CD">
        <w:rPr>
          <w:rFonts w:cstheme="minorHAnsi"/>
          <w:szCs w:val="24"/>
        </w:rPr>
        <w:t>), ce qui ne cadre pas avec l’intérêt du délégué syndical</w:t>
      </w:r>
    </w:p>
    <w:p w14:paraId="276DED91" w14:textId="77777777" w:rsidR="00373772" w:rsidRPr="00373772" w:rsidRDefault="00373772" w:rsidP="00373772">
      <w:pPr>
        <w:rPr>
          <w:rFonts w:cstheme="minorHAnsi"/>
          <w:szCs w:val="24"/>
        </w:rPr>
      </w:pPr>
    </w:p>
    <w:p w14:paraId="124AAF4B" w14:textId="6DAA528D" w:rsidR="00BB5A5E" w:rsidRPr="003E46CD" w:rsidRDefault="00BB5A5E" w:rsidP="0033297E">
      <w:pPr>
        <w:pStyle w:val="Paragraphedeliste"/>
        <w:numPr>
          <w:ilvl w:val="0"/>
          <w:numId w:val="6"/>
        </w:numPr>
        <w:rPr>
          <w:rFonts w:cstheme="minorHAnsi"/>
          <w:szCs w:val="24"/>
        </w:rPr>
      </w:pPr>
      <w:r w:rsidRPr="003E46CD">
        <w:rPr>
          <w:rFonts w:cstheme="minorHAnsi"/>
          <w:szCs w:val="24"/>
        </w:rPr>
        <w:t xml:space="preserve">Une des deux parties </w:t>
      </w:r>
      <w:r w:rsidR="007F499A" w:rsidRPr="003E46CD">
        <w:rPr>
          <w:rFonts w:cstheme="minorHAnsi"/>
          <w:szCs w:val="24"/>
        </w:rPr>
        <w:t>cède et</w:t>
      </w:r>
      <w:r w:rsidRPr="003E46CD">
        <w:rPr>
          <w:rFonts w:cstheme="minorHAnsi"/>
          <w:szCs w:val="24"/>
        </w:rPr>
        <w:t xml:space="preserve"> accepte trop facilement des concessions</w:t>
      </w:r>
    </w:p>
    <w:p w14:paraId="5686C93C" w14:textId="6A48BACA" w:rsidR="00AB06AE" w:rsidRDefault="00BB5A5E" w:rsidP="0033297E">
      <w:pPr>
        <w:pStyle w:val="Paragraphedeliste"/>
        <w:numPr>
          <w:ilvl w:val="1"/>
          <w:numId w:val="6"/>
        </w:numPr>
        <w:rPr>
          <w:rFonts w:cstheme="minorHAnsi"/>
          <w:szCs w:val="24"/>
        </w:rPr>
      </w:pPr>
      <w:r w:rsidRPr="003E46CD">
        <w:rPr>
          <w:rFonts w:cstheme="minorHAnsi"/>
          <w:szCs w:val="24"/>
        </w:rPr>
        <w:t xml:space="preserve">Attention : </w:t>
      </w:r>
      <w:r w:rsidR="000B322A">
        <w:rPr>
          <w:rFonts w:cstheme="minorHAnsi"/>
          <w:szCs w:val="24"/>
        </w:rPr>
        <w:t>l</w:t>
      </w:r>
      <w:r w:rsidR="00AB06AE" w:rsidRPr="003E46CD">
        <w:rPr>
          <w:rFonts w:cstheme="minorHAnsi"/>
          <w:szCs w:val="24"/>
        </w:rPr>
        <w:t>’absence de résistance d’une partie à la négociation accroît les exigences de l’autre</w:t>
      </w:r>
      <w:r w:rsidR="000B322A">
        <w:rPr>
          <w:rFonts w:cstheme="minorHAnsi"/>
          <w:szCs w:val="24"/>
        </w:rPr>
        <w:t>, e</w:t>
      </w:r>
      <w:r w:rsidR="00AB06AE" w:rsidRPr="003E46CD">
        <w:rPr>
          <w:rFonts w:cstheme="minorHAnsi"/>
          <w:szCs w:val="24"/>
        </w:rPr>
        <w:t>lle ne</w:t>
      </w:r>
      <w:r w:rsidRPr="003E46CD">
        <w:rPr>
          <w:rFonts w:cstheme="minorHAnsi"/>
          <w:szCs w:val="24"/>
        </w:rPr>
        <w:t xml:space="preserve"> </w:t>
      </w:r>
      <w:r w:rsidR="00AB06AE" w:rsidRPr="003E46CD">
        <w:rPr>
          <w:rFonts w:cstheme="minorHAnsi"/>
          <w:szCs w:val="24"/>
        </w:rPr>
        <w:t>les réduit pas</w:t>
      </w:r>
    </w:p>
    <w:p w14:paraId="0332C289" w14:textId="77777777" w:rsidR="000B322A" w:rsidRPr="000B322A" w:rsidRDefault="000B322A" w:rsidP="000B322A">
      <w:pPr>
        <w:rPr>
          <w:rFonts w:cstheme="minorHAnsi"/>
          <w:szCs w:val="24"/>
        </w:rPr>
      </w:pPr>
    </w:p>
    <w:p w14:paraId="6B63A2A6" w14:textId="4A02888F" w:rsidR="00A1253B" w:rsidRDefault="00A1253B" w:rsidP="0033297E">
      <w:pPr>
        <w:pStyle w:val="Paragraphedeliste"/>
        <w:numPr>
          <w:ilvl w:val="0"/>
          <w:numId w:val="6"/>
        </w:numPr>
        <w:rPr>
          <w:rFonts w:cstheme="minorHAnsi"/>
          <w:szCs w:val="24"/>
        </w:rPr>
      </w:pPr>
      <w:r w:rsidRPr="00161BA1">
        <w:rPr>
          <w:rFonts w:cstheme="minorHAnsi"/>
          <w:szCs w:val="24"/>
        </w:rPr>
        <w:t>Chacun</w:t>
      </w:r>
      <w:r w:rsidR="00DE2C6B" w:rsidRPr="00161BA1">
        <w:rPr>
          <w:rFonts w:cstheme="minorHAnsi"/>
          <w:szCs w:val="24"/>
        </w:rPr>
        <w:t>e des deux parties</w:t>
      </w:r>
      <w:r w:rsidRPr="00161BA1">
        <w:rPr>
          <w:rFonts w:cstheme="minorHAnsi"/>
          <w:szCs w:val="24"/>
        </w:rPr>
        <w:t xml:space="preserve"> écoute le point de vue de l’autre et </w:t>
      </w:r>
      <w:r w:rsidR="00822AFC">
        <w:rPr>
          <w:rFonts w:cstheme="minorHAnsi"/>
          <w:szCs w:val="24"/>
        </w:rPr>
        <w:t>des</w:t>
      </w:r>
      <w:r w:rsidRPr="00161BA1">
        <w:rPr>
          <w:rFonts w:cstheme="minorHAnsi"/>
          <w:szCs w:val="24"/>
        </w:rPr>
        <w:t xml:space="preserve"> solutions alternatives sont proposées prenant en compte les intérêts des deux parties en maintenant une bonne qualité de dialogue social et un accord durable qui fait que chacun </w:t>
      </w:r>
      <w:r w:rsidR="003E46CD" w:rsidRPr="00161BA1">
        <w:rPr>
          <w:rFonts w:cstheme="minorHAnsi"/>
          <w:szCs w:val="24"/>
        </w:rPr>
        <w:t>sort gagnant</w:t>
      </w:r>
      <w:r w:rsidRPr="00161BA1">
        <w:rPr>
          <w:rFonts w:cstheme="minorHAnsi"/>
          <w:szCs w:val="24"/>
        </w:rPr>
        <w:t>.</w:t>
      </w:r>
      <w:r w:rsidR="003E5203" w:rsidRPr="00161BA1">
        <w:rPr>
          <w:rFonts w:cstheme="minorHAnsi"/>
          <w:szCs w:val="24"/>
        </w:rPr>
        <w:t xml:space="preserve"> Ils définissent un objectif </w:t>
      </w:r>
      <w:r w:rsidR="003E46CD" w:rsidRPr="00161BA1">
        <w:rPr>
          <w:rFonts w:cstheme="minorHAnsi"/>
          <w:szCs w:val="24"/>
        </w:rPr>
        <w:t>et des engagements communs</w:t>
      </w:r>
      <w:r w:rsidR="0080518D" w:rsidRPr="00161BA1">
        <w:rPr>
          <w:rFonts w:cstheme="minorHAnsi"/>
          <w:szCs w:val="24"/>
        </w:rPr>
        <w:t>…</w:t>
      </w:r>
    </w:p>
    <w:p w14:paraId="0D2A96F5" w14:textId="60A14DFA" w:rsidR="00CC6B11" w:rsidRDefault="00CC6B11" w:rsidP="00CC6B11">
      <w:pPr>
        <w:rPr>
          <w:rFonts w:cstheme="minorHAnsi"/>
          <w:szCs w:val="24"/>
        </w:rPr>
      </w:pPr>
    </w:p>
    <w:p w14:paraId="444A77CC" w14:textId="24F9315D" w:rsidR="00B72678" w:rsidRDefault="00B72678">
      <w:pPr>
        <w:spacing w:after="160" w:line="259" w:lineRule="auto"/>
        <w:jc w:val="left"/>
        <w:rPr>
          <w:rFonts w:cstheme="minorHAnsi"/>
          <w:szCs w:val="24"/>
        </w:rPr>
      </w:pPr>
      <w:r>
        <w:rPr>
          <w:rFonts w:cstheme="minorHAnsi"/>
          <w:szCs w:val="24"/>
        </w:rPr>
        <w:br w:type="page"/>
      </w:r>
    </w:p>
    <w:p w14:paraId="01EC4C8B" w14:textId="3F361349" w:rsidR="00A1253B" w:rsidRPr="002D6D0C" w:rsidRDefault="004406EB" w:rsidP="00BA44C0">
      <w:pPr>
        <w:keepNext/>
        <w:keepLines/>
        <w:numPr>
          <w:ilvl w:val="0"/>
          <w:numId w:val="1"/>
        </w:numPr>
        <w:spacing w:before="240" w:after="240"/>
        <w:ind w:left="431" w:hanging="431"/>
        <w:outlineLvl w:val="0"/>
        <w:rPr>
          <w:rFonts w:eastAsia="SimHei" w:cstheme="minorHAnsi"/>
          <w:b/>
          <w:bCs/>
          <w:color w:val="ED7D31" w:themeColor="accent2"/>
          <w:sz w:val="36"/>
          <w:szCs w:val="36"/>
        </w:rPr>
      </w:pPr>
      <w:r w:rsidRPr="002D6D0C">
        <w:rPr>
          <w:rFonts w:eastAsia="SimHei" w:cstheme="minorHAnsi"/>
          <w:b/>
          <w:bCs/>
          <w:color w:val="ED7D31" w:themeColor="accent2"/>
          <w:sz w:val="36"/>
          <w:szCs w:val="36"/>
        </w:rPr>
        <w:t>Analyse des solutions possibles :</w:t>
      </w:r>
      <w:r w:rsidR="002D6D0C">
        <w:rPr>
          <w:rFonts w:eastAsia="SimHei" w:cstheme="minorHAnsi"/>
          <w:b/>
          <w:bCs/>
          <w:color w:val="ED7D31" w:themeColor="accent2"/>
          <w:sz w:val="36"/>
          <w:szCs w:val="36"/>
        </w:rPr>
        <w:t xml:space="preserve"> l</w:t>
      </w:r>
      <w:r w:rsidRPr="002D6D0C">
        <w:rPr>
          <w:rFonts w:eastAsia="SimHei" w:cstheme="minorHAnsi"/>
          <w:b/>
          <w:bCs/>
          <w:color w:val="ED7D31" w:themeColor="accent2"/>
          <w:sz w:val="36"/>
          <w:szCs w:val="36"/>
        </w:rPr>
        <w:t xml:space="preserve">’éventail des solutions pour cette simulation est varié </w:t>
      </w:r>
    </w:p>
    <w:p w14:paraId="29864448" w14:textId="6DE5A804" w:rsidR="004843BF" w:rsidRDefault="004843BF" w:rsidP="0033297E">
      <w:pPr>
        <w:rPr>
          <w:rFonts w:cstheme="minorHAnsi"/>
          <w:szCs w:val="24"/>
        </w:rPr>
      </w:pPr>
      <w:r w:rsidRPr="00180063">
        <w:rPr>
          <w:rFonts w:cstheme="minorHAnsi"/>
          <w:szCs w:val="24"/>
        </w:rPr>
        <w:t xml:space="preserve">! La problématique de l’exercice </w:t>
      </w:r>
      <w:r w:rsidR="00145B04">
        <w:rPr>
          <w:rFonts w:cstheme="minorHAnsi"/>
          <w:szCs w:val="24"/>
        </w:rPr>
        <w:t xml:space="preserve">est d’abord </w:t>
      </w:r>
      <w:r w:rsidR="00775149">
        <w:rPr>
          <w:rFonts w:cstheme="minorHAnsi"/>
          <w:szCs w:val="24"/>
        </w:rPr>
        <w:t>de négocier un accord</w:t>
      </w:r>
      <w:r w:rsidR="00145B04">
        <w:rPr>
          <w:rFonts w:cstheme="minorHAnsi"/>
          <w:szCs w:val="24"/>
        </w:rPr>
        <w:t>, puis de</w:t>
      </w:r>
      <w:r w:rsidRPr="00180063">
        <w:rPr>
          <w:rFonts w:cstheme="minorHAnsi"/>
          <w:szCs w:val="24"/>
        </w:rPr>
        <w:t xml:space="preserve"> trouver des solutions </w:t>
      </w:r>
      <w:r w:rsidR="00145B04">
        <w:rPr>
          <w:rFonts w:cstheme="minorHAnsi"/>
          <w:szCs w:val="24"/>
        </w:rPr>
        <w:t xml:space="preserve">innovantes </w:t>
      </w:r>
      <w:r w:rsidR="006406EE">
        <w:rPr>
          <w:rFonts w:cstheme="minorHAnsi"/>
          <w:szCs w:val="24"/>
        </w:rPr>
        <w:t>et enfin de partager les bénéfices mutuels</w:t>
      </w:r>
      <w:r w:rsidR="003F56E8">
        <w:rPr>
          <w:rFonts w:cstheme="minorHAnsi"/>
          <w:szCs w:val="24"/>
        </w:rPr>
        <w:t>.</w:t>
      </w:r>
      <w:r w:rsidRPr="00180063">
        <w:rPr>
          <w:rFonts w:cstheme="minorHAnsi"/>
          <w:szCs w:val="24"/>
        </w:rPr>
        <w:t xml:space="preserve"> </w:t>
      </w:r>
    </w:p>
    <w:p w14:paraId="2B4CA1F3" w14:textId="29349BFC" w:rsidR="00775149" w:rsidRDefault="00775149" w:rsidP="002B347B">
      <w:pPr>
        <w:rPr>
          <w:rFonts w:cstheme="minorHAnsi"/>
          <w:szCs w:val="24"/>
        </w:rPr>
      </w:pPr>
      <w:r>
        <w:rPr>
          <w:rFonts w:cstheme="minorHAnsi"/>
          <w:szCs w:val="24"/>
        </w:rPr>
        <w:t>Tout le monde reconnaît la variété des situations de travail</w:t>
      </w:r>
      <w:r w:rsidR="00A423A7">
        <w:rPr>
          <w:rFonts w:cstheme="minorHAnsi"/>
          <w:szCs w:val="24"/>
        </w:rPr>
        <w:t xml:space="preserve">, et un besoin d’adaptation en fonction des métiers et des agences. La direction </w:t>
      </w:r>
      <w:r w:rsidR="00517E33">
        <w:rPr>
          <w:rFonts w:cstheme="minorHAnsi"/>
          <w:szCs w:val="24"/>
        </w:rPr>
        <w:t>s’engage dans une amélioration des conditions de télétravail pour tous</w:t>
      </w:r>
      <w:r w:rsidR="008E728C">
        <w:rPr>
          <w:rFonts w:cstheme="minorHAnsi"/>
          <w:szCs w:val="24"/>
        </w:rPr>
        <w:t>.</w:t>
      </w:r>
    </w:p>
    <w:p w14:paraId="6250D0E3" w14:textId="650C593B" w:rsidR="008E728C" w:rsidRDefault="008E728C" w:rsidP="002B347B">
      <w:pPr>
        <w:rPr>
          <w:rFonts w:cstheme="minorHAnsi"/>
          <w:szCs w:val="24"/>
        </w:rPr>
      </w:pPr>
      <w:r>
        <w:rPr>
          <w:rFonts w:cstheme="minorHAnsi"/>
          <w:szCs w:val="24"/>
        </w:rPr>
        <w:t>Les parties souhaitent :</w:t>
      </w:r>
    </w:p>
    <w:p w14:paraId="46499903" w14:textId="1647A292" w:rsidR="002617AB" w:rsidRDefault="002617AB" w:rsidP="0092286B">
      <w:pPr>
        <w:pStyle w:val="Paragraphedeliste"/>
        <w:numPr>
          <w:ilvl w:val="0"/>
          <w:numId w:val="10"/>
        </w:numPr>
        <w:rPr>
          <w:rFonts w:cstheme="minorHAnsi"/>
          <w:szCs w:val="24"/>
        </w:rPr>
      </w:pPr>
      <w:r>
        <w:rPr>
          <w:rFonts w:cstheme="minorHAnsi"/>
          <w:szCs w:val="24"/>
        </w:rPr>
        <w:t>Analyser l’activité, métiers par métiers</w:t>
      </w:r>
      <w:r w:rsidR="000C56AB">
        <w:rPr>
          <w:rFonts w:cstheme="minorHAnsi"/>
          <w:szCs w:val="24"/>
        </w:rPr>
        <w:t>, pour adapter la mise en œuvre du télétravail</w:t>
      </w:r>
      <w:r>
        <w:rPr>
          <w:rFonts w:cstheme="minorHAnsi"/>
          <w:szCs w:val="24"/>
        </w:rPr>
        <w:t xml:space="preserve"> </w:t>
      </w:r>
    </w:p>
    <w:p w14:paraId="7F67CF29" w14:textId="1D3F5486" w:rsidR="00CB08C8" w:rsidRPr="0092286B" w:rsidRDefault="00CB08C8" w:rsidP="00CB08C8">
      <w:pPr>
        <w:pStyle w:val="Paragraphedeliste"/>
        <w:numPr>
          <w:ilvl w:val="0"/>
          <w:numId w:val="10"/>
        </w:numPr>
        <w:rPr>
          <w:rFonts w:cstheme="minorHAnsi"/>
          <w:szCs w:val="24"/>
        </w:rPr>
      </w:pPr>
      <w:r w:rsidRPr="0092286B">
        <w:rPr>
          <w:rFonts w:cstheme="minorHAnsi"/>
          <w:szCs w:val="24"/>
        </w:rPr>
        <w:t>Améliorer la qualité de vie au travail pour tous</w:t>
      </w:r>
      <w:r>
        <w:rPr>
          <w:rFonts w:cstheme="minorHAnsi"/>
          <w:szCs w:val="24"/>
        </w:rPr>
        <w:t>, la performance de l’entreprise, l’utilisation de nouveaux équipements plus connectés</w:t>
      </w:r>
      <w:r w:rsidR="0003311F">
        <w:rPr>
          <w:rFonts w:cstheme="minorHAnsi"/>
          <w:szCs w:val="24"/>
        </w:rPr>
        <w:t xml:space="preserve"> (tablettes avec un environnement de travail qui saisit et envoie directement le compte-rendu d’intervention</w:t>
      </w:r>
      <w:r w:rsidR="00E4347E">
        <w:rPr>
          <w:rFonts w:cstheme="minorHAnsi"/>
          <w:szCs w:val="24"/>
        </w:rPr>
        <w:t>, voire la facturation aux assistants (es) d’exploitation)</w:t>
      </w:r>
      <w:r>
        <w:rPr>
          <w:rFonts w:cstheme="minorHAnsi"/>
          <w:szCs w:val="24"/>
        </w:rPr>
        <w:t>, permettant davantage d’effic</w:t>
      </w:r>
      <w:r w:rsidR="00BF47E9">
        <w:rPr>
          <w:rFonts w:cstheme="minorHAnsi"/>
          <w:szCs w:val="24"/>
        </w:rPr>
        <w:t>ience</w:t>
      </w:r>
      <w:r>
        <w:rPr>
          <w:rFonts w:cstheme="minorHAnsi"/>
          <w:szCs w:val="24"/>
        </w:rPr>
        <w:t xml:space="preserve"> et de souplesse </w:t>
      </w:r>
      <w:r w:rsidR="00BF47E9">
        <w:rPr>
          <w:rFonts w:cstheme="minorHAnsi"/>
          <w:szCs w:val="24"/>
        </w:rPr>
        <w:t>pour les</w:t>
      </w:r>
      <w:r>
        <w:rPr>
          <w:rFonts w:cstheme="minorHAnsi"/>
          <w:szCs w:val="24"/>
        </w:rPr>
        <w:t xml:space="preserve"> opérationnels, renvoyant une meilleure image de l’entreprise</w:t>
      </w:r>
    </w:p>
    <w:p w14:paraId="78A56852" w14:textId="1E8DF0DA" w:rsidR="00FD5A15" w:rsidRDefault="00160700" w:rsidP="0012524C">
      <w:pPr>
        <w:pStyle w:val="Paragraphedeliste"/>
        <w:numPr>
          <w:ilvl w:val="0"/>
          <w:numId w:val="10"/>
        </w:numPr>
        <w:rPr>
          <w:rFonts w:cstheme="minorHAnsi"/>
          <w:szCs w:val="24"/>
        </w:rPr>
      </w:pPr>
      <w:r w:rsidRPr="00B870AA">
        <w:rPr>
          <w:rFonts w:cstheme="minorHAnsi"/>
          <w:szCs w:val="24"/>
        </w:rPr>
        <w:t>Assouplir</w:t>
      </w:r>
      <w:r w:rsidR="0000739B" w:rsidRPr="00B870AA">
        <w:rPr>
          <w:rFonts w:cstheme="minorHAnsi"/>
          <w:szCs w:val="24"/>
        </w:rPr>
        <w:t>, dans le cadre du télétravail organisé</w:t>
      </w:r>
      <w:r w:rsidR="00DE7DFA">
        <w:rPr>
          <w:rStyle w:val="Appelnotedebasdep"/>
          <w:rFonts w:cstheme="minorHAnsi"/>
          <w:szCs w:val="24"/>
        </w:rPr>
        <w:footnoteReference w:id="5"/>
      </w:r>
      <w:r w:rsidRPr="00B870AA">
        <w:rPr>
          <w:rFonts w:cstheme="minorHAnsi"/>
          <w:szCs w:val="24"/>
        </w:rPr>
        <w:t xml:space="preserve"> la proportion télétravail / </w:t>
      </w:r>
      <w:r w:rsidR="008A2C2B" w:rsidRPr="00B870AA">
        <w:rPr>
          <w:rFonts w:cstheme="minorHAnsi"/>
          <w:szCs w:val="24"/>
        </w:rPr>
        <w:t>présence sur site</w:t>
      </w:r>
      <w:r w:rsidR="00470974">
        <w:rPr>
          <w:rFonts w:cstheme="minorHAnsi"/>
          <w:szCs w:val="24"/>
        </w:rPr>
        <w:t xml:space="preserve"> </w:t>
      </w:r>
      <w:r w:rsidR="00237285" w:rsidRPr="00B870AA">
        <w:rPr>
          <w:rFonts w:cstheme="minorHAnsi"/>
          <w:szCs w:val="24"/>
        </w:rPr>
        <w:t xml:space="preserve">: </w:t>
      </w:r>
    </w:p>
    <w:p w14:paraId="465D933E" w14:textId="5F231398" w:rsidR="00E16B7E" w:rsidRPr="00504184" w:rsidRDefault="00E16B7E" w:rsidP="00E16B7E">
      <w:pPr>
        <w:pStyle w:val="Paragraphedeliste"/>
        <w:numPr>
          <w:ilvl w:val="1"/>
          <w:numId w:val="10"/>
        </w:numPr>
        <w:rPr>
          <w:rFonts w:cstheme="minorHAnsi"/>
          <w:i/>
          <w:iCs/>
          <w:szCs w:val="24"/>
        </w:rPr>
      </w:pPr>
      <w:r w:rsidRPr="00504184">
        <w:rPr>
          <w:rFonts w:cstheme="minorHAnsi"/>
          <w:i/>
          <w:iCs/>
          <w:szCs w:val="24"/>
        </w:rPr>
        <w:t>Mettre en place un télétravail (sur la base du volontariat) pour tous mais différencié selon les métiers (lorsque cela est techniquement possible) : exemple 2 à 3 jours pour les métiers plus administratifs, 1 à 2 jours pour les métiers plus techniques mais qui permettent du télétravail (avec contreparties). Exemplarité des managers sur l’utilisation du télétravail.</w:t>
      </w:r>
    </w:p>
    <w:p w14:paraId="6752376F" w14:textId="16D10E84" w:rsidR="008E728C" w:rsidRPr="00504184" w:rsidRDefault="00121C28" w:rsidP="00823B65">
      <w:pPr>
        <w:pStyle w:val="Paragraphedeliste"/>
        <w:numPr>
          <w:ilvl w:val="1"/>
          <w:numId w:val="10"/>
        </w:numPr>
        <w:rPr>
          <w:rFonts w:cstheme="minorHAnsi"/>
          <w:szCs w:val="24"/>
        </w:rPr>
      </w:pPr>
      <w:r w:rsidRPr="00470974">
        <w:rPr>
          <w:rFonts w:cstheme="minorHAnsi"/>
          <w:szCs w:val="24"/>
        </w:rPr>
        <w:t>Par</w:t>
      </w:r>
      <w:r w:rsidR="00237285" w:rsidRPr="00470974">
        <w:rPr>
          <w:rFonts w:cstheme="minorHAnsi"/>
          <w:szCs w:val="24"/>
        </w:rPr>
        <w:t xml:space="preserve"> </w:t>
      </w:r>
      <w:r w:rsidR="008A2C2B" w:rsidRPr="00470974">
        <w:rPr>
          <w:rFonts w:cstheme="minorHAnsi"/>
          <w:szCs w:val="24"/>
        </w:rPr>
        <w:t xml:space="preserve">exemple </w:t>
      </w:r>
      <w:r w:rsidR="00E16B7E">
        <w:rPr>
          <w:rFonts w:cstheme="minorHAnsi"/>
          <w:szCs w:val="24"/>
        </w:rPr>
        <w:t xml:space="preserve">au </w:t>
      </w:r>
      <w:r w:rsidR="00C36A96">
        <w:rPr>
          <w:rFonts w:cstheme="minorHAnsi"/>
          <w:szCs w:val="24"/>
        </w:rPr>
        <w:t>choix ou</w:t>
      </w:r>
      <w:r w:rsidR="00E16B7E">
        <w:rPr>
          <w:rFonts w:cstheme="minorHAnsi"/>
          <w:szCs w:val="24"/>
        </w:rPr>
        <w:t xml:space="preserve"> un forfait fixe 3 jours par semaine ou </w:t>
      </w:r>
      <w:r w:rsidR="001C5D18">
        <w:rPr>
          <w:rFonts w:cstheme="minorHAnsi"/>
          <w:szCs w:val="24"/>
        </w:rPr>
        <w:t xml:space="preserve">un forfait mensuel de </w:t>
      </w:r>
      <w:r w:rsidR="00031478">
        <w:rPr>
          <w:rFonts w:cstheme="minorHAnsi"/>
          <w:szCs w:val="24"/>
        </w:rPr>
        <w:t xml:space="preserve">8 jours, soit en moyenne </w:t>
      </w:r>
      <w:r w:rsidR="008A2C2B" w:rsidRPr="00470974">
        <w:rPr>
          <w:rFonts w:cstheme="minorHAnsi"/>
          <w:szCs w:val="24"/>
        </w:rPr>
        <w:t xml:space="preserve">2 jours en télétravail / </w:t>
      </w:r>
      <w:r w:rsidR="00031478">
        <w:rPr>
          <w:rFonts w:cstheme="minorHAnsi"/>
          <w:szCs w:val="24"/>
        </w:rPr>
        <w:t>semaine</w:t>
      </w:r>
      <w:r w:rsidR="00470974" w:rsidRPr="00470974">
        <w:rPr>
          <w:rFonts w:cstheme="minorHAnsi"/>
          <w:szCs w:val="24"/>
        </w:rPr>
        <w:t xml:space="preserve">, </w:t>
      </w:r>
      <w:r w:rsidR="00031478">
        <w:rPr>
          <w:rFonts w:cstheme="minorHAnsi"/>
          <w:szCs w:val="24"/>
        </w:rPr>
        <w:t xml:space="preserve">que le salarié peut organiser dans le mois </w:t>
      </w:r>
      <w:r w:rsidR="00470974" w:rsidRPr="00470974">
        <w:rPr>
          <w:rFonts w:cstheme="minorHAnsi"/>
          <w:szCs w:val="24"/>
        </w:rPr>
        <w:t xml:space="preserve">en conservant </w:t>
      </w:r>
      <w:r w:rsidR="0079674D">
        <w:rPr>
          <w:rFonts w:cstheme="minorHAnsi"/>
          <w:szCs w:val="24"/>
        </w:rPr>
        <w:t xml:space="preserve">a minima 1 à 2 </w:t>
      </w:r>
      <w:r w:rsidR="0079674D" w:rsidRPr="00504184">
        <w:rPr>
          <w:rFonts w:cstheme="minorHAnsi"/>
          <w:szCs w:val="24"/>
        </w:rPr>
        <w:t>jours</w:t>
      </w:r>
      <w:r w:rsidR="00470974" w:rsidRPr="00504184">
        <w:rPr>
          <w:rFonts w:cstheme="minorHAnsi"/>
          <w:szCs w:val="24"/>
        </w:rPr>
        <w:t xml:space="preserve"> </w:t>
      </w:r>
      <w:r w:rsidR="00E606D6" w:rsidRPr="00504184">
        <w:rPr>
          <w:rFonts w:cstheme="minorHAnsi"/>
          <w:i/>
          <w:iCs/>
          <w:szCs w:val="24"/>
        </w:rPr>
        <w:t>fixes</w:t>
      </w:r>
      <w:r w:rsidR="00E606D6" w:rsidRPr="00504184">
        <w:rPr>
          <w:rFonts w:cstheme="minorHAnsi"/>
          <w:szCs w:val="24"/>
        </w:rPr>
        <w:t xml:space="preserve"> </w:t>
      </w:r>
      <w:r w:rsidR="00470974" w:rsidRPr="00504184">
        <w:rPr>
          <w:rFonts w:cstheme="minorHAnsi"/>
          <w:szCs w:val="24"/>
        </w:rPr>
        <w:t xml:space="preserve">en </w:t>
      </w:r>
      <w:r w:rsidR="00470974" w:rsidRPr="00470974">
        <w:rPr>
          <w:rFonts w:cstheme="minorHAnsi"/>
          <w:szCs w:val="24"/>
        </w:rPr>
        <w:t xml:space="preserve">présentiel, </w:t>
      </w:r>
      <w:r w:rsidR="00982160">
        <w:rPr>
          <w:rFonts w:cstheme="minorHAnsi"/>
          <w:szCs w:val="24"/>
        </w:rPr>
        <w:t xml:space="preserve">en étant présent aux </w:t>
      </w:r>
      <w:r w:rsidR="00237285" w:rsidRPr="00470974">
        <w:rPr>
          <w:rFonts w:cstheme="minorHAnsi"/>
          <w:szCs w:val="24"/>
        </w:rPr>
        <w:t xml:space="preserve">réunions </w:t>
      </w:r>
      <w:r w:rsidR="00B870AA" w:rsidRPr="00470974">
        <w:rPr>
          <w:rFonts w:cstheme="minorHAnsi"/>
          <w:szCs w:val="24"/>
        </w:rPr>
        <w:t xml:space="preserve">d’agence </w:t>
      </w:r>
      <w:r w:rsidR="008A2C2B" w:rsidRPr="00470974">
        <w:rPr>
          <w:rFonts w:cstheme="minorHAnsi"/>
          <w:szCs w:val="24"/>
        </w:rPr>
        <w:t xml:space="preserve">afin </w:t>
      </w:r>
      <w:r w:rsidR="00B870AA" w:rsidRPr="00470974">
        <w:rPr>
          <w:rFonts w:cstheme="minorHAnsi"/>
          <w:szCs w:val="24"/>
        </w:rPr>
        <w:t xml:space="preserve">que les salariés puissent tous se </w:t>
      </w:r>
      <w:r w:rsidR="00B870AA" w:rsidRPr="00504184">
        <w:rPr>
          <w:rFonts w:cstheme="minorHAnsi"/>
          <w:szCs w:val="24"/>
        </w:rPr>
        <w:t>retrouver</w:t>
      </w:r>
      <w:r w:rsidR="00E606D6" w:rsidRPr="00504184">
        <w:rPr>
          <w:rFonts w:cstheme="minorHAnsi"/>
          <w:szCs w:val="24"/>
        </w:rPr>
        <w:t xml:space="preserve"> </w:t>
      </w:r>
      <w:r w:rsidR="00E606D6" w:rsidRPr="00504184">
        <w:rPr>
          <w:rFonts w:cstheme="minorHAnsi"/>
          <w:i/>
          <w:iCs/>
          <w:szCs w:val="24"/>
        </w:rPr>
        <w:t>et satisfaire le management</w:t>
      </w:r>
      <w:r w:rsidR="00B870AA" w:rsidRPr="00504184">
        <w:rPr>
          <w:rFonts w:cstheme="minorHAnsi"/>
          <w:szCs w:val="24"/>
        </w:rPr>
        <w:t xml:space="preserve"> </w:t>
      </w:r>
    </w:p>
    <w:p w14:paraId="4C68150D" w14:textId="0E284780" w:rsidR="00AC3571" w:rsidRDefault="00AC3571" w:rsidP="0012524C">
      <w:pPr>
        <w:pStyle w:val="Paragraphedeliste"/>
        <w:numPr>
          <w:ilvl w:val="0"/>
          <w:numId w:val="10"/>
        </w:numPr>
        <w:rPr>
          <w:rFonts w:cstheme="minorHAnsi"/>
          <w:szCs w:val="24"/>
        </w:rPr>
      </w:pPr>
      <w:r>
        <w:rPr>
          <w:rFonts w:cstheme="minorHAnsi"/>
          <w:szCs w:val="24"/>
        </w:rPr>
        <w:t xml:space="preserve">Limiter le télétravail à 2 jours par semaine maximum, avec en contrepartie, aucun impact sur les avantages tels paniers repas / chèque restaurant, une prise en charge des frais </w:t>
      </w:r>
      <w:r w:rsidR="0070358E">
        <w:rPr>
          <w:rFonts w:cstheme="minorHAnsi"/>
          <w:szCs w:val="24"/>
        </w:rPr>
        <w:t xml:space="preserve">professionnels, tels </w:t>
      </w:r>
      <w:r w:rsidR="005729AC">
        <w:rPr>
          <w:rFonts w:cstheme="minorHAnsi"/>
          <w:szCs w:val="24"/>
        </w:rPr>
        <w:t xml:space="preserve">facture </w:t>
      </w:r>
      <w:r w:rsidR="0070358E">
        <w:rPr>
          <w:rFonts w:cstheme="minorHAnsi"/>
          <w:szCs w:val="24"/>
        </w:rPr>
        <w:t xml:space="preserve">internet, </w:t>
      </w:r>
      <w:r w:rsidR="00337B68">
        <w:rPr>
          <w:rFonts w:cstheme="minorHAnsi"/>
          <w:szCs w:val="24"/>
        </w:rPr>
        <w:t xml:space="preserve">achat de fauteuils de bureau ergonomiques, </w:t>
      </w:r>
      <w:r w:rsidR="00B67CD7">
        <w:rPr>
          <w:rFonts w:cstheme="minorHAnsi"/>
          <w:szCs w:val="24"/>
        </w:rPr>
        <w:t xml:space="preserve">d’écran de pc de grande dimension, </w:t>
      </w:r>
      <w:r w:rsidR="00337B68">
        <w:rPr>
          <w:rFonts w:cstheme="minorHAnsi"/>
          <w:szCs w:val="24"/>
        </w:rPr>
        <w:t>d’imprimante, de cartouches d’encre et de ramettes de papier</w:t>
      </w:r>
      <w:r w:rsidR="005729AC">
        <w:rPr>
          <w:rFonts w:cstheme="minorHAnsi"/>
          <w:szCs w:val="24"/>
        </w:rPr>
        <w:t xml:space="preserve">, de casques / micro pour toutes les activités par visio, etc. </w:t>
      </w:r>
    </w:p>
    <w:p w14:paraId="4FC9958B" w14:textId="6D4A0F61" w:rsidR="0068529D" w:rsidRDefault="001D50B9" w:rsidP="0068529D">
      <w:pPr>
        <w:pStyle w:val="Paragraphedeliste"/>
        <w:numPr>
          <w:ilvl w:val="0"/>
          <w:numId w:val="10"/>
        </w:numPr>
        <w:rPr>
          <w:rFonts w:cstheme="minorHAnsi"/>
          <w:szCs w:val="24"/>
        </w:rPr>
      </w:pPr>
      <w:r>
        <w:rPr>
          <w:rFonts w:cstheme="minorHAnsi"/>
          <w:szCs w:val="24"/>
        </w:rPr>
        <w:t>La création d’une commission parit</w:t>
      </w:r>
      <w:r w:rsidR="002C5578">
        <w:rPr>
          <w:rFonts w:cstheme="minorHAnsi"/>
          <w:szCs w:val="24"/>
        </w:rPr>
        <w:t xml:space="preserve">aire de suivi de l’accord télétravail </w:t>
      </w:r>
      <w:r w:rsidR="00F85881">
        <w:rPr>
          <w:rFonts w:cstheme="minorHAnsi"/>
          <w:szCs w:val="24"/>
        </w:rPr>
        <w:t>pour suivre le bon déploiement de l’accord</w:t>
      </w:r>
    </w:p>
    <w:p w14:paraId="4D3CFA7E" w14:textId="3EE8FDFD" w:rsidR="0068529D" w:rsidRDefault="0068529D" w:rsidP="0068529D">
      <w:pPr>
        <w:rPr>
          <w:rFonts w:cstheme="minorHAnsi"/>
          <w:szCs w:val="24"/>
        </w:rPr>
      </w:pPr>
    </w:p>
    <w:p w14:paraId="0B64A57C" w14:textId="77777777" w:rsidR="0068529D" w:rsidRPr="0068529D" w:rsidRDefault="0068529D" w:rsidP="0068529D">
      <w:pPr>
        <w:rPr>
          <w:rFonts w:cstheme="minorHAnsi"/>
          <w:szCs w:val="24"/>
        </w:rPr>
      </w:pPr>
    </w:p>
    <w:p w14:paraId="35BA9959" w14:textId="3B10B80F" w:rsidR="0079674D" w:rsidRDefault="00F85881" w:rsidP="0012524C">
      <w:pPr>
        <w:pStyle w:val="Paragraphedeliste"/>
        <w:numPr>
          <w:ilvl w:val="0"/>
          <w:numId w:val="10"/>
        </w:numPr>
        <w:rPr>
          <w:rFonts w:cstheme="minorHAnsi"/>
          <w:szCs w:val="24"/>
        </w:rPr>
      </w:pPr>
      <w:r>
        <w:rPr>
          <w:rFonts w:cstheme="minorHAnsi"/>
          <w:szCs w:val="24"/>
        </w:rPr>
        <w:t>L</w:t>
      </w:r>
      <w:r w:rsidR="001D50B9">
        <w:rPr>
          <w:rFonts w:cstheme="minorHAnsi"/>
          <w:szCs w:val="24"/>
        </w:rPr>
        <w:t>’identification</w:t>
      </w:r>
      <w:r w:rsidR="002C5578">
        <w:rPr>
          <w:rFonts w:cstheme="minorHAnsi"/>
          <w:szCs w:val="24"/>
        </w:rPr>
        <w:t xml:space="preserve"> de référent télétravail, ayant pour rôle</w:t>
      </w:r>
      <w:r w:rsidR="005447B5">
        <w:rPr>
          <w:rFonts w:cstheme="minorHAnsi"/>
          <w:szCs w:val="24"/>
        </w:rPr>
        <w:t> :</w:t>
      </w:r>
    </w:p>
    <w:p w14:paraId="717F93F5" w14:textId="6979C831" w:rsidR="005447B5" w:rsidRDefault="005447B5" w:rsidP="005447B5">
      <w:pPr>
        <w:pStyle w:val="Paragraphedeliste"/>
        <w:numPr>
          <w:ilvl w:val="1"/>
          <w:numId w:val="10"/>
        </w:numPr>
        <w:rPr>
          <w:rFonts w:cstheme="minorHAnsi"/>
          <w:szCs w:val="24"/>
        </w:rPr>
      </w:pPr>
      <w:r w:rsidRPr="005447B5">
        <w:rPr>
          <w:rFonts w:cstheme="minorHAnsi"/>
          <w:szCs w:val="24"/>
        </w:rPr>
        <w:t xml:space="preserve">De répondre aux questions et de conseiller les salariés, les </w:t>
      </w:r>
      <w:r w:rsidR="00550734">
        <w:rPr>
          <w:rFonts w:cstheme="minorHAnsi"/>
          <w:szCs w:val="24"/>
        </w:rPr>
        <w:t xml:space="preserve">supérieurs </w:t>
      </w:r>
      <w:r w:rsidRPr="005447B5">
        <w:rPr>
          <w:rFonts w:cstheme="minorHAnsi"/>
          <w:szCs w:val="24"/>
        </w:rPr>
        <w:t xml:space="preserve">hiérarchiques et les gestionnaires du personnel </w:t>
      </w:r>
    </w:p>
    <w:p w14:paraId="5CC417F5" w14:textId="77777777" w:rsidR="005447B5" w:rsidRDefault="005447B5" w:rsidP="005447B5">
      <w:pPr>
        <w:pStyle w:val="Paragraphedeliste"/>
        <w:numPr>
          <w:ilvl w:val="1"/>
          <w:numId w:val="10"/>
        </w:numPr>
        <w:rPr>
          <w:rFonts w:cstheme="minorHAnsi"/>
          <w:szCs w:val="24"/>
        </w:rPr>
      </w:pPr>
      <w:r>
        <w:rPr>
          <w:rFonts w:cstheme="minorHAnsi"/>
          <w:szCs w:val="24"/>
        </w:rPr>
        <w:t>D</w:t>
      </w:r>
      <w:r w:rsidRPr="005447B5">
        <w:rPr>
          <w:rFonts w:cstheme="minorHAnsi"/>
          <w:szCs w:val="24"/>
        </w:rPr>
        <w:t xml:space="preserve">e mettre à dispositions les informations et guides </w:t>
      </w:r>
    </w:p>
    <w:p w14:paraId="4767382C" w14:textId="77777777" w:rsidR="005447B5" w:rsidRDefault="005447B5" w:rsidP="005447B5">
      <w:pPr>
        <w:pStyle w:val="Paragraphedeliste"/>
        <w:numPr>
          <w:ilvl w:val="1"/>
          <w:numId w:val="10"/>
        </w:numPr>
        <w:rPr>
          <w:rFonts w:cstheme="minorHAnsi"/>
          <w:szCs w:val="24"/>
        </w:rPr>
      </w:pPr>
      <w:r>
        <w:rPr>
          <w:rFonts w:cstheme="minorHAnsi"/>
          <w:szCs w:val="24"/>
        </w:rPr>
        <w:t>D</w:t>
      </w:r>
      <w:r w:rsidRPr="005447B5">
        <w:rPr>
          <w:rFonts w:cstheme="minorHAnsi"/>
          <w:szCs w:val="24"/>
        </w:rPr>
        <w:t xml:space="preserve">e s’assurer que les formations des </w:t>
      </w:r>
      <w:r>
        <w:rPr>
          <w:rFonts w:cstheme="minorHAnsi"/>
          <w:szCs w:val="24"/>
        </w:rPr>
        <w:t xml:space="preserve">supérieurs </w:t>
      </w:r>
      <w:r w:rsidRPr="005447B5">
        <w:rPr>
          <w:rFonts w:cstheme="minorHAnsi"/>
          <w:szCs w:val="24"/>
        </w:rPr>
        <w:t xml:space="preserve">hiérarchiques intègrent la notion de télétravail </w:t>
      </w:r>
    </w:p>
    <w:p w14:paraId="72FED559" w14:textId="77777777" w:rsidR="005447B5" w:rsidRDefault="005447B5" w:rsidP="005447B5">
      <w:pPr>
        <w:pStyle w:val="Paragraphedeliste"/>
        <w:numPr>
          <w:ilvl w:val="1"/>
          <w:numId w:val="10"/>
        </w:numPr>
        <w:rPr>
          <w:rFonts w:cstheme="minorHAnsi"/>
          <w:szCs w:val="24"/>
        </w:rPr>
      </w:pPr>
      <w:r>
        <w:rPr>
          <w:rFonts w:cstheme="minorHAnsi"/>
          <w:szCs w:val="24"/>
        </w:rPr>
        <w:t>D</w:t>
      </w:r>
      <w:r w:rsidRPr="005447B5">
        <w:rPr>
          <w:rFonts w:cstheme="minorHAnsi"/>
          <w:szCs w:val="24"/>
        </w:rPr>
        <w:t xml:space="preserve">’apporter du conseil sur les formations de base requises tant pour le salarié que pour le </w:t>
      </w:r>
      <w:r>
        <w:rPr>
          <w:rFonts w:cstheme="minorHAnsi"/>
          <w:szCs w:val="24"/>
        </w:rPr>
        <w:t xml:space="preserve">supérieur </w:t>
      </w:r>
      <w:r w:rsidRPr="005447B5">
        <w:rPr>
          <w:rFonts w:cstheme="minorHAnsi"/>
          <w:szCs w:val="24"/>
        </w:rPr>
        <w:t xml:space="preserve">hiérarchique </w:t>
      </w:r>
    </w:p>
    <w:p w14:paraId="460A43FE" w14:textId="354BAFF8" w:rsidR="005447B5" w:rsidRDefault="005447B5" w:rsidP="005447B5">
      <w:pPr>
        <w:pStyle w:val="Paragraphedeliste"/>
        <w:numPr>
          <w:ilvl w:val="1"/>
          <w:numId w:val="10"/>
        </w:numPr>
        <w:rPr>
          <w:rFonts w:cstheme="minorHAnsi"/>
          <w:szCs w:val="24"/>
        </w:rPr>
      </w:pPr>
      <w:r w:rsidRPr="005447B5">
        <w:rPr>
          <w:rFonts w:cstheme="minorHAnsi"/>
          <w:szCs w:val="24"/>
        </w:rPr>
        <w:t>De suivre quantitativement et qualitativement la mise en place du télétravail</w:t>
      </w:r>
    </w:p>
    <w:p w14:paraId="55C349EE" w14:textId="23C24282" w:rsidR="007F17EE" w:rsidRDefault="00883254" w:rsidP="007F17EE">
      <w:pPr>
        <w:pStyle w:val="Paragraphedeliste"/>
        <w:numPr>
          <w:ilvl w:val="0"/>
          <w:numId w:val="10"/>
        </w:numPr>
      </w:pPr>
      <w:r>
        <w:t>Annoncer qu’un</w:t>
      </w:r>
      <w:r w:rsidR="007F17EE">
        <w:t xml:space="preserve"> vaste programme de système connecté est en projet, qui concerne les opérationnels intervenant chez le client : de nouveaux outils connectés, de nouvelles applications, renvoyant une meilleure image auprès des clients. Cela pourrait permettre d’étendre les activités éligibles au télétravail et de représenter un élément d’attractivité par apport aux concurrents.</w:t>
      </w:r>
    </w:p>
    <w:p w14:paraId="0552D508" w14:textId="06C4B306" w:rsidR="007F17EE" w:rsidRPr="00E606D6" w:rsidRDefault="00194428" w:rsidP="0092286B">
      <w:pPr>
        <w:pStyle w:val="Paragraphedeliste"/>
        <w:numPr>
          <w:ilvl w:val="0"/>
          <w:numId w:val="10"/>
        </w:numPr>
        <w:rPr>
          <w:rFonts w:cstheme="minorHAnsi"/>
          <w:strike/>
          <w:szCs w:val="24"/>
        </w:rPr>
      </w:pPr>
      <w:r>
        <w:rPr>
          <w:b/>
          <w:bCs/>
        </w:rPr>
        <w:t>Négocier un</w:t>
      </w:r>
      <w:r w:rsidR="00C80F5E">
        <w:rPr>
          <w:b/>
          <w:bCs/>
        </w:rPr>
        <w:t xml:space="preserve"> accord </w:t>
      </w:r>
      <w:r w:rsidR="00C80F5E" w:rsidRPr="004F0E18">
        <w:rPr>
          <w:b/>
          <w:bCs/>
        </w:rPr>
        <w:t xml:space="preserve">cadre, qu’il faudra adapter en fonction des métiers et des réalités ; </w:t>
      </w:r>
      <w:r>
        <w:rPr>
          <w:b/>
          <w:bCs/>
        </w:rPr>
        <w:t>afin de</w:t>
      </w:r>
      <w:r w:rsidR="00C80F5E" w:rsidRPr="004F0E18">
        <w:rPr>
          <w:b/>
          <w:bCs/>
        </w:rPr>
        <w:t xml:space="preserve"> parvenir à inclure davantage de métiers</w:t>
      </w:r>
      <w:r w:rsidR="00C80F5E">
        <w:rPr>
          <w:b/>
          <w:bCs/>
        </w:rPr>
        <w:t> </w:t>
      </w:r>
    </w:p>
    <w:p w14:paraId="3814536E" w14:textId="38785DE3" w:rsidR="005F13A1" w:rsidRPr="00721255" w:rsidRDefault="00B11909" w:rsidP="005F13A1">
      <w:pPr>
        <w:pStyle w:val="Paragraphedeliste"/>
        <w:numPr>
          <w:ilvl w:val="0"/>
          <w:numId w:val="10"/>
        </w:numPr>
        <w:rPr>
          <w:rFonts w:cstheme="minorHAnsi"/>
          <w:szCs w:val="24"/>
        </w:rPr>
      </w:pPr>
      <w:r>
        <w:rPr>
          <w:rFonts w:cstheme="minorHAnsi"/>
          <w:szCs w:val="24"/>
        </w:rPr>
        <w:t>Mettre en avant différents arguments :</w:t>
      </w:r>
    </w:p>
    <w:p w14:paraId="7ED171EF" w14:textId="77777777" w:rsidR="005F13A1" w:rsidRDefault="005F13A1" w:rsidP="005F13A1">
      <w:pPr>
        <w:pStyle w:val="Paragraphedeliste"/>
        <w:numPr>
          <w:ilvl w:val="1"/>
          <w:numId w:val="10"/>
        </w:numPr>
        <w:rPr>
          <w:rFonts w:cstheme="minorHAnsi"/>
          <w:szCs w:val="24"/>
        </w:rPr>
      </w:pPr>
      <w:r>
        <w:rPr>
          <w:rFonts w:cstheme="minorHAnsi"/>
          <w:szCs w:val="24"/>
        </w:rPr>
        <w:t>Une meilleure c</w:t>
      </w:r>
      <w:r w:rsidRPr="00901DDE">
        <w:rPr>
          <w:rFonts w:cstheme="minorHAnsi"/>
          <w:szCs w:val="24"/>
        </w:rPr>
        <w:t>onciliation vie priv</w:t>
      </w:r>
      <w:r>
        <w:rPr>
          <w:rFonts w:cstheme="minorHAnsi"/>
          <w:szCs w:val="24"/>
        </w:rPr>
        <w:t>é</w:t>
      </w:r>
      <w:r w:rsidRPr="00901DDE">
        <w:rPr>
          <w:rFonts w:cstheme="minorHAnsi"/>
          <w:szCs w:val="24"/>
        </w:rPr>
        <w:t xml:space="preserve">e </w:t>
      </w:r>
      <w:r>
        <w:rPr>
          <w:rFonts w:cstheme="minorHAnsi"/>
          <w:szCs w:val="24"/>
        </w:rPr>
        <w:t xml:space="preserve">/ </w:t>
      </w:r>
      <w:r w:rsidRPr="00901DDE">
        <w:rPr>
          <w:rFonts w:cstheme="minorHAnsi"/>
          <w:szCs w:val="24"/>
        </w:rPr>
        <w:t>vie pro</w:t>
      </w:r>
      <w:r>
        <w:rPr>
          <w:rFonts w:cstheme="minorHAnsi"/>
          <w:szCs w:val="24"/>
        </w:rPr>
        <w:t xml:space="preserve">fessionnelle, pour tous, filières opérationnelles, commerciales, support </w:t>
      </w:r>
    </w:p>
    <w:p w14:paraId="440CC8E6" w14:textId="77777777" w:rsidR="005F13A1" w:rsidRDefault="005F13A1" w:rsidP="005F13A1">
      <w:pPr>
        <w:pStyle w:val="Paragraphedeliste"/>
        <w:numPr>
          <w:ilvl w:val="1"/>
          <w:numId w:val="10"/>
        </w:numPr>
        <w:rPr>
          <w:rFonts w:cstheme="minorHAnsi"/>
          <w:szCs w:val="24"/>
        </w:rPr>
      </w:pPr>
      <w:r>
        <w:rPr>
          <w:rFonts w:cstheme="minorHAnsi"/>
          <w:szCs w:val="24"/>
        </w:rPr>
        <w:t>Une diminution du risque d’accident de trajet</w:t>
      </w:r>
    </w:p>
    <w:p w14:paraId="3983E8C3" w14:textId="77777777" w:rsidR="005F13A1" w:rsidRDefault="005F13A1" w:rsidP="005F13A1">
      <w:pPr>
        <w:pStyle w:val="Paragraphedeliste"/>
        <w:numPr>
          <w:ilvl w:val="1"/>
          <w:numId w:val="10"/>
        </w:numPr>
        <w:rPr>
          <w:rFonts w:cstheme="minorHAnsi"/>
          <w:szCs w:val="24"/>
        </w:rPr>
      </w:pPr>
      <w:r>
        <w:rPr>
          <w:rFonts w:cstheme="minorHAnsi"/>
          <w:szCs w:val="24"/>
        </w:rPr>
        <w:t xml:space="preserve">Des </w:t>
      </w:r>
      <w:r w:rsidRPr="00594634">
        <w:rPr>
          <w:rFonts w:cstheme="minorHAnsi"/>
          <w:szCs w:val="24"/>
        </w:rPr>
        <w:t>possibilités offertes au salarié quant à une meilleure concentration</w:t>
      </w:r>
      <w:r>
        <w:rPr>
          <w:rFonts w:cstheme="minorHAnsi"/>
          <w:szCs w:val="24"/>
        </w:rPr>
        <w:t xml:space="preserve"> (par rapport à des espaces partagés) et une </w:t>
      </w:r>
      <w:r w:rsidRPr="00594634">
        <w:rPr>
          <w:rFonts w:cstheme="minorHAnsi"/>
          <w:szCs w:val="24"/>
        </w:rPr>
        <w:t>plus grande autonomie</w:t>
      </w:r>
    </w:p>
    <w:p w14:paraId="14854614" w14:textId="77777777" w:rsidR="005F13A1" w:rsidRPr="00721255" w:rsidRDefault="005F13A1" w:rsidP="005F13A1">
      <w:pPr>
        <w:pStyle w:val="Paragraphedeliste"/>
        <w:numPr>
          <w:ilvl w:val="1"/>
          <w:numId w:val="10"/>
        </w:numPr>
        <w:rPr>
          <w:rFonts w:cstheme="minorHAnsi"/>
          <w:szCs w:val="24"/>
        </w:rPr>
      </w:pPr>
      <w:r>
        <w:rPr>
          <w:rFonts w:cstheme="minorHAnsi"/>
          <w:szCs w:val="24"/>
        </w:rPr>
        <w:t xml:space="preserve">Une meilleure image et attractivité de l’entreprise en matière de </w:t>
      </w:r>
      <w:r w:rsidRPr="00CE069A">
        <w:rPr>
          <w:rFonts w:cstheme="minorHAnsi"/>
          <w:szCs w:val="24"/>
        </w:rPr>
        <w:t xml:space="preserve">RSE / </w:t>
      </w:r>
      <w:r>
        <w:rPr>
          <w:rFonts w:cstheme="minorHAnsi"/>
          <w:szCs w:val="24"/>
        </w:rPr>
        <w:t>recrutement</w:t>
      </w:r>
      <w:r w:rsidRPr="00CE069A">
        <w:rPr>
          <w:rFonts w:cstheme="minorHAnsi"/>
          <w:szCs w:val="24"/>
        </w:rPr>
        <w:t xml:space="preserve"> </w:t>
      </w:r>
      <w:r>
        <w:rPr>
          <w:rFonts w:cstheme="minorHAnsi"/>
          <w:szCs w:val="24"/>
        </w:rPr>
        <w:t>de personnels avec des compétences</w:t>
      </w:r>
      <w:r w:rsidRPr="00CE069A">
        <w:rPr>
          <w:rFonts w:cstheme="minorHAnsi"/>
          <w:szCs w:val="24"/>
        </w:rPr>
        <w:t xml:space="preserve"> spécifiques ou rares</w:t>
      </w:r>
      <w:r>
        <w:rPr>
          <w:rFonts w:cstheme="minorHAnsi"/>
          <w:szCs w:val="24"/>
        </w:rPr>
        <w:t>. Aujourd’hui, le secteur souffre d’un manque de personnels compétents, formés et expérimentés, générant des situations de tension relative à la charge de travail (difficulté à pourvoir en personnel certains contrats, sur sollicitation de certains salariés, etc.)</w:t>
      </w:r>
    </w:p>
    <w:p w14:paraId="3EDAA1E7" w14:textId="77777777" w:rsidR="00E61FF9" w:rsidRDefault="00E61FF9" w:rsidP="0033297E">
      <w:pPr>
        <w:rPr>
          <w:rFonts w:cstheme="minorHAnsi"/>
          <w:szCs w:val="24"/>
        </w:rPr>
      </w:pPr>
    </w:p>
    <w:p w14:paraId="1DE71683" w14:textId="7E65F3B7" w:rsidR="00FF757A" w:rsidRDefault="00FF757A" w:rsidP="0033297E">
      <w:pPr>
        <w:rPr>
          <w:rFonts w:cstheme="minorHAnsi"/>
          <w:szCs w:val="24"/>
        </w:rPr>
      </w:pPr>
      <w:r w:rsidRPr="00314848">
        <w:rPr>
          <w:rFonts w:cstheme="minorHAnsi"/>
          <w:szCs w:val="24"/>
        </w:rPr>
        <w:t>L’</w:t>
      </w:r>
      <w:r w:rsidR="00753E38" w:rsidRPr="00314848">
        <w:rPr>
          <w:rFonts w:cstheme="minorHAnsi"/>
          <w:szCs w:val="24"/>
        </w:rPr>
        <w:t>objectif</w:t>
      </w:r>
      <w:r w:rsidRPr="00314848">
        <w:rPr>
          <w:rFonts w:cstheme="minorHAnsi"/>
          <w:szCs w:val="24"/>
        </w:rPr>
        <w:t xml:space="preserve"> est de </w:t>
      </w:r>
      <w:r w:rsidR="005660B3" w:rsidRPr="00314848">
        <w:rPr>
          <w:rFonts w:cstheme="minorHAnsi"/>
          <w:szCs w:val="24"/>
        </w:rPr>
        <w:t xml:space="preserve">conserver un bon </w:t>
      </w:r>
      <w:r w:rsidRPr="00314848">
        <w:rPr>
          <w:rFonts w:cstheme="minorHAnsi"/>
          <w:szCs w:val="24"/>
        </w:rPr>
        <w:t>dialogue social</w:t>
      </w:r>
      <w:r w:rsidR="005660B3" w:rsidRPr="00314848">
        <w:rPr>
          <w:rFonts w:cstheme="minorHAnsi"/>
          <w:szCs w:val="24"/>
        </w:rPr>
        <w:t xml:space="preserve"> et un très bon niveau de confiance (</w:t>
      </w:r>
      <w:r w:rsidR="005F3966" w:rsidRPr="00314848">
        <w:rPr>
          <w:rFonts w:cstheme="minorHAnsi"/>
          <w:szCs w:val="24"/>
        </w:rPr>
        <w:t>négocier</w:t>
      </w:r>
      <w:r w:rsidR="005660B3" w:rsidRPr="00314848">
        <w:rPr>
          <w:rFonts w:cstheme="minorHAnsi"/>
          <w:szCs w:val="24"/>
        </w:rPr>
        <w:t xml:space="preserve"> sur des intérêts et non des positions)</w:t>
      </w:r>
    </w:p>
    <w:p w14:paraId="28439EC8" w14:textId="77777777" w:rsidR="003F5783" w:rsidRPr="00314848" w:rsidRDefault="003F5783" w:rsidP="0033297E">
      <w:pPr>
        <w:rPr>
          <w:rFonts w:cstheme="minorHAnsi"/>
          <w:szCs w:val="24"/>
        </w:rPr>
      </w:pPr>
    </w:p>
    <w:p w14:paraId="5C05AF11" w14:textId="401C5E2D" w:rsidR="00704A0A" w:rsidRPr="00BB29E3" w:rsidRDefault="00AA6F78" w:rsidP="0033297E">
      <w:pPr>
        <w:rPr>
          <w:rFonts w:cstheme="minorHAnsi"/>
          <w:szCs w:val="24"/>
        </w:rPr>
      </w:pPr>
      <w:r w:rsidRPr="00BB29E3">
        <w:rPr>
          <w:rFonts w:cstheme="minorHAnsi"/>
          <w:szCs w:val="24"/>
        </w:rPr>
        <w:t xml:space="preserve">Les différentes stratégies </w:t>
      </w:r>
      <w:r w:rsidR="00830C6E">
        <w:rPr>
          <w:rFonts w:cstheme="minorHAnsi"/>
          <w:szCs w:val="24"/>
        </w:rPr>
        <w:t>qui peuvent être</w:t>
      </w:r>
      <w:r w:rsidR="00704A0A" w:rsidRPr="00BB29E3">
        <w:rPr>
          <w:rFonts w:cstheme="minorHAnsi"/>
          <w:szCs w:val="24"/>
        </w:rPr>
        <w:t xml:space="preserve"> adopt</w:t>
      </w:r>
      <w:r w:rsidR="00830C6E">
        <w:rPr>
          <w:rFonts w:cstheme="minorHAnsi"/>
          <w:szCs w:val="24"/>
        </w:rPr>
        <w:t>ées</w:t>
      </w:r>
      <w:r w:rsidR="00704A0A" w:rsidRPr="00BB29E3">
        <w:rPr>
          <w:rFonts w:cstheme="minorHAnsi"/>
          <w:szCs w:val="24"/>
        </w:rPr>
        <w:t xml:space="preserve"> dans une négociation intégrative</w:t>
      </w:r>
      <w:r w:rsidR="00830C6E">
        <w:rPr>
          <w:rFonts w:cstheme="minorHAnsi"/>
          <w:szCs w:val="24"/>
        </w:rPr>
        <w:t> :</w:t>
      </w:r>
    </w:p>
    <w:p w14:paraId="5C2A58F3" w14:textId="277291F0" w:rsidR="00704A0A" w:rsidRPr="00BB29E3" w:rsidRDefault="00AA6F78" w:rsidP="0033297E">
      <w:pPr>
        <w:pStyle w:val="Paragraphedeliste"/>
        <w:numPr>
          <w:ilvl w:val="0"/>
          <w:numId w:val="10"/>
        </w:numPr>
        <w:rPr>
          <w:rFonts w:cstheme="minorHAnsi"/>
          <w:szCs w:val="24"/>
        </w:rPr>
      </w:pPr>
      <w:r w:rsidRPr="00BB29E3">
        <w:rPr>
          <w:rFonts w:cstheme="minorHAnsi"/>
          <w:szCs w:val="24"/>
        </w:rPr>
        <w:t>Bâtir un climat de confiance entre les deux parties</w:t>
      </w:r>
    </w:p>
    <w:p w14:paraId="47D0F9DC" w14:textId="01207457" w:rsidR="00532A50" w:rsidRPr="00BB29E3" w:rsidRDefault="00532A50" w:rsidP="0033297E">
      <w:pPr>
        <w:pStyle w:val="Paragraphedeliste"/>
        <w:numPr>
          <w:ilvl w:val="0"/>
          <w:numId w:val="10"/>
        </w:numPr>
        <w:rPr>
          <w:rFonts w:cstheme="minorHAnsi"/>
          <w:szCs w:val="24"/>
        </w:rPr>
      </w:pPr>
      <w:r w:rsidRPr="00BB29E3">
        <w:rPr>
          <w:rFonts w:cstheme="minorHAnsi"/>
          <w:szCs w:val="24"/>
        </w:rPr>
        <w:t>Pratiquer l’écoute active, laisser l’autre partie s’exprimer</w:t>
      </w:r>
    </w:p>
    <w:p w14:paraId="7B06FB15" w14:textId="3E823DC7" w:rsidR="00AA6F78" w:rsidRPr="00BB29E3" w:rsidRDefault="00AA6F78" w:rsidP="0033297E">
      <w:pPr>
        <w:pStyle w:val="Paragraphedeliste"/>
        <w:numPr>
          <w:ilvl w:val="0"/>
          <w:numId w:val="10"/>
        </w:numPr>
        <w:rPr>
          <w:rFonts w:cstheme="minorHAnsi"/>
          <w:b/>
          <w:bCs/>
          <w:szCs w:val="24"/>
        </w:rPr>
      </w:pPr>
      <w:r w:rsidRPr="00BB29E3">
        <w:rPr>
          <w:rFonts w:cstheme="minorHAnsi"/>
          <w:szCs w:val="24"/>
        </w:rPr>
        <w:t>Définir un objectif commun de négociation</w:t>
      </w:r>
      <w:r w:rsidR="00501EBE" w:rsidRPr="00BB29E3">
        <w:rPr>
          <w:rFonts w:cstheme="minorHAnsi"/>
          <w:szCs w:val="24"/>
        </w:rPr>
        <w:t xml:space="preserve"> : </w:t>
      </w:r>
      <w:r w:rsidR="003F5783" w:rsidRPr="003F5783">
        <w:rPr>
          <w:rFonts w:cstheme="minorHAnsi"/>
          <w:b/>
          <w:bCs/>
          <w:szCs w:val="24"/>
        </w:rPr>
        <w:t>étendre le recours au télétravail et</w:t>
      </w:r>
      <w:r w:rsidR="003F5783">
        <w:rPr>
          <w:rFonts w:cstheme="minorHAnsi"/>
          <w:szCs w:val="24"/>
        </w:rPr>
        <w:t xml:space="preserve"> </w:t>
      </w:r>
      <w:r w:rsidR="00BB29E3" w:rsidRPr="00BB29E3">
        <w:rPr>
          <w:rFonts w:cstheme="minorHAnsi"/>
          <w:b/>
          <w:bCs/>
          <w:szCs w:val="24"/>
        </w:rPr>
        <w:t xml:space="preserve">améliorer les conditions de travail </w:t>
      </w:r>
      <w:r w:rsidR="00E24845">
        <w:rPr>
          <w:rFonts w:cstheme="minorHAnsi"/>
          <w:b/>
          <w:bCs/>
          <w:szCs w:val="24"/>
        </w:rPr>
        <w:t>en télétravail</w:t>
      </w:r>
    </w:p>
    <w:p w14:paraId="34D49FCB" w14:textId="11D2FFFF" w:rsidR="00AB06AE" w:rsidRDefault="00211126" w:rsidP="0033297E">
      <w:pPr>
        <w:pStyle w:val="Paragraphedeliste"/>
        <w:numPr>
          <w:ilvl w:val="0"/>
          <w:numId w:val="10"/>
        </w:numPr>
        <w:rPr>
          <w:rFonts w:cstheme="minorHAnsi"/>
          <w:szCs w:val="24"/>
        </w:rPr>
      </w:pPr>
      <w:r w:rsidRPr="00BB29E3">
        <w:rPr>
          <w:rFonts w:cstheme="minorHAnsi"/>
          <w:szCs w:val="24"/>
        </w:rPr>
        <w:t>Proposer des alternatives qui satisfassent les deux parties</w:t>
      </w:r>
      <w:r w:rsidR="00851236" w:rsidRPr="00BB29E3">
        <w:rPr>
          <w:rFonts w:cstheme="minorHAnsi"/>
          <w:szCs w:val="24"/>
        </w:rPr>
        <w:t>, lorsqu’il y a</w:t>
      </w:r>
      <w:r w:rsidR="006E1282" w:rsidRPr="00BB29E3">
        <w:rPr>
          <w:rFonts w:cstheme="minorHAnsi"/>
          <w:szCs w:val="24"/>
        </w:rPr>
        <w:t xml:space="preserve"> </w:t>
      </w:r>
      <w:r w:rsidR="00851236" w:rsidRPr="00BB29E3">
        <w:rPr>
          <w:rFonts w:cstheme="minorHAnsi"/>
          <w:szCs w:val="24"/>
        </w:rPr>
        <w:t>un point de blocage</w:t>
      </w:r>
    </w:p>
    <w:p w14:paraId="66B38DC9" w14:textId="55CF2177" w:rsidR="000B1D2E" w:rsidRDefault="000B1D2E" w:rsidP="000B1D2E">
      <w:pPr>
        <w:rPr>
          <w:rFonts w:cstheme="minorHAnsi"/>
          <w:szCs w:val="24"/>
        </w:rPr>
      </w:pPr>
    </w:p>
    <w:p w14:paraId="0643C819" w14:textId="71600FD7" w:rsidR="000B1D2E" w:rsidRDefault="000B1D2E" w:rsidP="000B1D2E">
      <w:pPr>
        <w:rPr>
          <w:rFonts w:cstheme="minorHAnsi"/>
          <w:szCs w:val="24"/>
        </w:rPr>
      </w:pPr>
    </w:p>
    <w:p w14:paraId="5951F0FC" w14:textId="31B2D18E" w:rsidR="005D5A9D" w:rsidRPr="002D6D0C" w:rsidRDefault="005D5A9D" w:rsidP="00BA44C0">
      <w:pPr>
        <w:keepNext/>
        <w:keepLines/>
        <w:numPr>
          <w:ilvl w:val="0"/>
          <w:numId w:val="1"/>
        </w:numPr>
        <w:spacing w:before="240" w:after="240"/>
        <w:ind w:left="431" w:hanging="431"/>
        <w:outlineLvl w:val="0"/>
        <w:rPr>
          <w:rFonts w:eastAsia="SimHei" w:cstheme="minorHAnsi"/>
          <w:b/>
          <w:bCs/>
          <w:color w:val="ED7D31" w:themeColor="accent2"/>
          <w:sz w:val="36"/>
          <w:szCs w:val="36"/>
        </w:rPr>
      </w:pPr>
      <w:r w:rsidRPr="002D6D0C">
        <w:rPr>
          <w:rFonts w:eastAsia="SimHei" w:cstheme="minorHAnsi"/>
          <w:b/>
          <w:bCs/>
          <w:color w:val="ED7D31" w:themeColor="accent2"/>
          <w:sz w:val="36"/>
          <w:szCs w:val="36"/>
        </w:rPr>
        <w:t>Les éléments à valoriser à l’issue de l’exercice</w:t>
      </w:r>
    </w:p>
    <w:p w14:paraId="1123478C" w14:textId="1C0FE3A6" w:rsidR="00815B67" w:rsidRPr="00180063" w:rsidRDefault="00815B67" w:rsidP="0033297E">
      <w:pPr>
        <w:pStyle w:val="Paragraphedeliste"/>
        <w:numPr>
          <w:ilvl w:val="0"/>
          <w:numId w:val="11"/>
        </w:numPr>
        <w:rPr>
          <w:rFonts w:cstheme="minorHAnsi"/>
          <w:szCs w:val="24"/>
        </w:rPr>
      </w:pPr>
      <w:r w:rsidRPr="00180063">
        <w:rPr>
          <w:rFonts w:cstheme="minorHAnsi"/>
          <w:szCs w:val="24"/>
        </w:rPr>
        <w:t xml:space="preserve">Sortir du cadre tel qu’il est présenté initialement : il s’agit d’ouvrir le champ des possibles en ne se laissant pas enfermer dans les positions </w:t>
      </w:r>
      <w:r w:rsidR="002D0D41" w:rsidRPr="00180063">
        <w:rPr>
          <w:rFonts w:cstheme="minorHAnsi"/>
          <w:szCs w:val="24"/>
        </w:rPr>
        <w:t>habituelles</w:t>
      </w:r>
    </w:p>
    <w:p w14:paraId="289D17AB" w14:textId="0C89E46A" w:rsidR="002D0D41" w:rsidRPr="00180063" w:rsidRDefault="002D0D41" w:rsidP="0033297E">
      <w:pPr>
        <w:pStyle w:val="Paragraphedeliste"/>
        <w:numPr>
          <w:ilvl w:val="0"/>
          <w:numId w:val="11"/>
        </w:numPr>
        <w:rPr>
          <w:rFonts w:cstheme="minorHAnsi"/>
          <w:szCs w:val="24"/>
        </w:rPr>
      </w:pPr>
      <w:r w:rsidRPr="00180063">
        <w:rPr>
          <w:rFonts w:cstheme="minorHAnsi"/>
          <w:szCs w:val="24"/>
        </w:rPr>
        <w:t>Rester créatif et imaginer de</w:t>
      </w:r>
      <w:r w:rsidR="00FB64B1" w:rsidRPr="00180063">
        <w:rPr>
          <w:rFonts w:cstheme="minorHAnsi"/>
          <w:szCs w:val="24"/>
        </w:rPr>
        <w:t>s</w:t>
      </w:r>
      <w:r w:rsidRPr="00180063">
        <w:rPr>
          <w:rFonts w:cstheme="minorHAnsi"/>
          <w:szCs w:val="24"/>
        </w:rPr>
        <w:t xml:space="preserve"> solutions alternatives</w:t>
      </w:r>
      <w:r w:rsidR="000E3C7D">
        <w:rPr>
          <w:rFonts w:cstheme="minorHAnsi"/>
          <w:szCs w:val="24"/>
        </w:rPr>
        <w:t>, représentent</w:t>
      </w:r>
      <w:r w:rsidRPr="00180063">
        <w:rPr>
          <w:rFonts w:cstheme="minorHAnsi"/>
          <w:szCs w:val="24"/>
        </w:rPr>
        <w:t xml:space="preserve"> </w:t>
      </w:r>
      <w:r w:rsidR="00616D35" w:rsidRPr="00180063">
        <w:rPr>
          <w:rFonts w:cstheme="minorHAnsi"/>
          <w:szCs w:val="24"/>
        </w:rPr>
        <w:t xml:space="preserve">l’intérêt, la valeur ajoutée de </w:t>
      </w:r>
      <w:r w:rsidR="00FB64B1" w:rsidRPr="00180063">
        <w:rPr>
          <w:rFonts w:cstheme="minorHAnsi"/>
          <w:szCs w:val="24"/>
        </w:rPr>
        <w:t>cette</w:t>
      </w:r>
      <w:r w:rsidR="007C135E" w:rsidRPr="00180063">
        <w:rPr>
          <w:rFonts w:cstheme="minorHAnsi"/>
          <w:szCs w:val="24"/>
        </w:rPr>
        <w:t xml:space="preserve"> </w:t>
      </w:r>
      <w:r w:rsidR="00616D35" w:rsidRPr="00180063">
        <w:rPr>
          <w:rFonts w:cstheme="minorHAnsi"/>
          <w:szCs w:val="24"/>
        </w:rPr>
        <w:t>négociation</w:t>
      </w:r>
    </w:p>
    <w:p w14:paraId="23A3EE35" w14:textId="1815DD8B" w:rsidR="005D5A9D" w:rsidRPr="00180063" w:rsidRDefault="005D5A9D" w:rsidP="0033297E">
      <w:pPr>
        <w:pStyle w:val="Paragraphedeliste"/>
        <w:numPr>
          <w:ilvl w:val="0"/>
          <w:numId w:val="11"/>
        </w:numPr>
        <w:rPr>
          <w:rFonts w:cstheme="minorHAnsi"/>
          <w:szCs w:val="24"/>
        </w:rPr>
      </w:pPr>
      <w:r w:rsidRPr="00180063">
        <w:rPr>
          <w:rFonts w:cstheme="minorHAnsi"/>
          <w:szCs w:val="24"/>
        </w:rPr>
        <w:t>Analyser le contexte et les forces en présence : nature du dialogue social et poids du DS</w:t>
      </w:r>
    </w:p>
    <w:p w14:paraId="14C6A4C8" w14:textId="210C76BA" w:rsidR="005D5A9D" w:rsidRPr="00180063" w:rsidRDefault="005D5A9D" w:rsidP="0033297E">
      <w:pPr>
        <w:pStyle w:val="Paragraphedeliste"/>
        <w:numPr>
          <w:ilvl w:val="0"/>
          <w:numId w:val="11"/>
        </w:numPr>
        <w:rPr>
          <w:rFonts w:cstheme="minorHAnsi"/>
          <w:szCs w:val="24"/>
        </w:rPr>
      </w:pPr>
      <w:r w:rsidRPr="00180063">
        <w:rPr>
          <w:rFonts w:cstheme="minorHAnsi"/>
          <w:szCs w:val="24"/>
        </w:rPr>
        <w:t>Importance de l’expression des intérêts pour démarrer une négociation en ayant conscience des enjeux réciproques et non supposés</w:t>
      </w:r>
    </w:p>
    <w:p w14:paraId="47A741E4" w14:textId="355CB777" w:rsidR="005D5A9D" w:rsidRPr="00180063" w:rsidRDefault="005D5A9D" w:rsidP="0033297E">
      <w:pPr>
        <w:pStyle w:val="Paragraphedeliste"/>
        <w:numPr>
          <w:ilvl w:val="0"/>
          <w:numId w:val="11"/>
        </w:numPr>
        <w:rPr>
          <w:rFonts w:cstheme="minorHAnsi"/>
          <w:szCs w:val="24"/>
        </w:rPr>
      </w:pPr>
      <w:r w:rsidRPr="00180063">
        <w:rPr>
          <w:rFonts w:cstheme="minorHAnsi"/>
          <w:szCs w:val="24"/>
        </w:rPr>
        <w:t xml:space="preserve">Traitement des situations de blocage : </w:t>
      </w:r>
      <w:r w:rsidR="00907C67" w:rsidRPr="00180063">
        <w:rPr>
          <w:rFonts w:cstheme="minorHAnsi"/>
          <w:szCs w:val="24"/>
        </w:rPr>
        <w:t>identifier les objectifs et les solutions de repli.</w:t>
      </w:r>
    </w:p>
    <w:p w14:paraId="40F72D97" w14:textId="743D930F" w:rsidR="005837F0" w:rsidRPr="00180063" w:rsidRDefault="005837F0" w:rsidP="0033297E">
      <w:pPr>
        <w:pStyle w:val="Paragraphedeliste"/>
        <w:numPr>
          <w:ilvl w:val="0"/>
          <w:numId w:val="11"/>
        </w:numPr>
        <w:rPr>
          <w:rFonts w:cstheme="minorHAnsi"/>
          <w:szCs w:val="24"/>
        </w:rPr>
      </w:pPr>
      <w:r w:rsidRPr="00180063">
        <w:rPr>
          <w:rFonts w:cstheme="minorHAnsi"/>
          <w:szCs w:val="24"/>
        </w:rPr>
        <w:t>Réfléchir à sa MESORE (meilleure solution de repli)</w:t>
      </w:r>
    </w:p>
    <w:p w14:paraId="5B6A9C70" w14:textId="16D4FEFA" w:rsidR="00907C67" w:rsidRPr="00180063" w:rsidRDefault="00907C67" w:rsidP="0033297E">
      <w:pPr>
        <w:pStyle w:val="Paragraphedeliste"/>
        <w:numPr>
          <w:ilvl w:val="0"/>
          <w:numId w:val="11"/>
        </w:numPr>
        <w:rPr>
          <w:rFonts w:cstheme="minorHAnsi"/>
          <w:szCs w:val="24"/>
        </w:rPr>
      </w:pPr>
      <w:r w:rsidRPr="00180063">
        <w:rPr>
          <w:rFonts w:cstheme="minorHAnsi"/>
          <w:szCs w:val="24"/>
        </w:rPr>
        <w:t>Identification des concessions réciproques</w:t>
      </w:r>
    </w:p>
    <w:p w14:paraId="04467086" w14:textId="5F4AC4FD" w:rsidR="00907C67" w:rsidRPr="00180063" w:rsidRDefault="00907C67" w:rsidP="0033297E">
      <w:pPr>
        <w:pStyle w:val="Paragraphedeliste"/>
        <w:numPr>
          <w:ilvl w:val="0"/>
          <w:numId w:val="11"/>
        </w:numPr>
        <w:rPr>
          <w:rFonts w:cstheme="minorHAnsi"/>
          <w:szCs w:val="24"/>
        </w:rPr>
      </w:pPr>
      <w:r w:rsidRPr="00180063">
        <w:rPr>
          <w:rFonts w:cstheme="minorHAnsi"/>
          <w:szCs w:val="24"/>
        </w:rPr>
        <w:t xml:space="preserve">Construire un accord durable : </w:t>
      </w:r>
      <w:r w:rsidR="00A02F5C" w:rsidRPr="00180063">
        <w:rPr>
          <w:rFonts w:cstheme="minorHAnsi"/>
          <w:szCs w:val="24"/>
        </w:rPr>
        <w:t xml:space="preserve">importance et </w:t>
      </w:r>
      <w:r w:rsidRPr="00180063">
        <w:rPr>
          <w:rFonts w:cstheme="minorHAnsi"/>
          <w:szCs w:val="24"/>
        </w:rPr>
        <w:t>qualité du dialogue, permettre à chacun de valoriser son action</w:t>
      </w:r>
    </w:p>
    <w:p w14:paraId="50A64F60" w14:textId="77777777" w:rsidR="006E081E" w:rsidRDefault="006E081E" w:rsidP="006E081E">
      <w:pPr>
        <w:rPr>
          <w:rFonts w:cstheme="minorHAnsi"/>
          <w:b/>
          <w:bCs/>
          <w:szCs w:val="24"/>
        </w:rPr>
      </w:pPr>
    </w:p>
    <w:p w14:paraId="02E02E24" w14:textId="71B8912D" w:rsidR="00907C67" w:rsidRPr="00180063" w:rsidRDefault="00907C67" w:rsidP="006E081E">
      <w:pPr>
        <w:rPr>
          <w:rFonts w:cstheme="minorHAnsi"/>
          <w:b/>
          <w:bCs/>
          <w:szCs w:val="24"/>
        </w:rPr>
      </w:pPr>
      <w:r w:rsidRPr="00180063">
        <w:rPr>
          <w:rFonts w:cstheme="minorHAnsi"/>
          <w:b/>
          <w:bCs/>
          <w:szCs w:val="24"/>
        </w:rPr>
        <w:t>Afin de réussir ce type de négociation il faut :</w:t>
      </w:r>
    </w:p>
    <w:p w14:paraId="60957A8A" w14:textId="4D4622DA" w:rsidR="00907C67" w:rsidRPr="00180063" w:rsidRDefault="00907C67" w:rsidP="00BA44C0">
      <w:pPr>
        <w:pStyle w:val="Paragraphedeliste"/>
        <w:numPr>
          <w:ilvl w:val="0"/>
          <w:numId w:val="11"/>
        </w:numPr>
        <w:rPr>
          <w:rFonts w:cstheme="minorHAnsi"/>
          <w:szCs w:val="24"/>
        </w:rPr>
      </w:pPr>
      <w:r w:rsidRPr="00180063">
        <w:rPr>
          <w:rFonts w:cstheme="minorHAnsi"/>
          <w:szCs w:val="24"/>
        </w:rPr>
        <w:t>Laisser l’autre exposer ses motifs (</w:t>
      </w:r>
      <w:r w:rsidR="009B3064">
        <w:rPr>
          <w:rFonts w:cstheme="minorHAnsi"/>
          <w:szCs w:val="24"/>
        </w:rPr>
        <w:t>é</w:t>
      </w:r>
      <w:r w:rsidRPr="00180063">
        <w:rPr>
          <w:rFonts w:cstheme="minorHAnsi"/>
          <w:szCs w:val="24"/>
        </w:rPr>
        <w:t>coute active et questions ouvertes)</w:t>
      </w:r>
    </w:p>
    <w:p w14:paraId="154161BE" w14:textId="2401022D" w:rsidR="00907C67" w:rsidRPr="00180063" w:rsidRDefault="00907C67" w:rsidP="00BA44C0">
      <w:pPr>
        <w:pStyle w:val="Paragraphedeliste"/>
        <w:numPr>
          <w:ilvl w:val="0"/>
          <w:numId w:val="11"/>
        </w:numPr>
        <w:rPr>
          <w:rFonts w:cstheme="minorHAnsi"/>
          <w:szCs w:val="24"/>
        </w:rPr>
      </w:pPr>
      <w:r w:rsidRPr="00180063">
        <w:rPr>
          <w:rFonts w:cstheme="minorHAnsi"/>
          <w:szCs w:val="24"/>
        </w:rPr>
        <w:t>Reconnaître le point de vue de l’autre</w:t>
      </w:r>
    </w:p>
    <w:p w14:paraId="55BD2CDF" w14:textId="60224A3B" w:rsidR="00907C67" w:rsidRPr="00180063" w:rsidRDefault="00907C67" w:rsidP="00BA44C0">
      <w:pPr>
        <w:pStyle w:val="Paragraphedeliste"/>
        <w:numPr>
          <w:ilvl w:val="0"/>
          <w:numId w:val="11"/>
        </w:numPr>
        <w:rPr>
          <w:rFonts w:cstheme="minorHAnsi"/>
          <w:szCs w:val="24"/>
        </w:rPr>
      </w:pPr>
      <w:r w:rsidRPr="00180063">
        <w:rPr>
          <w:rFonts w:cstheme="minorHAnsi"/>
          <w:szCs w:val="24"/>
        </w:rPr>
        <w:t>Proposer des alternatives</w:t>
      </w:r>
    </w:p>
    <w:p w14:paraId="1E869632" w14:textId="4EE20D68" w:rsidR="00907C67" w:rsidRPr="00180063" w:rsidRDefault="00907C67" w:rsidP="00BA44C0">
      <w:pPr>
        <w:pStyle w:val="Paragraphedeliste"/>
        <w:numPr>
          <w:ilvl w:val="0"/>
          <w:numId w:val="11"/>
        </w:numPr>
        <w:rPr>
          <w:rFonts w:cstheme="minorHAnsi"/>
          <w:szCs w:val="24"/>
        </w:rPr>
      </w:pPr>
      <w:r w:rsidRPr="00180063">
        <w:rPr>
          <w:rFonts w:cstheme="minorHAnsi"/>
          <w:szCs w:val="24"/>
        </w:rPr>
        <w:t>Proposer des solutions acceptables</w:t>
      </w:r>
    </w:p>
    <w:p w14:paraId="41B6C4F9" w14:textId="3A24BD28" w:rsidR="00B866AC" w:rsidRDefault="00907C67" w:rsidP="00B866AC">
      <w:pPr>
        <w:pStyle w:val="Paragraphedeliste"/>
        <w:numPr>
          <w:ilvl w:val="0"/>
          <w:numId w:val="11"/>
        </w:numPr>
        <w:rPr>
          <w:rFonts w:cstheme="minorHAnsi"/>
          <w:szCs w:val="24"/>
        </w:rPr>
      </w:pPr>
      <w:r w:rsidRPr="00180063">
        <w:rPr>
          <w:rFonts w:cstheme="minorHAnsi"/>
          <w:szCs w:val="24"/>
        </w:rPr>
        <w:t>Ne pas laisser l’autre perdre la face</w:t>
      </w:r>
    </w:p>
    <w:p w14:paraId="2E796D24" w14:textId="094630D3" w:rsidR="00B866AC" w:rsidRDefault="00B866AC" w:rsidP="00B866AC">
      <w:pPr>
        <w:rPr>
          <w:rFonts w:cstheme="minorHAnsi"/>
          <w:szCs w:val="24"/>
        </w:rPr>
      </w:pPr>
    </w:p>
    <w:p w14:paraId="76A9EBC1" w14:textId="77777777" w:rsidR="00B866AC" w:rsidRDefault="00B866AC" w:rsidP="00B866AC">
      <w:pPr>
        <w:rPr>
          <w:b/>
          <w:bCs/>
        </w:rPr>
      </w:pPr>
      <w:r w:rsidRPr="00907C67">
        <w:rPr>
          <w:b/>
          <w:bCs/>
        </w:rPr>
        <w:t>Les Conditions d’une négociation réussie</w:t>
      </w:r>
      <w:r>
        <w:rPr>
          <w:b/>
          <w:bCs/>
        </w:rPr>
        <w:t> :</w:t>
      </w:r>
    </w:p>
    <w:p w14:paraId="6FC63FB3" w14:textId="77777777" w:rsidR="00B866AC" w:rsidRDefault="00B866AC" w:rsidP="00B866AC">
      <w:r w:rsidRPr="00907C67">
        <w:t>Définir</w:t>
      </w:r>
      <w:r>
        <w:t xml:space="preserve"> les positions des acteurs :</w:t>
      </w:r>
    </w:p>
    <w:p w14:paraId="2386A825" w14:textId="77777777" w:rsidR="00B866AC" w:rsidRDefault="00B866AC" w:rsidP="00B866AC">
      <w:pPr>
        <w:pStyle w:val="Paragraphedeliste"/>
        <w:numPr>
          <w:ilvl w:val="0"/>
          <w:numId w:val="45"/>
        </w:numPr>
        <w:spacing w:after="160" w:line="259" w:lineRule="auto"/>
        <w:jc w:val="left"/>
      </w:pPr>
      <w:r>
        <w:t>Position affichée (en début de négociation) : elle doit être réaliste.</w:t>
      </w:r>
    </w:p>
    <w:p w14:paraId="7FED5F7D" w14:textId="77777777" w:rsidR="00B866AC" w:rsidRDefault="00B866AC" w:rsidP="00B866AC">
      <w:pPr>
        <w:pStyle w:val="Paragraphedeliste"/>
        <w:numPr>
          <w:ilvl w:val="0"/>
          <w:numId w:val="45"/>
        </w:numPr>
        <w:spacing w:after="160" w:line="259" w:lineRule="auto"/>
        <w:jc w:val="left"/>
      </w:pPr>
      <w:r>
        <w:t>Position d’objectif (ce que l’on veut atteindre si des concessions sont nécessaires)</w:t>
      </w:r>
    </w:p>
    <w:p w14:paraId="50754CA0" w14:textId="77777777" w:rsidR="00B866AC" w:rsidRDefault="00B866AC" w:rsidP="00B866AC">
      <w:pPr>
        <w:pStyle w:val="Paragraphedeliste"/>
        <w:numPr>
          <w:ilvl w:val="0"/>
          <w:numId w:val="45"/>
        </w:numPr>
        <w:spacing w:after="160" w:line="259" w:lineRule="auto"/>
        <w:jc w:val="left"/>
      </w:pPr>
      <w:r>
        <w:t>Position de rupture (le point au-delà duquel il n’y aura pas d’accord)</w:t>
      </w:r>
    </w:p>
    <w:p w14:paraId="3F0966AC" w14:textId="77777777" w:rsidR="00B866AC" w:rsidRDefault="00B866AC" w:rsidP="00B866AC">
      <w:r>
        <w:t>Mesurer le gain que chaque partie a à obtenir un accord</w:t>
      </w:r>
    </w:p>
    <w:p w14:paraId="66B4B870" w14:textId="77777777" w:rsidR="00B866AC" w:rsidRDefault="00B866AC" w:rsidP="00B866AC">
      <w:r>
        <w:t>Mesurer pour chaque partie le coût d’une rupture</w:t>
      </w:r>
    </w:p>
    <w:p w14:paraId="3E14865E" w14:textId="77777777" w:rsidR="00B866AC" w:rsidRDefault="00B866AC" w:rsidP="00B866AC">
      <w:r>
        <w:t>Quelle valeur j’attribue, et quelle valeur mon interlocuteur attribue à une concession</w:t>
      </w:r>
    </w:p>
    <w:p w14:paraId="34738A48" w14:textId="77777777" w:rsidR="00B866AC" w:rsidRDefault="00B866AC" w:rsidP="00B866AC">
      <w:r>
        <w:t>Quel est le coût de la concession ? (</w:t>
      </w:r>
      <w:proofErr w:type="gramStart"/>
      <w:r>
        <w:t>à</w:t>
      </w:r>
      <w:proofErr w:type="gramEnd"/>
      <w:r>
        <w:t xml:space="preserve"> mettre en parallèle par rapport à la valeur).</w:t>
      </w:r>
    </w:p>
    <w:p w14:paraId="4F8CC698" w14:textId="4D909255" w:rsidR="00B866AC" w:rsidRDefault="00B866AC" w:rsidP="00B866AC">
      <w:pPr>
        <w:pStyle w:val="Paragraphedeliste"/>
        <w:numPr>
          <w:ilvl w:val="0"/>
          <w:numId w:val="18"/>
        </w:numPr>
        <w:spacing w:after="160" w:line="259" w:lineRule="auto"/>
        <w:jc w:val="left"/>
      </w:pPr>
      <w:r>
        <w:t>Il n’y a pas de concession sans contrepartie</w:t>
      </w:r>
    </w:p>
    <w:p w14:paraId="64CBB9F5" w14:textId="11718215" w:rsidR="00B866AC" w:rsidRPr="00B11909" w:rsidRDefault="00B866AC" w:rsidP="00B866AC">
      <w:pPr>
        <w:pStyle w:val="Paragraphedeliste"/>
        <w:numPr>
          <w:ilvl w:val="0"/>
          <w:numId w:val="18"/>
        </w:numPr>
        <w:spacing w:after="160" w:line="259" w:lineRule="auto"/>
        <w:jc w:val="left"/>
      </w:pPr>
      <w:r w:rsidRPr="002F68FA">
        <w:t>L’</w:t>
      </w:r>
      <w:r>
        <w:t>a</w:t>
      </w:r>
      <w:r w:rsidRPr="002F68FA">
        <w:t>bsence de résistance d’une partie à la négociation accroît les exigences de l’autre. Elle ne les réduit pa</w:t>
      </w:r>
      <w:r w:rsidR="00B11909">
        <w:t>s</w:t>
      </w:r>
    </w:p>
    <w:p w14:paraId="0DB07091" w14:textId="77777777" w:rsidR="006E081E" w:rsidRDefault="006E081E" w:rsidP="0033297E">
      <w:pPr>
        <w:rPr>
          <w:rFonts w:cstheme="minorHAnsi"/>
          <w:b/>
          <w:bCs/>
          <w:sz w:val="32"/>
          <w:szCs w:val="32"/>
        </w:rPr>
      </w:pPr>
    </w:p>
    <w:p w14:paraId="0CBB7D52" w14:textId="17400299" w:rsidR="005D5A9D" w:rsidRPr="00180063" w:rsidRDefault="00E6544C" w:rsidP="0033297E">
      <w:pPr>
        <w:rPr>
          <w:rFonts w:cstheme="minorHAnsi"/>
          <w:szCs w:val="24"/>
        </w:rPr>
      </w:pPr>
      <w:r w:rsidRPr="00180063">
        <w:rPr>
          <w:rFonts w:cstheme="minorHAnsi"/>
          <w:b/>
          <w:bCs/>
          <w:sz w:val="32"/>
          <w:szCs w:val="32"/>
        </w:rPr>
        <w:t>Bonne négociation !</w:t>
      </w:r>
    </w:p>
    <w:sectPr w:rsidR="005D5A9D" w:rsidRPr="00180063" w:rsidSect="002210A2">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0544F" w14:textId="77777777" w:rsidR="002D2296" w:rsidRDefault="002D2296" w:rsidP="008C346B">
      <w:pPr>
        <w:spacing w:line="240" w:lineRule="auto"/>
      </w:pPr>
      <w:r>
        <w:separator/>
      </w:r>
    </w:p>
  </w:endnote>
  <w:endnote w:type="continuationSeparator" w:id="0">
    <w:p w14:paraId="2C00745E" w14:textId="77777777" w:rsidR="002D2296" w:rsidRDefault="002D2296" w:rsidP="008C346B">
      <w:pPr>
        <w:spacing w:line="240" w:lineRule="auto"/>
      </w:pPr>
      <w:r>
        <w:continuationSeparator/>
      </w:r>
    </w:p>
  </w:endnote>
  <w:endnote w:type="continuationNotice" w:id="1">
    <w:p w14:paraId="5FEAD44C" w14:textId="77777777" w:rsidR="002D2296" w:rsidRDefault="002D22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utura Medium">
    <w:altName w:val="Century Gothic"/>
    <w:panose1 w:val="00000000000000000000"/>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787063"/>
      <w:docPartObj>
        <w:docPartGallery w:val="Page Numbers (Bottom of Page)"/>
        <w:docPartUnique/>
      </w:docPartObj>
    </w:sdtPr>
    <w:sdtEndPr>
      <w:rPr>
        <w:color w:val="7F7F7F" w:themeColor="background1" w:themeShade="7F"/>
        <w:spacing w:val="60"/>
      </w:rPr>
    </w:sdtEndPr>
    <w:sdtContent>
      <w:p w14:paraId="4DA6F1FD" w14:textId="0EBD2E35" w:rsidR="00D72986" w:rsidRDefault="00D72986">
        <w:pPr>
          <w:pStyle w:val="Pieddepage"/>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14:paraId="74034D7F" w14:textId="7E299972" w:rsidR="00592AF1" w:rsidRDefault="00D72986">
    <w:pPr>
      <w:pStyle w:val="Pieddepage"/>
    </w:pPr>
    <w:r>
      <w:t xml:space="preserve">INTEFP-Formations communes - Jeu de simulation - Cas </w:t>
    </w:r>
    <w:r w:rsidR="00601D5A">
      <w:t>Orkä</w:t>
    </w:r>
    <w:r>
      <w:t xml:space="preserve"> - Livret Formateur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681D2" w14:textId="77777777" w:rsidR="002D2296" w:rsidRDefault="002D2296" w:rsidP="008C346B">
      <w:pPr>
        <w:spacing w:line="240" w:lineRule="auto"/>
      </w:pPr>
      <w:r>
        <w:separator/>
      </w:r>
    </w:p>
  </w:footnote>
  <w:footnote w:type="continuationSeparator" w:id="0">
    <w:p w14:paraId="4DD6AC04" w14:textId="77777777" w:rsidR="002D2296" w:rsidRDefault="002D2296" w:rsidP="008C346B">
      <w:pPr>
        <w:spacing w:line="240" w:lineRule="auto"/>
      </w:pPr>
      <w:r>
        <w:continuationSeparator/>
      </w:r>
    </w:p>
  </w:footnote>
  <w:footnote w:type="continuationNotice" w:id="1">
    <w:p w14:paraId="5BEF296B" w14:textId="77777777" w:rsidR="002D2296" w:rsidRDefault="002D2296">
      <w:pPr>
        <w:spacing w:line="240" w:lineRule="auto"/>
      </w:pPr>
    </w:p>
  </w:footnote>
  <w:footnote w:id="2">
    <w:p w14:paraId="6BB115C6" w14:textId="2C11E675" w:rsidR="005850D5" w:rsidRDefault="005850D5" w:rsidP="005850D5">
      <w:pPr>
        <w:pStyle w:val="Notedebasdepage"/>
      </w:pPr>
      <w:r>
        <w:rPr>
          <w:rStyle w:val="Appelnotedebasdep"/>
        </w:rPr>
        <w:footnoteRef/>
      </w:r>
      <w:r>
        <w:t xml:space="preserve"> </w:t>
      </w:r>
      <w:r w:rsidRPr="00866E96">
        <w:t>ANI du 26 novembre 2020 pour une mise en œuvre réussie du télétravail</w:t>
      </w:r>
      <w:r>
        <w:t>, p.2</w:t>
      </w:r>
      <w:r w:rsidR="006E5254">
        <w:t xml:space="preserve">, mais aussi </w:t>
      </w:r>
      <w:r w:rsidR="006E5254" w:rsidRPr="006E5254">
        <w:t>Arrêté du 2 avril 2021 portant extension de l'accord national interprofessionnel pour une mise en œuvre réussie du télétravail</w:t>
      </w:r>
    </w:p>
  </w:footnote>
  <w:footnote w:id="3">
    <w:p w14:paraId="507C71E8" w14:textId="77777777" w:rsidR="00444D0E" w:rsidRDefault="00444D0E" w:rsidP="00444D0E">
      <w:pPr>
        <w:pStyle w:val="Notedebasdepage"/>
      </w:pPr>
      <w:r>
        <w:rPr>
          <w:rStyle w:val="Appelnotedebasdep"/>
        </w:rPr>
        <w:footnoteRef/>
      </w:r>
      <w:r>
        <w:t xml:space="preserve"> </w:t>
      </w:r>
      <w:r w:rsidRPr="00866E96">
        <w:t>ANI du 26 novembre 2020 pour une mise en œuvre réussie du télétravail</w:t>
      </w:r>
      <w:r>
        <w:t>, p.2</w:t>
      </w:r>
    </w:p>
  </w:footnote>
  <w:footnote w:id="4">
    <w:p w14:paraId="3DE289F0" w14:textId="0DF9A260" w:rsidR="006E5254" w:rsidRDefault="006E5254">
      <w:pPr>
        <w:pStyle w:val="Notedebasdepage"/>
      </w:pPr>
      <w:r>
        <w:rPr>
          <w:rStyle w:val="Appelnotedebasdep"/>
        </w:rPr>
        <w:footnoteRef/>
      </w:r>
      <w:r>
        <w:t xml:space="preserve"> </w:t>
      </w:r>
      <w:r w:rsidRPr="006E5254">
        <w:rPr>
          <w:szCs w:val="24"/>
        </w:rPr>
        <w:t>Arrêté du 2 avril 2021 portant extension de l'accord national interprofessionnel pour une mise en œuvre réussie du télétravail</w:t>
      </w:r>
    </w:p>
  </w:footnote>
  <w:footnote w:id="5">
    <w:p w14:paraId="7789AAE9" w14:textId="351D6EE4" w:rsidR="00DE7DFA" w:rsidRDefault="00DE7DFA">
      <w:pPr>
        <w:pStyle w:val="Notedebasdepage"/>
      </w:pPr>
      <w:r>
        <w:rPr>
          <w:rStyle w:val="Appelnotedebasdep"/>
        </w:rPr>
        <w:footnoteRef/>
      </w:r>
      <w:r>
        <w:t xml:space="preserve"> </w:t>
      </w:r>
      <w:r>
        <w:rPr>
          <w:rFonts w:cstheme="minorHAnsi"/>
          <w:szCs w:val="24"/>
        </w:rPr>
        <w:t>Le télétravail organisé est l’</w:t>
      </w:r>
      <w:r w:rsidRPr="00B870AA">
        <w:rPr>
          <w:rFonts w:cstheme="minorHAnsi"/>
          <w:szCs w:val="24"/>
        </w:rPr>
        <w:t xml:space="preserve">inverse du télétravail contraint </w:t>
      </w:r>
      <w:r>
        <w:rPr>
          <w:rFonts w:cstheme="minorHAnsi"/>
          <w:szCs w:val="24"/>
        </w:rPr>
        <w:t>imposés par</w:t>
      </w:r>
      <w:r w:rsidRPr="00B870AA">
        <w:rPr>
          <w:rFonts w:cstheme="minorHAnsi"/>
          <w:szCs w:val="24"/>
        </w:rPr>
        <w:t xml:space="preserve"> des confinements</w:t>
      </w:r>
      <w:r>
        <w:rPr>
          <w:rFonts w:cstheme="minorHAnsi"/>
          <w:szCs w:val="24"/>
        </w:rPr>
        <w:t xml:space="preserve"> et recommandations gouvernementales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FF177" w14:textId="05B7D562" w:rsidR="008C346B" w:rsidRDefault="008C346B">
    <w:pPr>
      <w:pStyle w:val="En-tte"/>
    </w:pPr>
    <w:r w:rsidRPr="008C346B">
      <w:rPr>
        <w:noProof/>
      </w:rPr>
      <w:drawing>
        <wp:anchor distT="0" distB="0" distL="114300" distR="114300" simplePos="0" relativeHeight="251658240" behindDoc="0" locked="0" layoutInCell="1" allowOverlap="1" wp14:anchorId="6156C966" wp14:editId="62C6B3B3">
          <wp:simplePos x="0" y="0"/>
          <wp:positionH relativeFrom="column">
            <wp:posOffset>4160520</wp:posOffset>
          </wp:positionH>
          <wp:positionV relativeFrom="paragraph">
            <wp:posOffset>-251460</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1" behindDoc="0" locked="0" layoutInCell="1" allowOverlap="1" wp14:anchorId="17DF8F29" wp14:editId="1236FE4E">
          <wp:simplePos x="0" y="0"/>
          <wp:positionH relativeFrom="column">
            <wp:posOffset>-524510</wp:posOffset>
          </wp:positionH>
          <wp:positionV relativeFrom="paragraph">
            <wp:posOffset>-280670</wp:posOffset>
          </wp:positionV>
          <wp:extent cx="708660" cy="708660"/>
          <wp:effectExtent l="0" t="0" r="0" b="0"/>
          <wp:wrapNone/>
          <wp:docPr id="16"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2" behindDoc="0" locked="0" layoutInCell="1" allowOverlap="1" wp14:anchorId="3979C90C" wp14:editId="550093E8">
          <wp:simplePos x="0" y="0"/>
          <wp:positionH relativeFrom="column">
            <wp:posOffset>2443480</wp:posOffset>
          </wp:positionH>
          <wp:positionV relativeFrom="paragraph">
            <wp:posOffset>-125095</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3" behindDoc="0" locked="0" layoutInCell="1" allowOverlap="1" wp14:anchorId="1A7F32B0" wp14:editId="62C5B012">
          <wp:simplePos x="0" y="0"/>
          <wp:positionH relativeFrom="column">
            <wp:posOffset>842010</wp:posOffset>
          </wp:positionH>
          <wp:positionV relativeFrom="paragraph">
            <wp:posOffset>-164465</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58244" behindDoc="0" locked="0" layoutInCell="1" allowOverlap="1" wp14:anchorId="4BABFD5D" wp14:editId="39FE1057">
          <wp:simplePos x="0" y="0"/>
          <wp:positionH relativeFrom="column">
            <wp:posOffset>5416550</wp:posOffset>
          </wp:positionH>
          <wp:positionV relativeFrom="paragraph">
            <wp:posOffset>-206375</wp:posOffset>
          </wp:positionV>
          <wp:extent cx="801352" cy="534234"/>
          <wp:effectExtent l="0" t="0" r="0" b="0"/>
          <wp:wrapNone/>
          <wp:docPr id="6"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5FAEF" w14:textId="77777777" w:rsidR="002210A2" w:rsidRDefault="002210A2">
    <w:pPr>
      <w:pStyle w:val="En-tte"/>
    </w:pPr>
    <w:r w:rsidRPr="008C346B">
      <w:rPr>
        <w:noProof/>
      </w:rPr>
      <w:drawing>
        <wp:anchor distT="0" distB="0" distL="114300" distR="114300" simplePos="0" relativeHeight="251660292" behindDoc="0" locked="0" layoutInCell="1" allowOverlap="1" wp14:anchorId="12287998" wp14:editId="35CD7CBC">
          <wp:simplePos x="0" y="0"/>
          <wp:positionH relativeFrom="column">
            <wp:posOffset>4160520</wp:posOffset>
          </wp:positionH>
          <wp:positionV relativeFrom="paragraph">
            <wp:posOffset>-251460</wp:posOffset>
          </wp:positionV>
          <wp:extent cx="720725" cy="600075"/>
          <wp:effectExtent l="0" t="0" r="3175" b="0"/>
          <wp:wrapNone/>
          <wp:docPr id="2"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61316" behindDoc="0" locked="0" layoutInCell="1" allowOverlap="1" wp14:anchorId="2736FAD6" wp14:editId="0341A29C">
          <wp:simplePos x="0" y="0"/>
          <wp:positionH relativeFrom="column">
            <wp:posOffset>-524510</wp:posOffset>
          </wp:positionH>
          <wp:positionV relativeFrom="paragraph">
            <wp:posOffset>-280670</wp:posOffset>
          </wp:positionV>
          <wp:extent cx="708660" cy="708660"/>
          <wp:effectExtent l="0" t="0" r="0" b="0"/>
          <wp:wrapNone/>
          <wp:docPr id="3"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62340" behindDoc="0" locked="0" layoutInCell="1" allowOverlap="1" wp14:anchorId="0807FD5D" wp14:editId="358F7F3A">
          <wp:simplePos x="0" y="0"/>
          <wp:positionH relativeFrom="column">
            <wp:posOffset>2443480</wp:posOffset>
          </wp:positionH>
          <wp:positionV relativeFrom="paragraph">
            <wp:posOffset>-125095</wp:posOffset>
          </wp:positionV>
          <wp:extent cx="895985" cy="304800"/>
          <wp:effectExtent l="0" t="0" r="0" b="0"/>
          <wp:wrapNone/>
          <wp:docPr id="4"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63364" behindDoc="0" locked="0" layoutInCell="1" allowOverlap="1" wp14:anchorId="5D10A582" wp14:editId="62AA47CA">
          <wp:simplePos x="0" y="0"/>
          <wp:positionH relativeFrom="column">
            <wp:posOffset>842010</wp:posOffset>
          </wp:positionH>
          <wp:positionV relativeFrom="paragraph">
            <wp:posOffset>-164465</wp:posOffset>
          </wp:positionV>
          <wp:extent cx="708660" cy="452755"/>
          <wp:effectExtent l="0" t="0" r="0" b="4445"/>
          <wp:wrapNone/>
          <wp:docPr id="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8C346B">
      <w:rPr>
        <w:noProof/>
      </w:rPr>
      <w:drawing>
        <wp:anchor distT="0" distB="0" distL="114300" distR="114300" simplePos="0" relativeHeight="251664388" behindDoc="0" locked="0" layoutInCell="1" allowOverlap="1" wp14:anchorId="3990E8E0" wp14:editId="0742A0B6">
          <wp:simplePos x="0" y="0"/>
          <wp:positionH relativeFrom="column">
            <wp:posOffset>5416550</wp:posOffset>
          </wp:positionH>
          <wp:positionV relativeFrom="paragraph">
            <wp:posOffset>-206375</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B12"/>
    <w:multiLevelType w:val="hybridMultilevel"/>
    <w:tmpl w:val="AF3C46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7B1349"/>
    <w:multiLevelType w:val="hybridMultilevel"/>
    <w:tmpl w:val="52CCAFE4"/>
    <w:lvl w:ilvl="0" w:tplc="9E6C3714">
      <w:start w:val="4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2F5348"/>
    <w:multiLevelType w:val="hybridMultilevel"/>
    <w:tmpl w:val="DA2C630A"/>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52E47"/>
    <w:multiLevelType w:val="hybridMultilevel"/>
    <w:tmpl w:val="268070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E13CD6"/>
    <w:multiLevelType w:val="hybridMultilevel"/>
    <w:tmpl w:val="2DB4B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47CC0"/>
    <w:multiLevelType w:val="hybridMultilevel"/>
    <w:tmpl w:val="664A9A24"/>
    <w:lvl w:ilvl="0" w:tplc="F1501EBA">
      <w:start w:val="1"/>
      <w:numFmt w:val="bullet"/>
      <w:lvlText w:val=""/>
      <w:lvlJc w:val="left"/>
      <w:pPr>
        <w:ind w:left="1080" w:hanging="360"/>
      </w:pPr>
      <w:rPr>
        <w:rFonts w:ascii="Webdings" w:hAnsi="Webdings" w:hint="default"/>
        <w:b/>
        <w:bCs/>
        <w:i w:val="0"/>
        <w:iCs w:val="0"/>
        <w:color w:val="ED7D31" w:themeColor="accent2"/>
        <w:sz w:val="16"/>
        <w:szCs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A6B5D92"/>
    <w:multiLevelType w:val="multilevel"/>
    <w:tmpl w:val="00646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4D5D3F"/>
    <w:multiLevelType w:val="hybridMultilevel"/>
    <w:tmpl w:val="1480B3A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7804CC"/>
    <w:multiLevelType w:val="hybridMultilevel"/>
    <w:tmpl w:val="4886C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B71382"/>
    <w:multiLevelType w:val="hybridMultilevel"/>
    <w:tmpl w:val="2360A1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4D7D45"/>
    <w:multiLevelType w:val="hybridMultilevel"/>
    <w:tmpl w:val="461854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5D63DCA"/>
    <w:multiLevelType w:val="hybridMultilevel"/>
    <w:tmpl w:val="3D6CCA02"/>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E606E1"/>
    <w:multiLevelType w:val="hybridMultilevel"/>
    <w:tmpl w:val="319EF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C240A9"/>
    <w:multiLevelType w:val="hybridMultilevel"/>
    <w:tmpl w:val="D03C11A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FA86FB8"/>
    <w:multiLevelType w:val="hybridMultilevel"/>
    <w:tmpl w:val="74F69E2A"/>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2D7AB5"/>
    <w:multiLevelType w:val="hybridMultilevel"/>
    <w:tmpl w:val="67A6E0CA"/>
    <w:lvl w:ilvl="0" w:tplc="3B64F054">
      <w:start w:val="1"/>
      <w:numFmt w:val="bullet"/>
      <w:lvlText w:val="•"/>
      <w:lvlJc w:val="left"/>
      <w:pPr>
        <w:tabs>
          <w:tab w:val="num" w:pos="360"/>
        </w:tabs>
        <w:ind w:left="360" w:hanging="360"/>
      </w:pPr>
      <w:rPr>
        <w:rFonts w:ascii="Arial" w:hAnsi="Arial" w:hint="default"/>
      </w:rPr>
    </w:lvl>
    <w:lvl w:ilvl="1" w:tplc="67968572">
      <w:start w:val="1"/>
      <w:numFmt w:val="bullet"/>
      <w:lvlText w:val="•"/>
      <w:lvlJc w:val="left"/>
      <w:pPr>
        <w:tabs>
          <w:tab w:val="num" w:pos="1080"/>
        </w:tabs>
        <w:ind w:left="1080" w:hanging="360"/>
      </w:pPr>
      <w:rPr>
        <w:rFonts w:ascii="Arial" w:hAnsi="Arial" w:hint="default"/>
      </w:rPr>
    </w:lvl>
    <w:lvl w:ilvl="2" w:tplc="C51EC790">
      <w:numFmt w:val="bullet"/>
      <w:lvlText w:val="•"/>
      <w:lvlJc w:val="left"/>
      <w:pPr>
        <w:tabs>
          <w:tab w:val="num" w:pos="1800"/>
        </w:tabs>
        <w:ind w:left="1800" w:hanging="360"/>
      </w:pPr>
      <w:rPr>
        <w:rFonts w:ascii="Arial" w:hAnsi="Arial" w:hint="default"/>
      </w:rPr>
    </w:lvl>
    <w:lvl w:ilvl="3" w:tplc="54C0A8A4" w:tentative="1">
      <w:start w:val="1"/>
      <w:numFmt w:val="bullet"/>
      <w:lvlText w:val="•"/>
      <w:lvlJc w:val="left"/>
      <w:pPr>
        <w:tabs>
          <w:tab w:val="num" w:pos="2520"/>
        </w:tabs>
        <w:ind w:left="2520" w:hanging="360"/>
      </w:pPr>
      <w:rPr>
        <w:rFonts w:ascii="Arial" w:hAnsi="Arial" w:hint="default"/>
      </w:rPr>
    </w:lvl>
    <w:lvl w:ilvl="4" w:tplc="18BC47E2" w:tentative="1">
      <w:start w:val="1"/>
      <w:numFmt w:val="bullet"/>
      <w:lvlText w:val="•"/>
      <w:lvlJc w:val="left"/>
      <w:pPr>
        <w:tabs>
          <w:tab w:val="num" w:pos="3240"/>
        </w:tabs>
        <w:ind w:left="3240" w:hanging="360"/>
      </w:pPr>
      <w:rPr>
        <w:rFonts w:ascii="Arial" w:hAnsi="Arial" w:hint="default"/>
      </w:rPr>
    </w:lvl>
    <w:lvl w:ilvl="5" w:tplc="F53C8B02" w:tentative="1">
      <w:start w:val="1"/>
      <w:numFmt w:val="bullet"/>
      <w:lvlText w:val="•"/>
      <w:lvlJc w:val="left"/>
      <w:pPr>
        <w:tabs>
          <w:tab w:val="num" w:pos="3960"/>
        </w:tabs>
        <w:ind w:left="3960" w:hanging="360"/>
      </w:pPr>
      <w:rPr>
        <w:rFonts w:ascii="Arial" w:hAnsi="Arial" w:hint="default"/>
      </w:rPr>
    </w:lvl>
    <w:lvl w:ilvl="6" w:tplc="3AE60562" w:tentative="1">
      <w:start w:val="1"/>
      <w:numFmt w:val="bullet"/>
      <w:lvlText w:val="•"/>
      <w:lvlJc w:val="left"/>
      <w:pPr>
        <w:tabs>
          <w:tab w:val="num" w:pos="4680"/>
        </w:tabs>
        <w:ind w:left="4680" w:hanging="360"/>
      </w:pPr>
      <w:rPr>
        <w:rFonts w:ascii="Arial" w:hAnsi="Arial" w:hint="default"/>
      </w:rPr>
    </w:lvl>
    <w:lvl w:ilvl="7" w:tplc="E8720F14" w:tentative="1">
      <w:start w:val="1"/>
      <w:numFmt w:val="bullet"/>
      <w:lvlText w:val="•"/>
      <w:lvlJc w:val="left"/>
      <w:pPr>
        <w:tabs>
          <w:tab w:val="num" w:pos="5400"/>
        </w:tabs>
        <w:ind w:left="5400" w:hanging="360"/>
      </w:pPr>
      <w:rPr>
        <w:rFonts w:ascii="Arial" w:hAnsi="Arial" w:hint="default"/>
      </w:rPr>
    </w:lvl>
    <w:lvl w:ilvl="8" w:tplc="B57CFAB0"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355422C5"/>
    <w:multiLevelType w:val="hybridMultilevel"/>
    <w:tmpl w:val="3E00DE22"/>
    <w:lvl w:ilvl="0" w:tplc="7AB84398">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C044EE"/>
    <w:multiLevelType w:val="hybridMultilevel"/>
    <w:tmpl w:val="31389B6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8" w15:restartNumberingAfterBreak="0">
    <w:nsid w:val="363D0E4A"/>
    <w:multiLevelType w:val="hybridMultilevel"/>
    <w:tmpl w:val="B03EA894"/>
    <w:lvl w:ilvl="0" w:tplc="96248E80">
      <w:start w:val="1"/>
      <w:numFmt w:val="bullet"/>
      <w:lvlText w:val=""/>
      <w:lvlJc w:val="left"/>
      <w:pPr>
        <w:ind w:left="720" w:hanging="360"/>
      </w:pPr>
      <w:rPr>
        <w:rFonts w:ascii="Symbol" w:hAnsi="Symbol" w:hint="default"/>
        <w:color w:val="31B7B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196D73"/>
    <w:multiLevelType w:val="hybridMultilevel"/>
    <w:tmpl w:val="5DFCE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920093"/>
    <w:multiLevelType w:val="hybridMultilevel"/>
    <w:tmpl w:val="DA2C630A"/>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580F8A"/>
    <w:multiLevelType w:val="hybridMultilevel"/>
    <w:tmpl w:val="558AFF18"/>
    <w:lvl w:ilvl="0" w:tplc="BCE63A06">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8643E6"/>
    <w:multiLevelType w:val="hybridMultilevel"/>
    <w:tmpl w:val="336E4C18"/>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D90A52"/>
    <w:multiLevelType w:val="hybridMultilevel"/>
    <w:tmpl w:val="1D688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9941D2"/>
    <w:multiLevelType w:val="hybridMultilevel"/>
    <w:tmpl w:val="C6D68570"/>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56E55390"/>
    <w:multiLevelType w:val="hybridMultilevel"/>
    <w:tmpl w:val="040C0025"/>
    <w:lvl w:ilvl="0" w:tplc="DDFC85EE">
      <w:start w:val="1"/>
      <w:numFmt w:val="decimal"/>
      <w:pStyle w:val="Titre1"/>
      <w:lvlText w:val="%1"/>
      <w:lvlJc w:val="left"/>
      <w:pPr>
        <w:ind w:left="432" w:hanging="432"/>
      </w:pPr>
    </w:lvl>
    <w:lvl w:ilvl="1" w:tplc="5C64EB64">
      <w:start w:val="1"/>
      <w:numFmt w:val="decimal"/>
      <w:pStyle w:val="Titre2"/>
      <w:lvlText w:val="%1.%2"/>
      <w:lvlJc w:val="left"/>
      <w:pPr>
        <w:ind w:left="576" w:hanging="576"/>
      </w:pPr>
    </w:lvl>
    <w:lvl w:ilvl="2" w:tplc="029A23AA">
      <w:start w:val="1"/>
      <w:numFmt w:val="decimal"/>
      <w:pStyle w:val="Titre3"/>
      <w:lvlText w:val="%1.%2.%3"/>
      <w:lvlJc w:val="left"/>
      <w:pPr>
        <w:ind w:left="720" w:hanging="720"/>
      </w:pPr>
    </w:lvl>
    <w:lvl w:ilvl="3" w:tplc="844CBB8C">
      <w:start w:val="1"/>
      <w:numFmt w:val="decimal"/>
      <w:pStyle w:val="Titre4"/>
      <w:lvlText w:val="%1.%2.%3.%4"/>
      <w:lvlJc w:val="left"/>
      <w:pPr>
        <w:ind w:left="864" w:hanging="864"/>
      </w:pPr>
    </w:lvl>
    <w:lvl w:ilvl="4" w:tplc="8F4AB38E">
      <w:start w:val="1"/>
      <w:numFmt w:val="decimal"/>
      <w:pStyle w:val="Titre5"/>
      <w:lvlText w:val="%1.%2.%3.%4.%5"/>
      <w:lvlJc w:val="left"/>
      <w:pPr>
        <w:ind w:left="1008" w:hanging="1008"/>
      </w:pPr>
    </w:lvl>
    <w:lvl w:ilvl="5" w:tplc="E11A55FE">
      <w:start w:val="1"/>
      <w:numFmt w:val="decimal"/>
      <w:pStyle w:val="Titre6"/>
      <w:lvlText w:val="%1.%2.%3.%4.%5.%6"/>
      <w:lvlJc w:val="left"/>
      <w:pPr>
        <w:ind w:left="1152" w:hanging="1152"/>
      </w:pPr>
    </w:lvl>
    <w:lvl w:ilvl="6" w:tplc="438CE1E8">
      <w:start w:val="1"/>
      <w:numFmt w:val="decimal"/>
      <w:pStyle w:val="Titre7"/>
      <w:lvlText w:val="%1.%2.%3.%4.%5.%6.%7"/>
      <w:lvlJc w:val="left"/>
      <w:pPr>
        <w:ind w:left="1296" w:hanging="1296"/>
      </w:pPr>
    </w:lvl>
    <w:lvl w:ilvl="7" w:tplc="35FC87CE">
      <w:start w:val="1"/>
      <w:numFmt w:val="decimal"/>
      <w:pStyle w:val="Titre8"/>
      <w:lvlText w:val="%1.%2.%3.%4.%5.%6.%7.%8"/>
      <w:lvlJc w:val="left"/>
      <w:pPr>
        <w:ind w:left="1440" w:hanging="1440"/>
      </w:pPr>
    </w:lvl>
    <w:lvl w:ilvl="8" w:tplc="62F0E7F4">
      <w:start w:val="1"/>
      <w:numFmt w:val="decimal"/>
      <w:pStyle w:val="Titre9"/>
      <w:lvlText w:val="%1.%2.%3.%4.%5.%6.%7.%8.%9"/>
      <w:lvlJc w:val="left"/>
      <w:pPr>
        <w:ind w:left="1584" w:hanging="1584"/>
      </w:pPr>
    </w:lvl>
  </w:abstractNum>
  <w:abstractNum w:abstractNumId="26" w15:restartNumberingAfterBreak="0">
    <w:nsid w:val="5A0118E0"/>
    <w:multiLevelType w:val="hybridMultilevel"/>
    <w:tmpl w:val="8C58A412"/>
    <w:lvl w:ilvl="0" w:tplc="09A2C75E">
      <w:start w:val="1"/>
      <w:numFmt w:val="decimal"/>
      <w:lvlText w:val="%1.1"/>
      <w:lvlJc w:val="left"/>
      <w:pPr>
        <w:ind w:left="720" w:hanging="360"/>
      </w:pPr>
      <w:rPr>
        <w:rFonts w:ascii="Calibri" w:hAnsi="Calibri" w:hint="default"/>
        <w:b/>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2064EB0"/>
    <w:multiLevelType w:val="hybridMultilevel"/>
    <w:tmpl w:val="EC3C7886"/>
    <w:lvl w:ilvl="0" w:tplc="20E8D016">
      <w:start w:val="1"/>
      <w:numFmt w:val="bullet"/>
      <w:lvlText w:val=""/>
      <w:lvlJc w:val="left"/>
      <w:pPr>
        <w:ind w:left="720" w:hanging="360"/>
      </w:pPr>
      <w:rPr>
        <w:rFonts w:ascii="Webdings" w:hAnsi="Webdings" w:hint="default"/>
        <w:b/>
        <w:bCs/>
        <w:i w:val="0"/>
        <w:iCs w:val="0"/>
        <w:color w:val="1F8A70"/>
        <w:sz w:val="16"/>
        <w:szCs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070783"/>
    <w:multiLevelType w:val="hybridMultilevel"/>
    <w:tmpl w:val="98D6DD4A"/>
    <w:lvl w:ilvl="0" w:tplc="3B64F05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1F0A97"/>
    <w:multiLevelType w:val="hybridMultilevel"/>
    <w:tmpl w:val="F1D2B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292759"/>
    <w:multiLevelType w:val="hybridMultilevel"/>
    <w:tmpl w:val="521209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CBD6425"/>
    <w:multiLevelType w:val="hybridMultilevel"/>
    <w:tmpl w:val="694E5E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F47E08"/>
    <w:multiLevelType w:val="hybridMultilevel"/>
    <w:tmpl w:val="A6FA58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21135AB"/>
    <w:multiLevelType w:val="hybridMultilevel"/>
    <w:tmpl w:val="2AC87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6E639D9"/>
    <w:multiLevelType w:val="hybridMultilevel"/>
    <w:tmpl w:val="0952E5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73619EF"/>
    <w:multiLevelType w:val="hybridMultilevel"/>
    <w:tmpl w:val="4B74F970"/>
    <w:lvl w:ilvl="0" w:tplc="F1501EBA">
      <w:start w:val="1"/>
      <w:numFmt w:val="bullet"/>
      <w:lvlText w:val=""/>
      <w:lvlJc w:val="left"/>
      <w:pPr>
        <w:ind w:left="720" w:hanging="360"/>
      </w:pPr>
      <w:rPr>
        <w:rFonts w:ascii="Webdings" w:hAnsi="Webdings" w:hint="default"/>
        <w:b/>
        <w:bCs/>
        <w:i w:val="0"/>
        <w:iCs w:val="0"/>
        <w:color w:val="ED7D31" w:themeColor="accent2"/>
        <w:sz w:val="16"/>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912469"/>
    <w:multiLevelType w:val="hybridMultilevel"/>
    <w:tmpl w:val="0668392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CC44BF9"/>
    <w:multiLevelType w:val="multilevel"/>
    <w:tmpl w:val="87B0D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15"/>
  </w:num>
  <w:num w:numId="3">
    <w:abstractNumId w:val="7"/>
  </w:num>
  <w:num w:numId="4">
    <w:abstractNumId w:val="32"/>
  </w:num>
  <w:num w:numId="5">
    <w:abstractNumId w:val="37"/>
  </w:num>
  <w:num w:numId="6">
    <w:abstractNumId w:val="2"/>
  </w:num>
  <w:num w:numId="7">
    <w:abstractNumId w:val="25"/>
  </w:num>
  <w:num w:numId="8">
    <w:abstractNumId w:val="1"/>
  </w:num>
  <w:num w:numId="9">
    <w:abstractNumId w:val="24"/>
  </w:num>
  <w:num w:numId="10">
    <w:abstractNumId w:val="9"/>
  </w:num>
  <w:num w:numId="11">
    <w:abstractNumId w:val="0"/>
  </w:num>
  <w:num w:numId="12">
    <w:abstractNumId w:val="35"/>
  </w:num>
  <w:num w:numId="13">
    <w:abstractNumId w:val="5"/>
  </w:num>
  <w:num w:numId="14">
    <w:abstractNumId w:val="22"/>
  </w:num>
  <w:num w:numId="15">
    <w:abstractNumId w:val="30"/>
  </w:num>
  <w:num w:numId="16">
    <w:abstractNumId w:val="11"/>
  </w:num>
  <w:num w:numId="17">
    <w:abstractNumId w:val="14"/>
  </w:num>
  <w:num w:numId="18">
    <w:abstractNumId w:val="21"/>
  </w:num>
  <w:num w:numId="19">
    <w:abstractNumId w:val="27"/>
  </w:num>
  <w:num w:numId="20">
    <w:abstractNumId w:val="3"/>
  </w:num>
  <w:num w:numId="21">
    <w:abstractNumId w:val="18"/>
  </w:num>
  <w:num w:numId="22">
    <w:abstractNumId w:val="6"/>
  </w:num>
  <w:num w:numId="23">
    <w:abstractNumId w:val="28"/>
  </w:num>
  <w:num w:numId="24">
    <w:abstractNumId w:val="13"/>
  </w:num>
  <w:num w:numId="25">
    <w:abstractNumId w:val="16"/>
  </w:num>
  <w:num w:numId="26">
    <w:abstractNumId w:val="34"/>
  </w:num>
  <w:num w:numId="27">
    <w:abstractNumId w:val="12"/>
  </w:num>
  <w:num w:numId="28">
    <w:abstractNumId w:val="25"/>
  </w:num>
  <w:num w:numId="29">
    <w:abstractNumId w:val="25"/>
  </w:num>
  <w:num w:numId="30">
    <w:abstractNumId w:val="29"/>
  </w:num>
  <w:num w:numId="31">
    <w:abstractNumId w:val="25"/>
  </w:num>
  <w:num w:numId="32">
    <w:abstractNumId w:val="25"/>
  </w:num>
  <w:num w:numId="33">
    <w:abstractNumId w:val="19"/>
  </w:num>
  <w:num w:numId="34">
    <w:abstractNumId w:val="26"/>
  </w:num>
  <w:num w:numId="35">
    <w:abstractNumId w:val="10"/>
  </w:num>
  <w:num w:numId="36">
    <w:abstractNumId w:val="25"/>
  </w:num>
  <w:num w:numId="37">
    <w:abstractNumId w:val="25"/>
  </w:num>
  <w:num w:numId="38">
    <w:abstractNumId w:val="23"/>
  </w:num>
  <w:num w:numId="39">
    <w:abstractNumId w:val="33"/>
  </w:num>
  <w:num w:numId="40">
    <w:abstractNumId w:val="4"/>
  </w:num>
  <w:num w:numId="41">
    <w:abstractNumId w:val="31"/>
  </w:num>
  <w:num w:numId="42">
    <w:abstractNumId w:val="17"/>
  </w:num>
  <w:num w:numId="43">
    <w:abstractNumId w:val="8"/>
  </w:num>
  <w:num w:numId="44">
    <w:abstractNumId w:val="36"/>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46B"/>
    <w:rsid w:val="0000020C"/>
    <w:rsid w:val="000054FB"/>
    <w:rsid w:val="00006385"/>
    <w:rsid w:val="0000739B"/>
    <w:rsid w:val="00011A53"/>
    <w:rsid w:val="0001597D"/>
    <w:rsid w:val="00015AF5"/>
    <w:rsid w:val="0001634D"/>
    <w:rsid w:val="000178F8"/>
    <w:rsid w:val="00023FBC"/>
    <w:rsid w:val="00024286"/>
    <w:rsid w:val="00025BDF"/>
    <w:rsid w:val="00026E74"/>
    <w:rsid w:val="00031478"/>
    <w:rsid w:val="0003311F"/>
    <w:rsid w:val="00033896"/>
    <w:rsid w:val="00035F21"/>
    <w:rsid w:val="000430ED"/>
    <w:rsid w:val="000431A6"/>
    <w:rsid w:val="00044896"/>
    <w:rsid w:val="000552A2"/>
    <w:rsid w:val="00055E0F"/>
    <w:rsid w:val="00057A55"/>
    <w:rsid w:val="000610AE"/>
    <w:rsid w:val="00066D76"/>
    <w:rsid w:val="00067BE7"/>
    <w:rsid w:val="0007024F"/>
    <w:rsid w:val="00071036"/>
    <w:rsid w:val="000747B6"/>
    <w:rsid w:val="00075288"/>
    <w:rsid w:val="00083B02"/>
    <w:rsid w:val="00084CAD"/>
    <w:rsid w:val="00085839"/>
    <w:rsid w:val="00086DFC"/>
    <w:rsid w:val="00092B9D"/>
    <w:rsid w:val="00092D3F"/>
    <w:rsid w:val="00093321"/>
    <w:rsid w:val="00096E1F"/>
    <w:rsid w:val="000A03E1"/>
    <w:rsid w:val="000A46FE"/>
    <w:rsid w:val="000B1D2E"/>
    <w:rsid w:val="000B322A"/>
    <w:rsid w:val="000B4E71"/>
    <w:rsid w:val="000B668F"/>
    <w:rsid w:val="000C41E7"/>
    <w:rsid w:val="000C49C5"/>
    <w:rsid w:val="000C56AB"/>
    <w:rsid w:val="000C5D64"/>
    <w:rsid w:val="000D035D"/>
    <w:rsid w:val="000D1675"/>
    <w:rsid w:val="000D2AF8"/>
    <w:rsid w:val="000D68B5"/>
    <w:rsid w:val="000E1EA1"/>
    <w:rsid w:val="000E3444"/>
    <w:rsid w:val="000E3C7D"/>
    <w:rsid w:val="000F174E"/>
    <w:rsid w:val="000F5FB9"/>
    <w:rsid w:val="000F7C1C"/>
    <w:rsid w:val="00100037"/>
    <w:rsid w:val="001011A8"/>
    <w:rsid w:val="00101CF6"/>
    <w:rsid w:val="00102AC1"/>
    <w:rsid w:val="0010652E"/>
    <w:rsid w:val="00106EA3"/>
    <w:rsid w:val="001117CB"/>
    <w:rsid w:val="00111843"/>
    <w:rsid w:val="00112A8C"/>
    <w:rsid w:val="00114EE0"/>
    <w:rsid w:val="00121C28"/>
    <w:rsid w:val="001243D8"/>
    <w:rsid w:val="00125D7E"/>
    <w:rsid w:val="00130737"/>
    <w:rsid w:val="00130B03"/>
    <w:rsid w:val="0013223C"/>
    <w:rsid w:val="00137007"/>
    <w:rsid w:val="00141427"/>
    <w:rsid w:val="00142CF4"/>
    <w:rsid w:val="00144B33"/>
    <w:rsid w:val="00145B04"/>
    <w:rsid w:val="001509BB"/>
    <w:rsid w:val="0015352F"/>
    <w:rsid w:val="0015679C"/>
    <w:rsid w:val="001570DA"/>
    <w:rsid w:val="001603E9"/>
    <w:rsid w:val="00160700"/>
    <w:rsid w:val="00161970"/>
    <w:rsid w:val="00161BA1"/>
    <w:rsid w:val="00162495"/>
    <w:rsid w:val="00165303"/>
    <w:rsid w:val="00165B08"/>
    <w:rsid w:val="00165C7E"/>
    <w:rsid w:val="001674AE"/>
    <w:rsid w:val="00170A10"/>
    <w:rsid w:val="00171722"/>
    <w:rsid w:val="001717BD"/>
    <w:rsid w:val="00180063"/>
    <w:rsid w:val="001805ED"/>
    <w:rsid w:val="001808A5"/>
    <w:rsid w:val="0018341C"/>
    <w:rsid w:val="001842A8"/>
    <w:rsid w:val="001871A1"/>
    <w:rsid w:val="00187DDE"/>
    <w:rsid w:val="00190E34"/>
    <w:rsid w:val="00194428"/>
    <w:rsid w:val="001A0C1C"/>
    <w:rsid w:val="001A1077"/>
    <w:rsid w:val="001A1562"/>
    <w:rsid w:val="001A39FF"/>
    <w:rsid w:val="001A4C18"/>
    <w:rsid w:val="001B1BE4"/>
    <w:rsid w:val="001B7376"/>
    <w:rsid w:val="001C1EB7"/>
    <w:rsid w:val="001C2CA5"/>
    <w:rsid w:val="001C3EEF"/>
    <w:rsid w:val="001C5D18"/>
    <w:rsid w:val="001D2C72"/>
    <w:rsid w:val="001D2D75"/>
    <w:rsid w:val="001D3613"/>
    <w:rsid w:val="001D4141"/>
    <w:rsid w:val="001D5097"/>
    <w:rsid w:val="001D50B9"/>
    <w:rsid w:val="001E5499"/>
    <w:rsid w:val="001E5C37"/>
    <w:rsid w:val="001E5E8A"/>
    <w:rsid w:val="001E7EBB"/>
    <w:rsid w:val="001F08DB"/>
    <w:rsid w:val="001F1212"/>
    <w:rsid w:val="001F2874"/>
    <w:rsid w:val="001F3655"/>
    <w:rsid w:val="001F4B16"/>
    <w:rsid w:val="001F58C5"/>
    <w:rsid w:val="001F5971"/>
    <w:rsid w:val="001F68AD"/>
    <w:rsid w:val="001F7245"/>
    <w:rsid w:val="00205A9A"/>
    <w:rsid w:val="00207FBF"/>
    <w:rsid w:val="00210867"/>
    <w:rsid w:val="00211126"/>
    <w:rsid w:val="0021119E"/>
    <w:rsid w:val="00214C3E"/>
    <w:rsid w:val="0021769F"/>
    <w:rsid w:val="00217826"/>
    <w:rsid w:val="00217FD6"/>
    <w:rsid w:val="00220A23"/>
    <w:rsid w:val="002210A2"/>
    <w:rsid w:val="002222CA"/>
    <w:rsid w:val="0023162C"/>
    <w:rsid w:val="002324B0"/>
    <w:rsid w:val="0023661A"/>
    <w:rsid w:val="00237285"/>
    <w:rsid w:val="002406E5"/>
    <w:rsid w:val="002541EB"/>
    <w:rsid w:val="002617AB"/>
    <w:rsid w:val="002627C2"/>
    <w:rsid w:val="002636AA"/>
    <w:rsid w:val="0026623A"/>
    <w:rsid w:val="002670EF"/>
    <w:rsid w:val="00271E40"/>
    <w:rsid w:val="002800B9"/>
    <w:rsid w:val="00280683"/>
    <w:rsid w:val="00285915"/>
    <w:rsid w:val="0029108F"/>
    <w:rsid w:val="00294FFA"/>
    <w:rsid w:val="002950E1"/>
    <w:rsid w:val="00297EFA"/>
    <w:rsid w:val="002A2BE1"/>
    <w:rsid w:val="002A3487"/>
    <w:rsid w:val="002A3A36"/>
    <w:rsid w:val="002A55D4"/>
    <w:rsid w:val="002A5951"/>
    <w:rsid w:val="002B347B"/>
    <w:rsid w:val="002B402D"/>
    <w:rsid w:val="002B4409"/>
    <w:rsid w:val="002B4460"/>
    <w:rsid w:val="002B7A00"/>
    <w:rsid w:val="002C12E3"/>
    <w:rsid w:val="002C1D2F"/>
    <w:rsid w:val="002C243F"/>
    <w:rsid w:val="002C3014"/>
    <w:rsid w:val="002C5578"/>
    <w:rsid w:val="002D0D41"/>
    <w:rsid w:val="002D1A5D"/>
    <w:rsid w:val="002D2296"/>
    <w:rsid w:val="002D6D0C"/>
    <w:rsid w:val="002E59AB"/>
    <w:rsid w:val="002E799D"/>
    <w:rsid w:val="002F3D2C"/>
    <w:rsid w:val="002F4010"/>
    <w:rsid w:val="002F68FA"/>
    <w:rsid w:val="0030378E"/>
    <w:rsid w:val="00304A72"/>
    <w:rsid w:val="0030522A"/>
    <w:rsid w:val="00307E1C"/>
    <w:rsid w:val="0031281C"/>
    <w:rsid w:val="00313E60"/>
    <w:rsid w:val="00314848"/>
    <w:rsid w:val="003202A7"/>
    <w:rsid w:val="00320382"/>
    <w:rsid w:val="00322845"/>
    <w:rsid w:val="00323662"/>
    <w:rsid w:val="00324496"/>
    <w:rsid w:val="00325B26"/>
    <w:rsid w:val="00326BB9"/>
    <w:rsid w:val="00327718"/>
    <w:rsid w:val="0033297E"/>
    <w:rsid w:val="00332E5D"/>
    <w:rsid w:val="00336BD8"/>
    <w:rsid w:val="00337B68"/>
    <w:rsid w:val="00340F30"/>
    <w:rsid w:val="00342CB7"/>
    <w:rsid w:val="0034316E"/>
    <w:rsid w:val="00343FF7"/>
    <w:rsid w:val="00345F71"/>
    <w:rsid w:val="0035076F"/>
    <w:rsid w:val="00352451"/>
    <w:rsid w:val="00353603"/>
    <w:rsid w:val="00356FF6"/>
    <w:rsid w:val="003574A6"/>
    <w:rsid w:val="00361F5A"/>
    <w:rsid w:val="003628AA"/>
    <w:rsid w:val="0036401D"/>
    <w:rsid w:val="00373772"/>
    <w:rsid w:val="003768FA"/>
    <w:rsid w:val="00376EF1"/>
    <w:rsid w:val="003811D5"/>
    <w:rsid w:val="0038196F"/>
    <w:rsid w:val="00385CAE"/>
    <w:rsid w:val="00385EA3"/>
    <w:rsid w:val="00393132"/>
    <w:rsid w:val="00393814"/>
    <w:rsid w:val="00395396"/>
    <w:rsid w:val="00395CB9"/>
    <w:rsid w:val="003A27A4"/>
    <w:rsid w:val="003C12D1"/>
    <w:rsid w:val="003C598A"/>
    <w:rsid w:val="003C6005"/>
    <w:rsid w:val="003C6DC5"/>
    <w:rsid w:val="003D094D"/>
    <w:rsid w:val="003D1397"/>
    <w:rsid w:val="003D1C81"/>
    <w:rsid w:val="003D5783"/>
    <w:rsid w:val="003D6552"/>
    <w:rsid w:val="003E0AC8"/>
    <w:rsid w:val="003E107C"/>
    <w:rsid w:val="003E46CD"/>
    <w:rsid w:val="003E4793"/>
    <w:rsid w:val="003E51FD"/>
    <w:rsid w:val="003E5203"/>
    <w:rsid w:val="003E5BA7"/>
    <w:rsid w:val="003E5FC2"/>
    <w:rsid w:val="003E6C04"/>
    <w:rsid w:val="003F3F4E"/>
    <w:rsid w:val="003F56E8"/>
    <w:rsid w:val="003F5783"/>
    <w:rsid w:val="003F6EBC"/>
    <w:rsid w:val="003F7362"/>
    <w:rsid w:val="003F7691"/>
    <w:rsid w:val="00400074"/>
    <w:rsid w:val="00403193"/>
    <w:rsid w:val="00405982"/>
    <w:rsid w:val="004139AF"/>
    <w:rsid w:val="00414326"/>
    <w:rsid w:val="00414739"/>
    <w:rsid w:val="00415923"/>
    <w:rsid w:val="00416B5A"/>
    <w:rsid w:val="0042511A"/>
    <w:rsid w:val="00426E7B"/>
    <w:rsid w:val="004305CB"/>
    <w:rsid w:val="00432044"/>
    <w:rsid w:val="00433A2E"/>
    <w:rsid w:val="00435A46"/>
    <w:rsid w:val="004406EB"/>
    <w:rsid w:val="0044320F"/>
    <w:rsid w:val="004446F8"/>
    <w:rsid w:val="00444D0E"/>
    <w:rsid w:val="00444EB4"/>
    <w:rsid w:val="004471ED"/>
    <w:rsid w:val="00447BF1"/>
    <w:rsid w:val="00447E0D"/>
    <w:rsid w:val="004506D1"/>
    <w:rsid w:val="00453616"/>
    <w:rsid w:val="004579A0"/>
    <w:rsid w:val="004603F9"/>
    <w:rsid w:val="00461842"/>
    <w:rsid w:val="00461B02"/>
    <w:rsid w:val="00463B7F"/>
    <w:rsid w:val="004673B5"/>
    <w:rsid w:val="00470974"/>
    <w:rsid w:val="00470D50"/>
    <w:rsid w:val="00471B7D"/>
    <w:rsid w:val="00473074"/>
    <w:rsid w:val="00474E33"/>
    <w:rsid w:val="004801E6"/>
    <w:rsid w:val="004843BF"/>
    <w:rsid w:val="00486A31"/>
    <w:rsid w:val="00491190"/>
    <w:rsid w:val="004A1FF6"/>
    <w:rsid w:val="004A29CF"/>
    <w:rsid w:val="004A7C38"/>
    <w:rsid w:val="004B04F9"/>
    <w:rsid w:val="004B40B6"/>
    <w:rsid w:val="004B6721"/>
    <w:rsid w:val="004C6EF9"/>
    <w:rsid w:val="004D10C0"/>
    <w:rsid w:val="004D19BC"/>
    <w:rsid w:val="004D21C3"/>
    <w:rsid w:val="004D2809"/>
    <w:rsid w:val="004D343A"/>
    <w:rsid w:val="004D3F11"/>
    <w:rsid w:val="004E0E7C"/>
    <w:rsid w:val="004E4A50"/>
    <w:rsid w:val="004F0B9B"/>
    <w:rsid w:val="004F0E18"/>
    <w:rsid w:val="004F413A"/>
    <w:rsid w:val="004F4B02"/>
    <w:rsid w:val="00501EBE"/>
    <w:rsid w:val="00504184"/>
    <w:rsid w:val="00513226"/>
    <w:rsid w:val="00513941"/>
    <w:rsid w:val="00514B24"/>
    <w:rsid w:val="00514D95"/>
    <w:rsid w:val="00515A95"/>
    <w:rsid w:val="00515D20"/>
    <w:rsid w:val="00515F60"/>
    <w:rsid w:val="00516382"/>
    <w:rsid w:val="005164AE"/>
    <w:rsid w:val="00516A22"/>
    <w:rsid w:val="005175E1"/>
    <w:rsid w:val="00517E33"/>
    <w:rsid w:val="00522122"/>
    <w:rsid w:val="00522953"/>
    <w:rsid w:val="005266E8"/>
    <w:rsid w:val="00530A13"/>
    <w:rsid w:val="00532A50"/>
    <w:rsid w:val="00536C49"/>
    <w:rsid w:val="00537375"/>
    <w:rsid w:val="00537FDC"/>
    <w:rsid w:val="00541B79"/>
    <w:rsid w:val="00543248"/>
    <w:rsid w:val="005447B5"/>
    <w:rsid w:val="005456B6"/>
    <w:rsid w:val="0054682D"/>
    <w:rsid w:val="00547470"/>
    <w:rsid w:val="00550734"/>
    <w:rsid w:val="00550D1C"/>
    <w:rsid w:val="005564BA"/>
    <w:rsid w:val="005600C2"/>
    <w:rsid w:val="00561C62"/>
    <w:rsid w:val="00563D89"/>
    <w:rsid w:val="005660B3"/>
    <w:rsid w:val="005729AC"/>
    <w:rsid w:val="00575AFD"/>
    <w:rsid w:val="005837F0"/>
    <w:rsid w:val="005850D5"/>
    <w:rsid w:val="005905F5"/>
    <w:rsid w:val="00592AF1"/>
    <w:rsid w:val="005942D5"/>
    <w:rsid w:val="00594634"/>
    <w:rsid w:val="005A22E0"/>
    <w:rsid w:val="005A6218"/>
    <w:rsid w:val="005A67D6"/>
    <w:rsid w:val="005A6D46"/>
    <w:rsid w:val="005B156A"/>
    <w:rsid w:val="005B183F"/>
    <w:rsid w:val="005B2261"/>
    <w:rsid w:val="005B4F8F"/>
    <w:rsid w:val="005C1671"/>
    <w:rsid w:val="005C3174"/>
    <w:rsid w:val="005C44AE"/>
    <w:rsid w:val="005C5BE4"/>
    <w:rsid w:val="005D5A9D"/>
    <w:rsid w:val="005E4961"/>
    <w:rsid w:val="005F13A1"/>
    <w:rsid w:val="005F3966"/>
    <w:rsid w:val="005F3F85"/>
    <w:rsid w:val="005F49ED"/>
    <w:rsid w:val="005F684E"/>
    <w:rsid w:val="005F6B82"/>
    <w:rsid w:val="005F6BBF"/>
    <w:rsid w:val="00601D5A"/>
    <w:rsid w:val="00605783"/>
    <w:rsid w:val="00611942"/>
    <w:rsid w:val="00611ED3"/>
    <w:rsid w:val="006148AA"/>
    <w:rsid w:val="00616D35"/>
    <w:rsid w:val="0061710D"/>
    <w:rsid w:val="00627B6E"/>
    <w:rsid w:val="006313D7"/>
    <w:rsid w:val="006406EE"/>
    <w:rsid w:val="00642982"/>
    <w:rsid w:val="00643857"/>
    <w:rsid w:val="00644F5C"/>
    <w:rsid w:val="006464A3"/>
    <w:rsid w:val="00652670"/>
    <w:rsid w:val="006536D7"/>
    <w:rsid w:val="006570D8"/>
    <w:rsid w:val="006612B4"/>
    <w:rsid w:val="006640EF"/>
    <w:rsid w:val="00664DA6"/>
    <w:rsid w:val="00666D1E"/>
    <w:rsid w:val="00670737"/>
    <w:rsid w:val="006707BE"/>
    <w:rsid w:val="00672D4C"/>
    <w:rsid w:val="00673E91"/>
    <w:rsid w:val="00676021"/>
    <w:rsid w:val="00683405"/>
    <w:rsid w:val="00684418"/>
    <w:rsid w:val="006846E3"/>
    <w:rsid w:val="0068529D"/>
    <w:rsid w:val="0069264F"/>
    <w:rsid w:val="006A035C"/>
    <w:rsid w:val="006A1F9B"/>
    <w:rsid w:val="006A3A34"/>
    <w:rsid w:val="006A4470"/>
    <w:rsid w:val="006A4D63"/>
    <w:rsid w:val="006A71E0"/>
    <w:rsid w:val="006B5935"/>
    <w:rsid w:val="006B64BA"/>
    <w:rsid w:val="006C277A"/>
    <w:rsid w:val="006C5976"/>
    <w:rsid w:val="006C5DED"/>
    <w:rsid w:val="006D0477"/>
    <w:rsid w:val="006D19EC"/>
    <w:rsid w:val="006D1E15"/>
    <w:rsid w:val="006D69E6"/>
    <w:rsid w:val="006E081E"/>
    <w:rsid w:val="006E111C"/>
    <w:rsid w:val="006E1282"/>
    <w:rsid w:val="006E3B04"/>
    <w:rsid w:val="006E5254"/>
    <w:rsid w:val="006E56DA"/>
    <w:rsid w:val="006E5D34"/>
    <w:rsid w:val="006F37EE"/>
    <w:rsid w:val="006F6200"/>
    <w:rsid w:val="006F7BC5"/>
    <w:rsid w:val="00700222"/>
    <w:rsid w:val="00700D30"/>
    <w:rsid w:val="00703045"/>
    <w:rsid w:val="007034A1"/>
    <w:rsid w:val="0070358E"/>
    <w:rsid w:val="00704A0A"/>
    <w:rsid w:val="00707498"/>
    <w:rsid w:val="007111CE"/>
    <w:rsid w:val="0071266A"/>
    <w:rsid w:val="00713FF4"/>
    <w:rsid w:val="007141A0"/>
    <w:rsid w:val="00714C51"/>
    <w:rsid w:val="00717D79"/>
    <w:rsid w:val="00721255"/>
    <w:rsid w:val="007215E6"/>
    <w:rsid w:val="007216DB"/>
    <w:rsid w:val="0072761B"/>
    <w:rsid w:val="00731E02"/>
    <w:rsid w:val="00733B0A"/>
    <w:rsid w:val="00736185"/>
    <w:rsid w:val="00741280"/>
    <w:rsid w:val="00742CB1"/>
    <w:rsid w:val="00745ABC"/>
    <w:rsid w:val="0075345E"/>
    <w:rsid w:val="007538DA"/>
    <w:rsid w:val="00753B8A"/>
    <w:rsid w:val="00753E38"/>
    <w:rsid w:val="00755199"/>
    <w:rsid w:val="00756CEF"/>
    <w:rsid w:val="00756E47"/>
    <w:rsid w:val="007608FE"/>
    <w:rsid w:val="00761C46"/>
    <w:rsid w:val="00762F00"/>
    <w:rsid w:val="0076351B"/>
    <w:rsid w:val="0076722E"/>
    <w:rsid w:val="007703D2"/>
    <w:rsid w:val="007704EC"/>
    <w:rsid w:val="0077317A"/>
    <w:rsid w:val="0077322F"/>
    <w:rsid w:val="00774DED"/>
    <w:rsid w:val="00775149"/>
    <w:rsid w:val="007804A1"/>
    <w:rsid w:val="007818E5"/>
    <w:rsid w:val="007830B7"/>
    <w:rsid w:val="0078327A"/>
    <w:rsid w:val="00786D8D"/>
    <w:rsid w:val="00790D5E"/>
    <w:rsid w:val="00791B2C"/>
    <w:rsid w:val="00791E09"/>
    <w:rsid w:val="00792EB5"/>
    <w:rsid w:val="00793CD5"/>
    <w:rsid w:val="00793FAB"/>
    <w:rsid w:val="00795766"/>
    <w:rsid w:val="0079674D"/>
    <w:rsid w:val="007A38E9"/>
    <w:rsid w:val="007A67A5"/>
    <w:rsid w:val="007B2A4D"/>
    <w:rsid w:val="007B5A91"/>
    <w:rsid w:val="007B5DFB"/>
    <w:rsid w:val="007B64D2"/>
    <w:rsid w:val="007C09CD"/>
    <w:rsid w:val="007C135E"/>
    <w:rsid w:val="007C1771"/>
    <w:rsid w:val="007C2592"/>
    <w:rsid w:val="007C39D2"/>
    <w:rsid w:val="007C3F76"/>
    <w:rsid w:val="007D093F"/>
    <w:rsid w:val="007D10A3"/>
    <w:rsid w:val="007D16D5"/>
    <w:rsid w:val="007D5409"/>
    <w:rsid w:val="007E1DEE"/>
    <w:rsid w:val="007E5B3E"/>
    <w:rsid w:val="007F1562"/>
    <w:rsid w:val="007F17EE"/>
    <w:rsid w:val="007F499A"/>
    <w:rsid w:val="007F68BE"/>
    <w:rsid w:val="007F6F85"/>
    <w:rsid w:val="008028B0"/>
    <w:rsid w:val="008034D4"/>
    <w:rsid w:val="0080518D"/>
    <w:rsid w:val="00810D8C"/>
    <w:rsid w:val="00813DA5"/>
    <w:rsid w:val="00815B67"/>
    <w:rsid w:val="00817AC5"/>
    <w:rsid w:val="0082152F"/>
    <w:rsid w:val="00822AE1"/>
    <w:rsid w:val="00822AFC"/>
    <w:rsid w:val="0082344E"/>
    <w:rsid w:val="00825795"/>
    <w:rsid w:val="00830AF3"/>
    <w:rsid w:val="00830C6E"/>
    <w:rsid w:val="00831602"/>
    <w:rsid w:val="008337C5"/>
    <w:rsid w:val="00833CB8"/>
    <w:rsid w:val="00840618"/>
    <w:rsid w:val="00840867"/>
    <w:rsid w:val="00840A5A"/>
    <w:rsid w:val="00840DB9"/>
    <w:rsid w:val="00841425"/>
    <w:rsid w:val="00844F10"/>
    <w:rsid w:val="00847BDA"/>
    <w:rsid w:val="00851236"/>
    <w:rsid w:val="00852309"/>
    <w:rsid w:val="00853474"/>
    <w:rsid w:val="0086269A"/>
    <w:rsid w:val="008679E3"/>
    <w:rsid w:val="0087397B"/>
    <w:rsid w:val="00874DE9"/>
    <w:rsid w:val="00875045"/>
    <w:rsid w:val="00876FCE"/>
    <w:rsid w:val="00883254"/>
    <w:rsid w:val="00883C45"/>
    <w:rsid w:val="0088532B"/>
    <w:rsid w:val="008860AD"/>
    <w:rsid w:val="00893DAA"/>
    <w:rsid w:val="0089471E"/>
    <w:rsid w:val="008A2BFD"/>
    <w:rsid w:val="008A2C2B"/>
    <w:rsid w:val="008A432E"/>
    <w:rsid w:val="008A6122"/>
    <w:rsid w:val="008A6FB0"/>
    <w:rsid w:val="008A7687"/>
    <w:rsid w:val="008B1BDE"/>
    <w:rsid w:val="008B27C2"/>
    <w:rsid w:val="008B36F0"/>
    <w:rsid w:val="008C301E"/>
    <w:rsid w:val="008C346B"/>
    <w:rsid w:val="008C6379"/>
    <w:rsid w:val="008D1003"/>
    <w:rsid w:val="008D10CE"/>
    <w:rsid w:val="008D1659"/>
    <w:rsid w:val="008D1F04"/>
    <w:rsid w:val="008D37BF"/>
    <w:rsid w:val="008D3B7F"/>
    <w:rsid w:val="008D5917"/>
    <w:rsid w:val="008D655B"/>
    <w:rsid w:val="008D7D57"/>
    <w:rsid w:val="008E10CA"/>
    <w:rsid w:val="008E2AB2"/>
    <w:rsid w:val="008E62DD"/>
    <w:rsid w:val="008E728C"/>
    <w:rsid w:val="008F2C5D"/>
    <w:rsid w:val="008F48AA"/>
    <w:rsid w:val="008F67BD"/>
    <w:rsid w:val="008F7702"/>
    <w:rsid w:val="00901DDE"/>
    <w:rsid w:val="00901E83"/>
    <w:rsid w:val="0090352C"/>
    <w:rsid w:val="00905835"/>
    <w:rsid w:val="00907C67"/>
    <w:rsid w:val="00907CFD"/>
    <w:rsid w:val="00910D39"/>
    <w:rsid w:val="00912032"/>
    <w:rsid w:val="0092014C"/>
    <w:rsid w:val="009208F3"/>
    <w:rsid w:val="0092286B"/>
    <w:rsid w:val="00925E58"/>
    <w:rsid w:val="0093075B"/>
    <w:rsid w:val="009312D9"/>
    <w:rsid w:val="00932FEB"/>
    <w:rsid w:val="00934C87"/>
    <w:rsid w:val="009350F5"/>
    <w:rsid w:val="009352AD"/>
    <w:rsid w:val="0094006B"/>
    <w:rsid w:val="00941C9D"/>
    <w:rsid w:val="00945104"/>
    <w:rsid w:val="0094630A"/>
    <w:rsid w:val="00950631"/>
    <w:rsid w:val="0095344C"/>
    <w:rsid w:val="00963C92"/>
    <w:rsid w:val="00964487"/>
    <w:rsid w:val="00966ED5"/>
    <w:rsid w:val="0097161B"/>
    <w:rsid w:val="00971CCE"/>
    <w:rsid w:val="0097498F"/>
    <w:rsid w:val="0097539D"/>
    <w:rsid w:val="00976230"/>
    <w:rsid w:val="00982160"/>
    <w:rsid w:val="00990363"/>
    <w:rsid w:val="0099074D"/>
    <w:rsid w:val="009A40ED"/>
    <w:rsid w:val="009A5177"/>
    <w:rsid w:val="009A550E"/>
    <w:rsid w:val="009A6C46"/>
    <w:rsid w:val="009A7157"/>
    <w:rsid w:val="009B2BFF"/>
    <w:rsid w:val="009B3064"/>
    <w:rsid w:val="009B4A50"/>
    <w:rsid w:val="009B6270"/>
    <w:rsid w:val="009B775E"/>
    <w:rsid w:val="009C4B6D"/>
    <w:rsid w:val="009C4F77"/>
    <w:rsid w:val="009C5584"/>
    <w:rsid w:val="009C6EDB"/>
    <w:rsid w:val="009C77F8"/>
    <w:rsid w:val="009C7CC4"/>
    <w:rsid w:val="009D0AD0"/>
    <w:rsid w:val="009D0D71"/>
    <w:rsid w:val="009D20DF"/>
    <w:rsid w:val="009D37EB"/>
    <w:rsid w:val="009D5469"/>
    <w:rsid w:val="009D7DDA"/>
    <w:rsid w:val="009E0EB3"/>
    <w:rsid w:val="009E4114"/>
    <w:rsid w:val="009E5878"/>
    <w:rsid w:val="009E73A4"/>
    <w:rsid w:val="009F1909"/>
    <w:rsid w:val="009F1CD4"/>
    <w:rsid w:val="009F5436"/>
    <w:rsid w:val="00A02BDA"/>
    <w:rsid w:val="00A02F5C"/>
    <w:rsid w:val="00A0587E"/>
    <w:rsid w:val="00A06A45"/>
    <w:rsid w:val="00A1253B"/>
    <w:rsid w:val="00A129E6"/>
    <w:rsid w:val="00A14941"/>
    <w:rsid w:val="00A15466"/>
    <w:rsid w:val="00A1559F"/>
    <w:rsid w:val="00A16D1C"/>
    <w:rsid w:val="00A212C1"/>
    <w:rsid w:val="00A22D97"/>
    <w:rsid w:val="00A24C8D"/>
    <w:rsid w:val="00A26AE7"/>
    <w:rsid w:val="00A30A5E"/>
    <w:rsid w:val="00A31C99"/>
    <w:rsid w:val="00A32A86"/>
    <w:rsid w:val="00A33574"/>
    <w:rsid w:val="00A34DB7"/>
    <w:rsid w:val="00A423A7"/>
    <w:rsid w:val="00A47406"/>
    <w:rsid w:val="00A47BAE"/>
    <w:rsid w:val="00A50042"/>
    <w:rsid w:val="00A536F9"/>
    <w:rsid w:val="00A556E4"/>
    <w:rsid w:val="00A57C08"/>
    <w:rsid w:val="00A604E7"/>
    <w:rsid w:val="00A614EB"/>
    <w:rsid w:val="00A62149"/>
    <w:rsid w:val="00A64349"/>
    <w:rsid w:val="00A64D31"/>
    <w:rsid w:val="00A660F2"/>
    <w:rsid w:val="00A715B8"/>
    <w:rsid w:val="00A73F7A"/>
    <w:rsid w:val="00A74A13"/>
    <w:rsid w:val="00A77AE3"/>
    <w:rsid w:val="00A8055E"/>
    <w:rsid w:val="00A80E19"/>
    <w:rsid w:val="00A82E01"/>
    <w:rsid w:val="00A92A34"/>
    <w:rsid w:val="00A93FEC"/>
    <w:rsid w:val="00A95C4F"/>
    <w:rsid w:val="00AA1469"/>
    <w:rsid w:val="00AA179E"/>
    <w:rsid w:val="00AA65A0"/>
    <w:rsid w:val="00AA6F78"/>
    <w:rsid w:val="00AA7A74"/>
    <w:rsid w:val="00AA7B1C"/>
    <w:rsid w:val="00AB06AE"/>
    <w:rsid w:val="00AB182B"/>
    <w:rsid w:val="00AB2552"/>
    <w:rsid w:val="00AB5EEB"/>
    <w:rsid w:val="00AC3571"/>
    <w:rsid w:val="00AD0197"/>
    <w:rsid w:val="00AD1196"/>
    <w:rsid w:val="00AD142D"/>
    <w:rsid w:val="00AD1602"/>
    <w:rsid w:val="00AD53F9"/>
    <w:rsid w:val="00AE16FF"/>
    <w:rsid w:val="00AE35F7"/>
    <w:rsid w:val="00AE770A"/>
    <w:rsid w:val="00AF5D04"/>
    <w:rsid w:val="00B00894"/>
    <w:rsid w:val="00B04B72"/>
    <w:rsid w:val="00B10EAE"/>
    <w:rsid w:val="00B11909"/>
    <w:rsid w:val="00B127DD"/>
    <w:rsid w:val="00B147C3"/>
    <w:rsid w:val="00B15734"/>
    <w:rsid w:val="00B17375"/>
    <w:rsid w:val="00B176C1"/>
    <w:rsid w:val="00B23FE0"/>
    <w:rsid w:val="00B253FA"/>
    <w:rsid w:val="00B27121"/>
    <w:rsid w:val="00B30174"/>
    <w:rsid w:val="00B31764"/>
    <w:rsid w:val="00B32F6D"/>
    <w:rsid w:val="00B3513A"/>
    <w:rsid w:val="00B3538E"/>
    <w:rsid w:val="00B35866"/>
    <w:rsid w:val="00B36729"/>
    <w:rsid w:val="00B42A02"/>
    <w:rsid w:val="00B433D7"/>
    <w:rsid w:val="00B4664B"/>
    <w:rsid w:val="00B470C0"/>
    <w:rsid w:val="00B5410D"/>
    <w:rsid w:val="00B54CD0"/>
    <w:rsid w:val="00B575E8"/>
    <w:rsid w:val="00B64C4F"/>
    <w:rsid w:val="00B65483"/>
    <w:rsid w:val="00B67CD7"/>
    <w:rsid w:val="00B703AE"/>
    <w:rsid w:val="00B710F9"/>
    <w:rsid w:val="00B72678"/>
    <w:rsid w:val="00B74116"/>
    <w:rsid w:val="00B75237"/>
    <w:rsid w:val="00B75783"/>
    <w:rsid w:val="00B83394"/>
    <w:rsid w:val="00B85D72"/>
    <w:rsid w:val="00B866AC"/>
    <w:rsid w:val="00B870AA"/>
    <w:rsid w:val="00B915DC"/>
    <w:rsid w:val="00B932E2"/>
    <w:rsid w:val="00B95853"/>
    <w:rsid w:val="00B96008"/>
    <w:rsid w:val="00B96494"/>
    <w:rsid w:val="00BA44C0"/>
    <w:rsid w:val="00BB0AB3"/>
    <w:rsid w:val="00BB29E3"/>
    <w:rsid w:val="00BB3CE6"/>
    <w:rsid w:val="00BB42A8"/>
    <w:rsid w:val="00BB4DC9"/>
    <w:rsid w:val="00BB541F"/>
    <w:rsid w:val="00BB5A5E"/>
    <w:rsid w:val="00BC0905"/>
    <w:rsid w:val="00BD0E95"/>
    <w:rsid w:val="00BD1960"/>
    <w:rsid w:val="00BD1A03"/>
    <w:rsid w:val="00BD212F"/>
    <w:rsid w:val="00BD331C"/>
    <w:rsid w:val="00BD79C2"/>
    <w:rsid w:val="00BE007F"/>
    <w:rsid w:val="00BE21BE"/>
    <w:rsid w:val="00BE27D0"/>
    <w:rsid w:val="00BE3F86"/>
    <w:rsid w:val="00BF47E9"/>
    <w:rsid w:val="00BF5719"/>
    <w:rsid w:val="00C07563"/>
    <w:rsid w:val="00C2090B"/>
    <w:rsid w:val="00C218AA"/>
    <w:rsid w:val="00C22B97"/>
    <w:rsid w:val="00C261AB"/>
    <w:rsid w:val="00C26757"/>
    <w:rsid w:val="00C33EF8"/>
    <w:rsid w:val="00C3557E"/>
    <w:rsid w:val="00C36A96"/>
    <w:rsid w:val="00C42111"/>
    <w:rsid w:val="00C44B5C"/>
    <w:rsid w:val="00C50D35"/>
    <w:rsid w:val="00C557C0"/>
    <w:rsid w:val="00C62833"/>
    <w:rsid w:val="00C63165"/>
    <w:rsid w:val="00C6478A"/>
    <w:rsid w:val="00C70F5C"/>
    <w:rsid w:val="00C7424A"/>
    <w:rsid w:val="00C77427"/>
    <w:rsid w:val="00C80074"/>
    <w:rsid w:val="00C8077D"/>
    <w:rsid w:val="00C80F5E"/>
    <w:rsid w:val="00C81A1C"/>
    <w:rsid w:val="00C93A83"/>
    <w:rsid w:val="00C95BF7"/>
    <w:rsid w:val="00CA0E91"/>
    <w:rsid w:val="00CA3C78"/>
    <w:rsid w:val="00CA6377"/>
    <w:rsid w:val="00CB08C8"/>
    <w:rsid w:val="00CB1AE6"/>
    <w:rsid w:val="00CB7004"/>
    <w:rsid w:val="00CB7ABA"/>
    <w:rsid w:val="00CC2AB9"/>
    <w:rsid w:val="00CC2BCF"/>
    <w:rsid w:val="00CC2ED3"/>
    <w:rsid w:val="00CC6B11"/>
    <w:rsid w:val="00CC79D4"/>
    <w:rsid w:val="00CC7D9C"/>
    <w:rsid w:val="00CD1D99"/>
    <w:rsid w:val="00CD32BF"/>
    <w:rsid w:val="00CD48F3"/>
    <w:rsid w:val="00CE069A"/>
    <w:rsid w:val="00CE206E"/>
    <w:rsid w:val="00CE2D12"/>
    <w:rsid w:val="00CE3259"/>
    <w:rsid w:val="00CF483B"/>
    <w:rsid w:val="00CF5E62"/>
    <w:rsid w:val="00CF61FF"/>
    <w:rsid w:val="00D017AA"/>
    <w:rsid w:val="00D0370D"/>
    <w:rsid w:val="00D201BA"/>
    <w:rsid w:val="00D244B3"/>
    <w:rsid w:val="00D305A2"/>
    <w:rsid w:val="00D34B3E"/>
    <w:rsid w:val="00D40C53"/>
    <w:rsid w:val="00D42E0F"/>
    <w:rsid w:val="00D43AD8"/>
    <w:rsid w:val="00D43D0A"/>
    <w:rsid w:val="00D61F8B"/>
    <w:rsid w:val="00D62477"/>
    <w:rsid w:val="00D62864"/>
    <w:rsid w:val="00D62C43"/>
    <w:rsid w:val="00D66504"/>
    <w:rsid w:val="00D71A45"/>
    <w:rsid w:val="00D72986"/>
    <w:rsid w:val="00D72E55"/>
    <w:rsid w:val="00D75626"/>
    <w:rsid w:val="00D76003"/>
    <w:rsid w:val="00D76659"/>
    <w:rsid w:val="00D770ED"/>
    <w:rsid w:val="00D8605F"/>
    <w:rsid w:val="00D911ED"/>
    <w:rsid w:val="00D9440E"/>
    <w:rsid w:val="00D95905"/>
    <w:rsid w:val="00D9639B"/>
    <w:rsid w:val="00D96E6A"/>
    <w:rsid w:val="00DA09B1"/>
    <w:rsid w:val="00DA1A59"/>
    <w:rsid w:val="00DA3255"/>
    <w:rsid w:val="00DA3C1D"/>
    <w:rsid w:val="00DA4C86"/>
    <w:rsid w:val="00DA512F"/>
    <w:rsid w:val="00DA7BC1"/>
    <w:rsid w:val="00DA7CD0"/>
    <w:rsid w:val="00DB0316"/>
    <w:rsid w:val="00DB148E"/>
    <w:rsid w:val="00DB2AA3"/>
    <w:rsid w:val="00DB435D"/>
    <w:rsid w:val="00DB610D"/>
    <w:rsid w:val="00DD11D0"/>
    <w:rsid w:val="00DD5FA4"/>
    <w:rsid w:val="00DE092B"/>
    <w:rsid w:val="00DE25E9"/>
    <w:rsid w:val="00DE2C6B"/>
    <w:rsid w:val="00DE33F7"/>
    <w:rsid w:val="00DE5C46"/>
    <w:rsid w:val="00DE696B"/>
    <w:rsid w:val="00DE7DFA"/>
    <w:rsid w:val="00DF18CE"/>
    <w:rsid w:val="00DF36B4"/>
    <w:rsid w:val="00E012CA"/>
    <w:rsid w:val="00E02DFF"/>
    <w:rsid w:val="00E05A86"/>
    <w:rsid w:val="00E05ACB"/>
    <w:rsid w:val="00E0633F"/>
    <w:rsid w:val="00E06E58"/>
    <w:rsid w:val="00E070BE"/>
    <w:rsid w:val="00E10353"/>
    <w:rsid w:val="00E12D47"/>
    <w:rsid w:val="00E1575C"/>
    <w:rsid w:val="00E16A62"/>
    <w:rsid w:val="00E16B7E"/>
    <w:rsid w:val="00E23309"/>
    <w:rsid w:val="00E24845"/>
    <w:rsid w:val="00E25CCE"/>
    <w:rsid w:val="00E31152"/>
    <w:rsid w:val="00E33D54"/>
    <w:rsid w:val="00E41FD7"/>
    <w:rsid w:val="00E4347E"/>
    <w:rsid w:val="00E43489"/>
    <w:rsid w:val="00E44D1D"/>
    <w:rsid w:val="00E4708A"/>
    <w:rsid w:val="00E50CD9"/>
    <w:rsid w:val="00E54560"/>
    <w:rsid w:val="00E57CC3"/>
    <w:rsid w:val="00E606D6"/>
    <w:rsid w:val="00E61FF9"/>
    <w:rsid w:val="00E62095"/>
    <w:rsid w:val="00E63D6C"/>
    <w:rsid w:val="00E6544C"/>
    <w:rsid w:val="00E66F8B"/>
    <w:rsid w:val="00E70AF7"/>
    <w:rsid w:val="00E7252E"/>
    <w:rsid w:val="00E72EC4"/>
    <w:rsid w:val="00E7555C"/>
    <w:rsid w:val="00E80FBB"/>
    <w:rsid w:val="00E81655"/>
    <w:rsid w:val="00E867DD"/>
    <w:rsid w:val="00E86EA1"/>
    <w:rsid w:val="00E907F9"/>
    <w:rsid w:val="00E91144"/>
    <w:rsid w:val="00E9266D"/>
    <w:rsid w:val="00E92922"/>
    <w:rsid w:val="00E96842"/>
    <w:rsid w:val="00EA0962"/>
    <w:rsid w:val="00EA1259"/>
    <w:rsid w:val="00EA1405"/>
    <w:rsid w:val="00EB24FC"/>
    <w:rsid w:val="00EC1E4C"/>
    <w:rsid w:val="00ED110A"/>
    <w:rsid w:val="00ED19E4"/>
    <w:rsid w:val="00ED1F27"/>
    <w:rsid w:val="00ED5764"/>
    <w:rsid w:val="00ED7746"/>
    <w:rsid w:val="00EE2D05"/>
    <w:rsid w:val="00EE59E5"/>
    <w:rsid w:val="00EE76A2"/>
    <w:rsid w:val="00EF155C"/>
    <w:rsid w:val="00EF4DA6"/>
    <w:rsid w:val="00F07678"/>
    <w:rsid w:val="00F07B08"/>
    <w:rsid w:val="00F07DD6"/>
    <w:rsid w:val="00F11973"/>
    <w:rsid w:val="00F127AB"/>
    <w:rsid w:val="00F17E93"/>
    <w:rsid w:val="00F20EBF"/>
    <w:rsid w:val="00F21FCA"/>
    <w:rsid w:val="00F27817"/>
    <w:rsid w:val="00F325B6"/>
    <w:rsid w:val="00F3483C"/>
    <w:rsid w:val="00F35123"/>
    <w:rsid w:val="00F35793"/>
    <w:rsid w:val="00F35CB4"/>
    <w:rsid w:val="00F364A3"/>
    <w:rsid w:val="00F41E13"/>
    <w:rsid w:val="00F44635"/>
    <w:rsid w:val="00F465D8"/>
    <w:rsid w:val="00F55DDF"/>
    <w:rsid w:val="00F56F02"/>
    <w:rsid w:val="00F57DB1"/>
    <w:rsid w:val="00F60B28"/>
    <w:rsid w:val="00F60C4F"/>
    <w:rsid w:val="00F62D6C"/>
    <w:rsid w:val="00F67A68"/>
    <w:rsid w:val="00F70222"/>
    <w:rsid w:val="00F728A9"/>
    <w:rsid w:val="00F80530"/>
    <w:rsid w:val="00F805E1"/>
    <w:rsid w:val="00F81834"/>
    <w:rsid w:val="00F844ED"/>
    <w:rsid w:val="00F84610"/>
    <w:rsid w:val="00F8570C"/>
    <w:rsid w:val="00F85881"/>
    <w:rsid w:val="00F868C2"/>
    <w:rsid w:val="00F86C53"/>
    <w:rsid w:val="00F86F1F"/>
    <w:rsid w:val="00F90321"/>
    <w:rsid w:val="00F94703"/>
    <w:rsid w:val="00FA2F4C"/>
    <w:rsid w:val="00FB1F43"/>
    <w:rsid w:val="00FB3126"/>
    <w:rsid w:val="00FB59AF"/>
    <w:rsid w:val="00FB64B1"/>
    <w:rsid w:val="00FC0B94"/>
    <w:rsid w:val="00FC23FD"/>
    <w:rsid w:val="00FD4498"/>
    <w:rsid w:val="00FD4ACB"/>
    <w:rsid w:val="00FD5A15"/>
    <w:rsid w:val="00FD7C1B"/>
    <w:rsid w:val="00FF06DF"/>
    <w:rsid w:val="00FF08E2"/>
    <w:rsid w:val="00FF0CDA"/>
    <w:rsid w:val="00FF4197"/>
    <w:rsid w:val="00FF528C"/>
    <w:rsid w:val="00FF5A56"/>
    <w:rsid w:val="00FF75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D69697"/>
  <w15:chartTrackingRefBased/>
  <w15:docId w15:val="{21C8BC4D-1543-4511-8EF2-50F21382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259"/>
    <w:pPr>
      <w:spacing w:after="0" w:line="276" w:lineRule="auto"/>
      <w:jc w:val="both"/>
    </w:pPr>
    <w:rPr>
      <w:sz w:val="24"/>
    </w:rPr>
  </w:style>
  <w:style w:type="paragraph" w:styleId="Titre1">
    <w:name w:val="heading 1"/>
    <w:basedOn w:val="Normal"/>
    <w:next w:val="Normal"/>
    <w:link w:val="Titre1Car"/>
    <w:uiPriority w:val="9"/>
    <w:qFormat/>
    <w:rsid w:val="008C346B"/>
    <w:pPr>
      <w:keepNext/>
      <w:keepLines/>
      <w:numPr>
        <w:numId w:val="1"/>
      </w:numPr>
      <w:spacing w:before="240" w:after="12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C346B"/>
    <w:pPr>
      <w:keepNext/>
      <w:keepLines/>
      <w:numPr>
        <w:ilvl w:val="1"/>
        <w:numId w:val="1"/>
      </w:numPr>
      <w:spacing w:before="240" w:after="12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8C346B"/>
    <w:pPr>
      <w:keepNext/>
      <w:keepLines/>
      <w:numPr>
        <w:ilvl w:val="2"/>
        <w:numId w:val="1"/>
      </w:numPr>
      <w:spacing w:before="240" w:after="120"/>
      <w:outlineLvl w:val="2"/>
    </w:pPr>
    <w:rPr>
      <w:rFonts w:asciiTheme="majorHAnsi" w:eastAsiaTheme="majorEastAsia" w:hAnsiTheme="majorHAnsi" w:cstheme="majorBidi"/>
      <w:color w:val="1F3763" w:themeColor="accent1" w:themeShade="7F"/>
      <w:szCs w:val="24"/>
    </w:rPr>
  </w:style>
  <w:style w:type="paragraph" w:styleId="Titre4">
    <w:name w:val="heading 4"/>
    <w:basedOn w:val="Normal"/>
    <w:next w:val="Normal"/>
    <w:link w:val="Titre4Car"/>
    <w:uiPriority w:val="9"/>
    <w:unhideWhenUsed/>
    <w:qFormat/>
    <w:rsid w:val="008C346B"/>
    <w:pPr>
      <w:keepNext/>
      <w:keepLines/>
      <w:numPr>
        <w:ilvl w:val="3"/>
        <w:numId w:val="1"/>
      </w:numPr>
      <w:spacing w:before="120" w:after="40"/>
      <w:ind w:left="862" w:hanging="862"/>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unhideWhenUsed/>
    <w:qFormat/>
    <w:rsid w:val="008C346B"/>
    <w:pPr>
      <w:keepNext/>
      <w:keepLines/>
      <w:numPr>
        <w:ilvl w:val="4"/>
        <w:numId w:val="1"/>
      </w:numPr>
      <w:spacing w:before="120" w:after="40"/>
      <w:ind w:left="1009" w:hanging="1009"/>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8C346B"/>
    <w:pPr>
      <w:keepNext/>
      <w:keepLines/>
      <w:numPr>
        <w:ilvl w:val="5"/>
        <w:numId w:val="1"/>
      </w:numPr>
      <w:spacing w:before="120" w:after="40"/>
      <w:ind w:left="1151" w:hanging="1151"/>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8C346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8C346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346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C346B"/>
    <w:pPr>
      <w:ind w:left="720"/>
      <w:contextualSpacing/>
    </w:pPr>
  </w:style>
  <w:style w:type="table" w:styleId="Grilledutableau">
    <w:name w:val="Table Grid"/>
    <w:basedOn w:val="TableauNormal"/>
    <w:uiPriority w:val="39"/>
    <w:rsid w:val="008C34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C346B"/>
    <w:pPr>
      <w:tabs>
        <w:tab w:val="center" w:pos="4536"/>
        <w:tab w:val="right" w:pos="9072"/>
      </w:tabs>
      <w:spacing w:line="240" w:lineRule="auto"/>
    </w:pPr>
  </w:style>
  <w:style w:type="character" w:customStyle="1" w:styleId="En-tteCar">
    <w:name w:val="En-tête Car"/>
    <w:basedOn w:val="Policepardfaut"/>
    <w:link w:val="En-tte"/>
    <w:uiPriority w:val="99"/>
    <w:rsid w:val="008C346B"/>
  </w:style>
  <w:style w:type="paragraph" w:styleId="Pieddepage">
    <w:name w:val="footer"/>
    <w:basedOn w:val="Normal"/>
    <w:link w:val="PieddepageCar"/>
    <w:uiPriority w:val="99"/>
    <w:unhideWhenUsed/>
    <w:rsid w:val="008C346B"/>
    <w:pPr>
      <w:tabs>
        <w:tab w:val="center" w:pos="4536"/>
        <w:tab w:val="right" w:pos="9072"/>
      </w:tabs>
      <w:spacing w:line="240" w:lineRule="auto"/>
    </w:pPr>
  </w:style>
  <w:style w:type="character" w:customStyle="1" w:styleId="PieddepageCar">
    <w:name w:val="Pied de page Car"/>
    <w:basedOn w:val="Policepardfaut"/>
    <w:link w:val="Pieddepage"/>
    <w:uiPriority w:val="99"/>
    <w:rsid w:val="008C346B"/>
  </w:style>
  <w:style w:type="character" w:customStyle="1" w:styleId="Titre1Car">
    <w:name w:val="Titre 1 Car"/>
    <w:basedOn w:val="Policepardfaut"/>
    <w:link w:val="Titre1"/>
    <w:uiPriority w:val="9"/>
    <w:rsid w:val="008C346B"/>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8C346B"/>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8C346B"/>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8C346B"/>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rsid w:val="008C346B"/>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rsid w:val="008C346B"/>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8C346B"/>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8C346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346B"/>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unhideWhenUsed/>
    <w:rsid w:val="008C346B"/>
    <w:rPr>
      <w:color w:val="0563C1" w:themeColor="hyperlink"/>
      <w:u w:val="single"/>
    </w:rPr>
  </w:style>
  <w:style w:type="character" w:styleId="Mentionnonrsolue">
    <w:name w:val="Unresolved Mention"/>
    <w:basedOn w:val="Policepardfaut"/>
    <w:uiPriority w:val="99"/>
    <w:semiHidden/>
    <w:unhideWhenUsed/>
    <w:rsid w:val="008C346B"/>
    <w:rPr>
      <w:color w:val="605E5C"/>
      <w:shd w:val="clear" w:color="auto" w:fill="E1DFDD"/>
    </w:rPr>
  </w:style>
  <w:style w:type="table" w:styleId="TableauGrille2-Accentuation3">
    <w:name w:val="Grid Table 2 Accent 3"/>
    <w:basedOn w:val="TableauNormal"/>
    <w:uiPriority w:val="47"/>
    <w:rsid w:val="00D72E55"/>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tedebasdepage">
    <w:name w:val="footnote text"/>
    <w:basedOn w:val="Normal"/>
    <w:link w:val="NotedebasdepageCar"/>
    <w:uiPriority w:val="99"/>
    <w:semiHidden/>
    <w:unhideWhenUsed/>
    <w:rsid w:val="00340F30"/>
    <w:pPr>
      <w:spacing w:line="240" w:lineRule="auto"/>
    </w:pPr>
    <w:rPr>
      <w:sz w:val="20"/>
      <w:szCs w:val="20"/>
    </w:rPr>
  </w:style>
  <w:style w:type="character" w:customStyle="1" w:styleId="NotedebasdepageCar">
    <w:name w:val="Note de bas de page Car"/>
    <w:basedOn w:val="Policepardfaut"/>
    <w:link w:val="Notedebasdepage"/>
    <w:uiPriority w:val="99"/>
    <w:semiHidden/>
    <w:rsid w:val="00340F30"/>
    <w:rPr>
      <w:sz w:val="20"/>
      <w:szCs w:val="20"/>
    </w:rPr>
  </w:style>
  <w:style w:type="character" w:styleId="Appelnotedebasdep">
    <w:name w:val="footnote reference"/>
    <w:basedOn w:val="Policepardfaut"/>
    <w:uiPriority w:val="99"/>
    <w:semiHidden/>
    <w:unhideWhenUsed/>
    <w:rsid w:val="00340F30"/>
    <w:rPr>
      <w:vertAlign w:val="superscript"/>
    </w:rPr>
  </w:style>
  <w:style w:type="paragraph" w:styleId="TM1">
    <w:name w:val="toc 1"/>
    <w:basedOn w:val="Normal"/>
    <w:next w:val="Normal"/>
    <w:autoRedefine/>
    <w:uiPriority w:val="39"/>
    <w:unhideWhenUsed/>
    <w:rsid w:val="00340F30"/>
    <w:pPr>
      <w:tabs>
        <w:tab w:val="left" w:pos="440"/>
        <w:tab w:val="right" w:leader="dot" w:pos="9062"/>
      </w:tabs>
      <w:spacing w:after="100"/>
    </w:pPr>
  </w:style>
  <w:style w:type="table" w:styleId="TableauGrille4-Accentuation5">
    <w:name w:val="Grid Table 4 Accent 5"/>
    <w:basedOn w:val="TableauNormal"/>
    <w:uiPriority w:val="49"/>
    <w:rsid w:val="0082152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5Fonc-Accentuation5">
    <w:name w:val="Grid Table 5 Dark Accent 5"/>
    <w:basedOn w:val="TableauNormal"/>
    <w:uiPriority w:val="50"/>
    <w:rsid w:val="00FC23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Grille3-Accentuation5">
    <w:name w:val="Grid Table 3 Accent 5"/>
    <w:basedOn w:val="TableauNormal"/>
    <w:uiPriority w:val="48"/>
    <w:rsid w:val="0013700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lledetableauclaire">
    <w:name w:val="Grid Table Light"/>
    <w:basedOn w:val="TableauNormal"/>
    <w:uiPriority w:val="40"/>
    <w:rsid w:val="00CC79D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5850D5"/>
    <w:pPr>
      <w:spacing w:before="100" w:beforeAutospacing="1" w:after="100" w:afterAutospacing="1" w:line="240" w:lineRule="auto"/>
    </w:pPr>
    <w:rPr>
      <w:rFonts w:ascii="Times New Roman" w:eastAsia="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858401">
      <w:bodyDiv w:val="1"/>
      <w:marLeft w:val="0"/>
      <w:marRight w:val="0"/>
      <w:marTop w:val="0"/>
      <w:marBottom w:val="0"/>
      <w:divBdr>
        <w:top w:val="none" w:sz="0" w:space="0" w:color="auto"/>
        <w:left w:val="none" w:sz="0" w:space="0" w:color="auto"/>
        <w:bottom w:val="none" w:sz="0" w:space="0" w:color="auto"/>
        <w:right w:val="none" w:sz="0" w:space="0" w:color="auto"/>
      </w:divBdr>
    </w:div>
    <w:div w:id="703094031">
      <w:bodyDiv w:val="1"/>
      <w:marLeft w:val="0"/>
      <w:marRight w:val="0"/>
      <w:marTop w:val="0"/>
      <w:marBottom w:val="0"/>
      <w:divBdr>
        <w:top w:val="none" w:sz="0" w:space="0" w:color="auto"/>
        <w:left w:val="none" w:sz="0" w:space="0" w:color="auto"/>
        <w:bottom w:val="none" w:sz="0" w:space="0" w:color="auto"/>
        <w:right w:val="none" w:sz="0" w:space="0" w:color="auto"/>
      </w:divBdr>
    </w:div>
    <w:div w:id="705057943">
      <w:bodyDiv w:val="1"/>
      <w:marLeft w:val="0"/>
      <w:marRight w:val="0"/>
      <w:marTop w:val="0"/>
      <w:marBottom w:val="0"/>
      <w:divBdr>
        <w:top w:val="none" w:sz="0" w:space="0" w:color="auto"/>
        <w:left w:val="none" w:sz="0" w:space="0" w:color="auto"/>
        <w:bottom w:val="none" w:sz="0" w:space="0" w:color="auto"/>
        <w:right w:val="none" w:sz="0" w:space="0" w:color="auto"/>
      </w:divBdr>
    </w:div>
    <w:div w:id="1397819498">
      <w:bodyDiv w:val="1"/>
      <w:marLeft w:val="0"/>
      <w:marRight w:val="0"/>
      <w:marTop w:val="0"/>
      <w:marBottom w:val="0"/>
      <w:divBdr>
        <w:top w:val="none" w:sz="0" w:space="0" w:color="auto"/>
        <w:left w:val="none" w:sz="0" w:space="0" w:color="auto"/>
        <w:bottom w:val="none" w:sz="0" w:space="0" w:color="auto"/>
        <w:right w:val="none" w:sz="0" w:space="0" w:color="auto"/>
      </w:divBdr>
    </w:div>
    <w:div w:id="1412191051">
      <w:bodyDiv w:val="1"/>
      <w:marLeft w:val="0"/>
      <w:marRight w:val="0"/>
      <w:marTop w:val="0"/>
      <w:marBottom w:val="0"/>
      <w:divBdr>
        <w:top w:val="none" w:sz="0" w:space="0" w:color="auto"/>
        <w:left w:val="none" w:sz="0" w:space="0" w:color="auto"/>
        <w:bottom w:val="none" w:sz="0" w:space="0" w:color="auto"/>
        <w:right w:val="none" w:sz="0" w:space="0" w:color="auto"/>
      </w:divBdr>
    </w:div>
    <w:div w:id="1545408497">
      <w:bodyDiv w:val="1"/>
      <w:marLeft w:val="0"/>
      <w:marRight w:val="0"/>
      <w:marTop w:val="0"/>
      <w:marBottom w:val="0"/>
      <w:divBdr>
        <w:top w:val="none" w:sz="0" w:space="0" w:color="auto"/>
        <w:left w:val="none" w:sz="0" w:space="0" w:color="auto"/>
        <w:bottom w:val="none" w:sz="0" w:space="0" w:color="auto"/>
        <w:right w:val="none" w:sz="0" w:space="0" w:color="auto"/>
      </w:divBdr>
    </w:div>
    <w:div w:id="214133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 Id="rId5" Type="http://schemas.openxmlformats.org/officeDocument/2006/relationships/image" Target="media/image7.jp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g"/><Relationship Id="rId1" Type="http://schemas.openxmlformats.org/officeDocument/2006/relationships/image" Target="media/image3.png"/><Relationship Id="rId5" Type="http://schemas.openxmlformats.org/officeDocument/2006/relationships/image" Target="media/image7.jpg"/><Relationship Id="rId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4DA071-EE8A-48B6-B8A2-9F1D3B7901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E02E74-04C8-4209-9D56-7298944D8640}">
  <ds:schemaRefs>
    <ds:schemaRef ds:uri="http://schemas.openxmlformats.org/officeDocument/2006/bibliography"/>
  </ds:schemaRefs>
</ds:datastoreItem>
</file>

<file path=customXml/itemProps3.xml><?xml version="1.0" encoding="utf-8"?>
<ds:datastoreItem xmlns:ds="http://schemas.openxmlformats.org/officeDocument/2006/customXml" ds:itemID="{1575E7FF-A48C-421E-B9DA-6914FBBF7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D13F31-054A-4BBE-A42C-95B4046B08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18</Pages>
  <Words>4973</Words>
  <Characters>27353</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PRAELIUM | Julie BORRAS</dc:creator>
  <cp:keywords/>
  <dc:description/>
  <cp:lastModifiedBy>PRAELIUM | Maud AGOSTINI</cp:lastModifiedBy>
  <cp:revision>40</cp:revision>
  <dcterms:created xsi:type="dcterms:W3CDTF">2021-04-27T08:07:00Z</dcterms:created>
  <dcterms:modified xsi:type="dcterms:W3CDTF">2021-05-12T13:05:00Z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