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9D4B3C" w14:textId="77777777" w:rsidR="008C346B" w:rsidRPr="00180063" w:rsidRDefault="008C346B" w:rsidP="0033297E">
      <w:pPr>
        <w:rPr>
          <w:rFonts w:cstheme="minorHAnsi"/>
          <w:sz w:val="24"/>
          <w:szCs w:val="24"/>
        </w:rPr>
      </w:pPr>
    </w:p>
    <w:p w14:paraId="75653399" w14:textId="77777777" w:rsidR="0077322F" w:rsidRPr="00180063" w:rsidRDefault="0077322F" w:rsidP="0033297E">
      <w:pPr>
        <w:rPr>
          <w:rFonts w:cstheme="minorHAnsi"/>
          <w:b/>
          <w:bCs/>
          <w:color w:val="ED7D31" w:themeColor="accent2"/>
          <w:sz w:val="72"/>
          <w:szCs w:val="72"/>
        </w:rPr>
      </w:pPr>
      <w:r w:rsidRPr="00180063">
        <w:rPr>
          <w:rFonts w:cstheme="minorHAnsi"/>
          <w:b/>
          <w:bCs/>
          <w:color w:val="ED7D31" w:themeColor="accent2"/>
          <w:sz w:val="72"/>
          <w:szCs w:val="72"/>
        </w:rPr>
        <w:t xml:space="preserve">Livret formateur </w:t>
      </w:r>
    </w:p>
    <w:p w14:paraId="46797742" w14:textId="77777777" w:rsidR="0077322F" w:rsidRPr="00180063" w:rsidRDefault="0077322F" w:rsidP="0033297E">
      <w:pPr>
        <w:rPr>
          <w:rFonts w:cstheme="minorHAnsi"/>
          <w:sz w:val="24"/>
          <w:szCs w:val="24"/>
        </w:rPr>
      </w:pPr>
    </w:p>
    <w:p w14:paraId="37D548F9" w14:textId="77777777" w:rsidR="0077322F" w:rsidRPr="00180063" w:rsidRDefault="0077322F" w:rsidP="0033297E">
      <w:pPr>
        <w:rPr>
          <w:rFonts w:cstheme="minorHAnsi"/>
          <w:sz w:val="24"/>
          <w:szCs w:val="24"/>
        </w:rPr>
      </w:pPr>
    </w:p>
    <w:p w14:paraId="72AC84F8" w14:textId="77777777" w:rsidR="0077322F" w:rsidRPr="00180063" w:rsidRDefault="0077322F" w:rsidP="0033297E">
      <w:pPr>
        <w:rPr>
          <w:rFonts w:cstheme="minorHAnsi"/>
          <w:sz w:val="24"/>
          <w:szCs w:val="24"/>
        </w:rPr>
      </w:pPr>
    </w:p>
    <w:p w14:paraId="5F76135B" w14:textId="3C1EE8BC" w:rsidR="0077322F" w:rsidRPr="00180063" w:rsidRDefault="0077322F" w:rsidP="0033297E">
      <w:pPr>
        <w:rPr>
          <w:rFonts w:cstheme="minorHAnsi"/>
          <w:sz w:val="24"/>
          <w:szCs w:val="24"/>
        </w:rPr>
      </w:pPr>
    </w:p>
    <w:p w14:paraId="4FD16E3D" w14:textId="6EFF8BEF" w:rsidR="0077322F" w:rsidRPr="00180063" w:rsidRDefault="007F68BE" w:rsidP="0033297E">
      <w:pPr>
        <w:rPr>
          <w:rFonts w:cstheme="minorHAnsi"/>
          <w:sz w:val="24"/>
          <w:szCs w:val="24"/>
        </w:rPr>
      </w:pPr>
      <w:r w:rsidRPr="00180063">
        <w:rPr>
          <w:rFonts w:cstheme="minorHAnsi"/>
          <w:noProof/>
          <w:sz w:val="24"/>
          <w:szCs w:val="24"/>
        </w:rPr>
        <mc:AlternateContent>
          <mc:Choice Requires="wps">
            <w:drawing>
              <wp:anchor distT="0" distB="0" distL="114300" distR="114300" simplePos="0" relativeHeight="251658243" behindDoc="0" locked="0" layoutInCell="1" allowOverlap="1" wp14:anchorId="30B6961A" wp14:editId="3CF0948D">
                <wp:simplePos x="0" y="0"/>
                <wp:positionH relativeFrom="column">
                  <wp:posOffset>1354518</wp:posOffset>
                </wp:positionH>
                <wp:positionV relativeFrom="paragraph">
                  <wp:posOffset>143824</wp:posOffset>
                </wp:positionV>
                <wp:extent cx="4824843" cy="1801640"/>
                <wp:effectExtent l="0" t="0" r="0" b="0"/>
                <wp:wrapNone/>
                <wp:docPr id="17" name="Espace réservé du texte 2"/>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4824843" cy="1801640"/>
                        </a:xfrm>
                        <a:prstGeom prst="rect">
                          <a:avLst/>
                        </a:prstGeom>
                      </wps:spPr>
                      <wps:txbx>
                        <w:txbxContent>
                          <w:p w14:paraId="331228BF" w14:textId="6C304E04" w:rsidR="0077322F" w:rsidRDefault="0077322F" w:rsidP="007F68BE">
                            <w:pPr>
                              <w:pStyle w:val="Paragraphedeliste"/>
                              <w:spacing w:line="216" w:lineRule="auto"/>
                              <w:ind w:left="0"/>
                              <w:jc w:val="center"/>
                              <w:rPr>
                                <w:rFonts w:ascii="Futura Medium" w:hAnsi="Futura Medium" w:cs="Futura Medium"/>
                                <w:b/>
                                <w:bCs/>
                                <w:color w:val="000000" w:themeColor="text1"/>
                                <w:kern w:val="24"/>
                                <w:sz w:val="72"/>
                                <w:szCs w:val="72"/>
                              </w:rPr>
                            </w:pPr>
                            <w:r w:rsidRPr="006E37D0">
                              <w:rPr>
                                <w:rFonts w:ascii="Futura Medium" w:hAnsi="Futura Medium" w:cs="Futura Medium"/>
                                <w:b/>
                                <w:bCs/>
                                <w:color w:val="000000" w:themeColor="text1"/>
                                <w:kern w:val="24"/>
                                <w:sz w:val="72"/>
                                <w:szCs w:val="72"/>
                              </w:rPr>
                              <w:t>Jeu de simulation</w:t>
                            </w:r>
                          </w:p>
                          <w:p w14:paraId="51CAC634" w14:textId="142DD25D" w:rsidR="007F68BE" w:rsidRDefault="00513941" w:rsidP="007F68BE">
                            <w:pPr>
                              <w:pStyle w:val="Paragraphedeliste"/>
                              <w:spacing w:line="216" w:lineRule="auto"/>
                              <w:ind w:left="0"/>
                              <w:jc w:val="center"/>
                              <w:rPr>
                                <w:rFonts w:ascii="Futura Medium" w:hAnsi="Futura Medium" w:cs="Futura Medium"/>
                                <w:b/>
                                <w:bCs/>
                                <w:color w:val="000000" w:themeColor="text1"/>
                                <w:kern w:val="24"/>
                                <w:sz w:val="72"/>
                                <w:szCs w:val="72"/>
                              </w:rPr>
                            </w:pPr>
                            <w:r>
                              <w:rPr>
                                <w:rFonts w:ascii="Futura Medium" w:hAnsi="Futura Medium" w:cs="Futura Medium"/>
                                <w:b/>
                                <w:bCs/>
                                <w:color w:val="000000" w:themeColor="text1"/>
                                <w:kern w:val="24"/>
                                <w:sz w:val="72"/>
                                <w:szCs w:val="72"/>
                              </w:rPr>
                              <w:t>Entreprise</w:t>
                            </w:r>
                          </w:p>
                          <w:p w14:paraId="5AB1E32E" w14:textId="34012158" w:rsidR="0077322F" w:rsidRPr="006E37D0" w:rsidRDefault="002F2A92" w:rsidP="007F68BE">
                            <w:pPr>
                              <w:pStyle w:val="Paragraphedeliste"/>
                              <w:spacing w:line="216" w:lineRule="auto"/>
                              <w:ind w:left="0"/>
                              <w:jc w:val="center"/>
                              <w:rPr>
                                <w:rFonts w:eastAsia="Times New Roman"/>
                                <w:b/>
                                <w:bCs/>
                                <w:sz w:val="72"/>
                                <w:szCs w:val="72"/>
                              </w:rPr>
                            </w:pPr>
                            <w:r>
                              <w:rPr>
                                <w:rFonts w:ascii="Futura Medium" w:hAnsi="Futura Medium" w:cs="Futura Medium"/>
                                <w:b/>
                                <w:bCs/>
                                <w:color w:val="000000" w:themeColor="text1"/>
                                <w:kern w:val="24"/>
                                <w:sz w:val="72"/>
                                <w:szCs w:val="72"/>
                              </w:rPr>
                              <w:t>BLUTT</w:t>
                            </w:r>
                          </w:p>
                        </w:txbxContent>
                      </wps:txbx>
                      <wps:bodyPr vert="horz" wrap="square" lIns="91440" tIns="45720" rIns="91440" bIns="45720" rtlCol="0">
                        <a:noAutofit/>
                      </wps:bodyPr>
                    </wps:wsp>
                  </a:graphicData>
                </a:graphic>
                <wp14:sizeRelH relativeFrom="margin">
                  <wp14:pctWidth>0</wp14:pctWidth>
                </wp14:sizeRelH>
                <wp14:sizeRelV relativeFrom="margin">
                  <wp14:pctHeight>0</wp14:pctHeight>
                </wp14:sizeRelV>
              </wp:anchor>
            </w:drawing>
          </mc:Choice>
          <mc:Fallback>
            <w:pict>
              <v:rect w14:anchorId="30B6961A" id="Espace réservé du texte 2" o:spid="_x0000_s1026" style="position:absolute;margin-left:106.65pt;margin-top:11.3pt;width:379.9pt;height:141.8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" filled="f" stroked="f">
                <o:lock v:ext="edit" grouping="t"/>
                <v:textbox>
                  <w:txbxContent>
                    <w:p w14:paraId="331228BF" w14:textId="6C304E04" w:rsidR="0077322F" w:rsidRDefault="0077322F" w:rsidP="007F68BE">
                      <w:pPr>
                        <w:pStyle w:val="Paragraphedeliste"/>
                        <w:spacing w:line="216" w:lineRule="auto"/>
                        <w:ind w:left="0"/>
                        <w:jc w:val="center"/>
                        <w:rPr>
                          <w:rFonts w:ascii="Futura Medium" w:hAnsi="Futura Medium" w:cs="Futura Medium"/>
                          <w:b/>
                          <w:bCs/>
                          <w:color w:val="000000" w:themeColor="text1"/>
                          <w:kern w:val="24"/>
                          <w:sz w:val="72"/>
                          <w:szCs w:val="72"/>
                        </w:rPr>
                      </w:pPr>
                      <w:r w:rsidRPr="006E37D0">
                        <w:rPr>
                          <w:rFonts w:ascii="Futura Medium" w:hAnsi="Futura Medium" w:cs="Futura Medium"/>
                          <w:b/>
                          <w:bCs/>
                          <w:color w:val="000000" w:themeColor="text1"/>
                          <w:kern w:val="24"/>
                          <w:sz w:val="72"/>
                          <w:szCs w:val="72"/>
                        </w:rPr>
                        <w:t>Jeu de simulation</w:t>
                      </w:r>
                    </w:p>
                    <w:p w14:paraId="51CAC634" w14:textId="142DD25D" w:rsidR="007F68BE" w:rsidRDefault="00513941" w:rsidP="007F68BE">
                      <w:pPr>
                        <w:pStyle w:val="Paragraphedeliste"/>
                        <w:spacing w:line="216" w:lineRule="auto"/>
                        <w:ind w:left="0"/>
                        <w:jc w:val="center"/>
                        <w:rPr>
                          <w:rFonts w:ascii="Futura Medium" w:hAnsi="Futura Medium" w:cs="Futura Medium"/>
                          <w:b/>
                          <w:bCs/>
                          <w:color w:val="000000" w:themeColor="text1"/>
                          <w:kern w:val="24"/>
                          <w:sz w:val="72"/>
                          <w:szCs w:val="72"/>
                        </w:rPr>
                      </w:pPr>
                      <w:r>
                        <w:rPr>
                          <w:rFonts w:ascii="Futura Medium" w:hAnsi="Futura Medium" w:cs="Futura Medium"/>
                          <w:b/>
                          <w:bCs/>
                          <w:color w:val="000000" w:themeColor="text1"/>
                          <w:kern w:val="24"/>
                          <w:sz w:val="72"/>
                          <w:szCs w:val="72"/>
                        </w:rPr>
                        <w:t>Entreprise</w:t>
                      </w:r>
                    </w:p>
                    <w:p w14:paraId="5AB1E32E" w14:textId="34012158" w:rsidR="0077322F" w:rsidRPr="006E37D0" w:rsidRDefault="002F2A92" w:rsidP="007F68BE">
                      <w:pPr>
                        <w:pStyle w:val="Paragraphedeliste"/>
                        <w:spacing w:line="216" w:lineRule="auto"/>
                        <w:ind w:left="0"/>
                        <w:jc w:val="center"/>
                        <w:rPr>
                          <w:rFonts w:eastAsia="Times New Roman"/>
                          <w:b/>
                          <w:bCs/>
                          <w:sz w:val="72"/>
                          <w:szCs w:val="72"/>
                        </w:rPr>
                      </w:pPr>
                      <w:r>
                        <w:rPr>
                          <w:rFonts w:ascii="Futura Medium" w:hAnsi="Futura Medium" w:cs="Futura Medium"/>
                          <w:b/>
                          <w:bCs/>
                          <w:color w:val="000000" w:themeColor="text1"/>
                          <w:kern w:val="24"/>
                          <w:sz w:val="72"/>
                          <w:szCs w:val="72"/>
                        </w:rPr>
                        <w:t>BLUTT</w:t>
                      </w:r>
                    </w:p>
                  </w:txbxContent>
                </v:textbox>
              </v:rect>
            </w:pict>
          </mc:Fallback>
        </mc:AlternateContent>
      </w:r>
      <w:r w:rsidR="00513941" w:rsidRPr="00180063">
        <w:rPr>
          <w:rFonts w:cstheme="minorHAnsi"/>
          <w:noProof/>
          <w:sz w:val="24"/>
          <w:szCs w:val="24"/>
        </w:rPr>
        <w:drawing>
          <wp:anchor distT="0" distB="0" distL="114300" distR="114300" simplePos="0" relativeHeight="251658242" behindDoc="0" locked="0" layoutInCell="1" allowOverlap="1" wp14:anchorId="67D81DE4" wp14:editId="0B5A056C">
            <wp:simplePos x="0" y="0"/>
            <wp:positionH relativeFrom="column">
              <wp:posOffset>230461</wp:posOffset>
            </wp:positionH>
            <wp:positionV relativeFrom="paragraph">
              <wp:posOffset>106052</wp:posOffset>
            </wp:positionV>
            <wp:extent cx="1360170" cy="2106930"/>
            <wp:effectExtent l="0" t="0" r="0" b="7620"/>
            <wp:wrapNone/>
            <wp:docPr id="7" name="Image 6" descr="Une image contenant homme, regardant, portable, ordinateur&#10;&#10;Description générée automatiquement">
              <a:extLst xmlns:a="http://schemas.openxmlformats.org/drawingml/2006/main">
                <a:ext uri="{FF2B5EF4-FFF2-40B4-BE49-F238E27FC236}">
                  <a16:creationId xmlns:a16="http://schemas.microsoft.com/office/drawing/2014/main" id="{9F73FD52-850A-EB45-8EE6-E49EC82AD99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descr="Une image contenant homme, regardant, portable, ordinateur&#10;&#10;Description générée automatiquement">
                      <a:extLst>
                        <a:ext uri="{FF2B5EF4-FFF2-40B4-BE49-F238E27FC236}">
                          <a16:creationId xmlns:a16="http://schemas.microsoft.com/office/drawing/2014/main" id="{9F73FD52-850A-EB45-8EE6-E49EC82AD999}"/>
                        </a:ext>
                      </a:extLst>
                    </pic:cNvPr>
                    <pic:cNvPicPr>
                      <a:picLocks noChangeAspect="1"/>
                    </pic:cNvPicPr>
                  </pic:nvPicPr>
                  <pic:blipFill rotWithShape="1">
                    <a:blip r:embed="rId11"/>
                    <a:srcRect l="20839" t="39578" r="58111"/>
                    <a:stretch/>
                  </pic:blipFill>
                  <pic:spPr>
                    <a:xfrm>
                      <a:off x="0" y="0"/>
                      <a:ext cx="1360170" cy="2106930"/>
                    </a:xfrm>
                    <a:prstGeom prst="rect">
                      <a:avLst/>
                    </a:prstGeom>
                  </pic:spPr>
                </pic:pic>
              </a:graphicData>
            </a:graphic>
          </wp:anchor>
        </w:drawing>
      </w:r>
      <w:r w:rsidR="0077322F" w:rsidRPr="00180063">
        <w:rPr>
          <w:rFonts w:cstheme="minorHAnsi"/>
          <w:noProof/>
          <w:sz w:val="24"/>
          <w:szCs w:val="24"/>
        </w:rPr>
        <mc:AlternateContent>
          <mc:Choice Requires="wps">
            <w:drawing>
              <wp:anchor distT="0" distB="0" distL="114300" distR="114300" simplePos="0" relativeHeight="251658240" behindDoc="0" locked="0" layoutInCell="1" allowOverlap="1" wp14:anchorId="26464B61" wp14:editId="28EC9881">
                <wp:simplePos x="0" y="0"/>
                <wp:positionH relativeFrom="column">
                  <wp:posOffset>338455</wp:posOffset>
                </wp:positionH>
                <wp:positionV relativeFrom="paragraph">
                  <wp:posOffset>53975</wp:posOffset>
                </wp:positionV>
                <wp:extent cx="5829935" cy="1939290"/>
                <wp:effectExtent l="0" t="0" r="18415" b="22860"/>
                <wp:wrapNone/>
                <wp:docPr id="13" name="Rectangle 22"/>
                <wp:cNvGraphicFramePr/>
                <a:graphic xmlns:a="http://schemas.openxmlformats.org/drawingml/2006/main">
                  <a:graphicData uri="http://schemas.microsoft.com/office/word/2010/wordprocessingShape">
                    <wps:wsp>
                      <wps:cNvSpPr/>
                      <wps:spPr>
                        <a:xfrm>
                          <a:off x="0" y="0"/>
                          <a:ext cx="5829935" cy="1939290"/>
                        </a:xfrm>
                        <a:prstGeom prst="rect">
                          <a:avLst/>
                        </a:prstGeom>
                        <a:solidFill>
                          <a:srgbClr val="ED7D31"/>
                        </a:solidFill>
                        <a:ln w="12700" cap="flat" cmpd="sng" algn="ctr">
                          <a:solidFill>
                            <a:srgbClr val="4472C4">
                              <a:shade val="50000"/>
                            </a:srgbClr>
                          </a:solidFill>
                          <a:prstDash val="solid"/>
                          <a:miter lim="800000"/>
                        </a:ln>
                        <a:effectLst/>
                      </wps:spPr>
                      <wps:bodyPr rtlCol="0" anchor="ctr"/>
                    </wps:wsp>
                  </a:graphicData>
                </a:graphic>
                <wp14:sizeRelH relativeFrom="margin">
                  <wp14:pctWidth>0</wp14:pctWidth>
                </wp14:sizeRelH>
                <wp14:sizeRelV relativeFrom="margin">
                  <wp14:pctHeight>0</wp14:pctHeight>
                </wp14:sizeRelV>
              </wp:anchor>
            </w:drawing>
          </mc:Choice>
          <mc:Fallback>
            <w:pict>
              <v:rect w14:anchorId="2171DBB7" id="Rectangle 22" o:spid="_x0000_s1026" style="position:absolute;margin-left:26.65pt;margin-top:4.25pt;width:459.05pt;height:15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" fillcolor="#ed7d31" strokecolor="#2f528f" strokeweight="1pt"/>
            </w:pict>
          </mc:Fallback>
        </mc:AlternateContent>
      </w:r>
    </w:p>
    <w:p w14:paraId="307EEE61" w14:textId="4B469CF0" w:rsidR="0077322F" w:rsidRPr="00180063" w:rsidRDefault="0077322F" w:rsidP="0033297E">
      <w:pPr>
        <w:rPr>
          <w:rFonts w:cstheme="minorHAnsi"/>
          <w:sz w:val="24"/>
          <w:szCs w:val="24"/>
        </w:rPr>
      </w:pPr>
    </w:p>
    <w:p w14:paraId="108BDF60" w14:textId="6BE11C9A" w:rsidR="0077322F" w:rsidRPr="00180063" w:rsidRDefault="002F2A92" w:rsidP="0033297E">
      <w:pPr>
        <w:rPr>
          <w:rFonts w:cstheme="minorHAnsi"/>
          <w:sz w:val="24"/>
          <w:szCs w:val="24"/>
        </w:rPr>
      </w:pPr>
      <w:r w:rsidRPr="00180063">
        <w:rPr>
          <w:rFonts w:cstheme="minorHAnsi"/>
          <w:noProof/>
          <w:sz w:val="24"/>
          <w:szCs w:val="24"/>
        </w:rPr>
        <w:drawing>
          <wp:anchor distT="0" distB="0" distL="114300" distR="114300" simplePos="0" relativeHeight="251658241" behindDoc="0" locked="0" layoutInCell="1" allowOverlap="1" wp14:anchorId="617BB862" wp14:editId="114490DC">
            <wp:simplePos x="0" y="0"/>
            <wp:positionH relativeFrom="column">
              <wp:posOffset>-78740</wp:posOffset>
            </wp:positionH>
            <wp:positionV relativeFrom="paragraph">
              <wp:posOffset>97155</wp:posOffset>
            </wp:positionV>
            <wp:extent cx="1397000" cy="862965"/>
            <wp:effectExtent l="0" t="0" r="0" b="0"/>
            <wp:wrapNone/>
            <wp:docPr id="15" name="Image 23" descr="Une image contenant flèche&#10;&#10;Description générée automatiquement">
              <a:extLst xmlns:a="http://schemas.openxmlformats.org/drawingml/2006/main">
                <a:ext uri="{FF2B5EF4-FFF2-40B4-BE49-F238E27FC236}">
                  <a16:creationId xmlns:a16="http://schemas.microsoft.com/office/drawing/2014/main" id="{5611BE85-2317-A94F-992C-076D855EAA4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3" descr="Une image contenant flèche&#10;&#10;Description générée automatiquement">
                      <a:extLst>
                        <a:ext uri="{FF2B5EF4-FFF2-40B4-BE49-F238E27FC236}">
                          <a16:creationId xmlns:a16="http://schemas.microsoft.com/office/drawing/2014/main" id="{5611BE85-2317-A94F-992C-076D855EAA4E}"/>
                        </a:ext>
                      </a:extLst>
                    </pic:cNvPr>
                    <pic:cNvPicPr>
                      <a:picLocks noChangeAspect="1"/>
                    </pic:cNvPicPr>
                  </pic:nvPicPr>
                  <pic:blipFill>
                    <a:blip r:embed="rId12"/>
                    <a:stretch>
                      <a:fillRect/>
                    </a:stretch>
                  </pic:blipFill>
                  <pic:spPr>
                    <a:xfrm>
                      <a:off x="0" y="0"/>
                      <a:ext cx="1397000" cy="862965"/>
                    </a:xfrm>
                    <a:prstGeom prst="rect">
                      <a:avLst/>
                    </a:prstGeom>
                  </pic:spPr>
                </pic:pic>
              </a:graphicData>
            </a:graphic>
          </wp:anchor>
        </w:drawing>
      </w:r>
    </w:p>
    <w:p w14:paraId="61051B13" w14:textId="77777777" w:rsidR="0077322F" w:rsidRPr="00180063" w:rsidRDefault="0077322F" w:rsidP="0033297E">
      <w:pPr>
        <w:rPr>
          <w:rFonts w:cstheme="minorHAnsi"/>
          <w:sz w:val="24"/>
          <w:szCs w:val="24"/>
        </w:rPr>
      </w:pPr>
    </w:p>
    <w:p w14:paraId="1BEC8065" w14:textId="77777777" w:rsidR="0077322F" w:rsidRPr="00180063" w:rsidRDefault="0077322F" w:rsidP="0033297E">
      <w:pPr>
        <w:rPr>
          <w:rFonts w:cstheme="minorHAnsi"/>
          <w:sz w:val="24"/>
          <w:szCs w:val="24"/>
        </w:rPr>
      </w:pPr>
    </w:p>
    <w:p w14:paraId="5B066A06" w14:textId="4804669B" w:rsidR="0077322F" w:rsidRPr="00180063" w:rsidRDefault="0077322F" w:rsidP="0033297E">
      <w:pPr>
        <w:rPr>
          <w:rFonts w:cstheme="minorHAnsi"/>
          <w:sz w:val="24"/>
          <w:szCs w:val="24"/>
        </w:rPr>
      </w:pPr>
    </w:p>
    <w:p w14:paraId="201E3F06" w14:textId="77777777" w:rsidR="0077322F" w:rsidRPr="00180063" w:rsidRDefault="0077322F" w:rsidP="0033297E">
      <w:pPr>
        <w:rPr>
          <w:rFonts w:cstheme="minorHAnsi"/>
          <w:sz w:val="24"/>
          <w:szCs w:val="24"/>
        </w:rPr>
      </w:pPr>
    </w:p>
    <w:p w14:paraId="436490A9" w14:textId="77777777" w:rsidR="0077322F" w:rsidRPr="00180063" w:rsidRDefault="0077322F" w:rsidP="0033297E">
      <w:pPr>
        <w:rPr>
          <w:rFonts w:cstheme="minorHAnsi"/>
          <w:sz w:val="24"/>
          <w:szCs w:val="24"/>
        </w:rPr>
      </w:pPr>
    </w:p>
    <w:p w14:paraId="72D79337" w14:textId="77777777" w:rsidR="00320382" w:rsidRPr="00180063" w:rsidRDefault="00320382" w:rsidP="0033297E">
      <w:pPr>
        <w:rPr>
          <w:rFonts w:cstheme="minorHAnsi"/>
          <w:sz w:val="24"/>
          <w:szCs w:val="24"/>
        </w:rPr>
      </w:pPr>
    </w:p>
    <w:p w14:paraId="5A4AE451" w14:textId="77777777" w:rsidR="00F55DDF" w:rsidRPr="00180063" w:rsidRDefault="00F55DDF" w:rsidP="0033297E">
      <w:pPr>
        <w:rPr>
          <w:rFonts w:cstheme="minorHAnsi"/>
          <w:sz w:val="24"/>
          <w:szCs w:val="24"/>
        </w:rPr>
      </w:pPr>
    </w:p>
    <w:p w14:paraId="7527605F" w14:textId="77777777" w:rsidR="00F55DDF" w:rsidRPr="00180063" w:rsidRDefault="00F55DDF" w:rsidP="0033297E">
      <w:pPr>
        <w:rPr>
          <w:rFonts w:cstheme="minorHAnsi"/>
          <w:sz w:val="24"/>
          <w:szCs w:val="24"/>
        </w:rPr>
      </w:pPr>
    </w:p>
    <w:tbl>
      <w:tblPr>
        <w:tblStyle w:val="Grilledutableau"/>
        <w:tblW w:w="9223" w:type="dxa"/>
        <w:tblLook w:val="04A0" w:firstRow="1" w:lastRow="0" w:firstColumn="1" w:lastColumn="0" w:noHBand="0" w:noVBand="1"/>
      </w:tblPr>
      <w:tblGrid>
        <w:gridCol w:w="2880"/>
        <w:gridCol w:w="6343"/>
      </w:tblGrid>
      <w:tr w:rsidR="008C346B" w:rsidRPr="00180063" w14:paraId="1ADB6C24" w14:textId="77777777" w:rsidTr="00B65483">
        <w:trPr>
          <w:trHeight w:val="878"/>
        </w:trPr>
        <w:tc>
          <w:tcPr>
            <w:tcW w:w="2880" w:type="dxa"/>
            <w:vAlign w:val="center"/>
          </w:tcPr>
          <w:p w14:paraId="4C094121" w14:textId="77777777" w:rsidR="008C346B" w:rsidRPr="00180063" w:rsidRDefault="008C346B" w:rsidP="0033297E">
            <w:pPr>
              <w:jc w:val="center"/>
              <w:rPr>
                <w:rFonts w:cstheme="minorHAnsi"/>
                <w:b/>
                <w:bCs/>
                <w:color w:val="ED7D31" w:themeColor="accent2"/>
                <w:sz w:val="28"/>
                <w:szCs w:val="28"/>
              </w:rPr>
            </w:pPr>
            <w:r w:rsidRPr="00180063">
              <w:rPr>
                <w:rFonts w:cstheme="minorHAnsi"/>
                <w:b/>
                <w:bCs/>
                <w:color w:val="ED7D31" w:themeColor="accent2"/>
                <w:sz w:val="28"/>
                <w:szCs w:val="28"/>
              </w:rPr>
              <w:t>Temps nécessaires</w:t>
            </w:r>
          </w:p>
        </w:tc>
        <w:tc>
          <w:tcPr>
            <w:tcW w:w="6343" w:type="dxa"/>
            <w:vAlign w:val="center"/>
          </w:tcPr>
          <w:p w14:paraId="1A14610A" w14:textId="196656A9" w:rsidR="008C346B" w:rsidRPr="00180063" w:rsidRDefault="003B2E24" w:rsidP="0033297E">
            <w:pPr>
              <w:pStyle w:val="Paragraphedeliste"/>
              <w:numPr>
                <w:ilvl w:val="0"/>
                <w:numId w:val="12"/>
              </w:numPr>
              <w:rPr>
                <w:rFonts w:cstheme="minorHAnsi"/>
                <w:sz w:val="28"/>
                <w:szCs w:val="28"/>
              </w:rPr>
            </w:pPr>
            <w:r>
              <w:rPr>
                <w:rFonts w:cstheme="minorHAnsi"/>
                <w:sz w:val="28"/>
                <w:szCs w:val="28"/>
              </w:rPr>
              <w:t>50</w:t>
            </w:r>
            <w:r w:rsidR="00D61F8B" w:rsidRPr="00180063">
              <w:rPr>
                <w:rFonts w:cstheme="minorHAnsi"/>
                <w:sz w:val="28"/>
                <w:szCs w:val="28"/>
              </w:rPr>
              <w:t xml:space="preserve"> minutes</w:t>
            </w:r>
            <w:r w:rsidR="009F1CD4" w:rsidRPr="00180063">
              <w:rPr>
                <w:rFonts w:cstheme="minorHAnsi"/>
                <w:sz w:val="28"/>
                <w:szCs w:val="28"/>
              </w:rPr>
              <w:t xml:space="preserve"> à </w:t>
            </w:r>
            <w:r w:rsidR="004406EB" w:rsidRPr="00180063">
              <w:rPr>
                <w:rFonts w:cstheme="minorHAnsi"/>
                <w:sz w:val="28"/>
                <w:szCs w:val="28"/>
              </w:rPr>
              <w:t>1 heure</w:t>
            </w:r>
            <w:r>
              <w:rPr>
                <w:rFonts w:cstheme="minorHAnsi"/>
                <w:sz w:val="28"/>
                <w:szCs w:val="28"/>
              </w:rPr>
              <w:t xml:space="preserve"> et 5 minutes</w:t>
            </w:r>
          </w:p>
        </w:tc>
      </w:tr>
      <w:tr w:rsidR="008C346B" w:rsidRPr="00180063" w14:paraId="5453B166" w14:textId="77777777" w:rsidTr="00B65483">
        <w:trPr>
          <w:trHeight w:val="976"/>
        </w:trPr>
        <w:tc>
          <w:tcPr>
            <w:tcW w:w="2880" w:type="dxa"/>
            <w:vAlign w:val="center"/>
          </w:tcPr>
          <w:p w14:paraId="6ED05AB2" w14:textId="6F7A35A1" w:rsidR="008C346B" w:rsidRPr="00180063" w:rsidRDefault="008C346B" w:rsidP="0033297E">
            <w:pPr>
              <w:jc w:val="center"/>
              <w:rPr>
                <w:rFonts w:cstheme="minorHAnsi"/>
                <w:b/>
                <w:bCs/>
                <w:color w:val="ED7D31" w:themeColor="accent2"/>
                <w:sz w:val="28"/>
                <w:szCs w:val="28"/>
              </w:rPr>
            </w:pPr>
            <w:r w:rsidRPr="00180063">
              <w:rPr>
                <w:rFonts w:cstheme="minorHAnsi"/>
                <w:b/>
                <w:bCs/>
                <w:color w:val="ED7D31" w:themeColor="accent2"/>
                <w:sz w:val="28"/>
                <w:szCs w:val="28"/>
              </w:rPr>
              <w:t xml:space="preserve">Objectifs  </w:t>
            </w:r>
          </w:p>
        </w:tc>
        <w:tc>
          <w:tcPr>
            <w:tcW w:w="6343" w:type="dxa"/>
            <w:vAlign w:val="center"/>
          </w:tcPr>
          <w:p w14:paraId="076530EA" w14:textId="77777777" w:rsidR="009A7157" w:rsidRPr="00180063" w:rsidRDefault="009A7157" w:rsidP="0033297E">
            <w:pPr>
              <w:pStyle w:val="Paragraphedeliste"/>
              <w:numPr>
                <w:ilvl w:val="0"/>
                <w:numId w:val="12"/>
              </w:numPr>
              <w:rPr>
                <w:rFonts w:cstheme="minorHAnsi"/>
                <w:sz w:val="28"/>
                <w:szCs w:val="28"/>
              </w:rPr>
            </w:pPr>
            <w:r w:rsidRPr="00180063">
              <w:rPr>
                <w:rFonts w:cstheme="minorHAnsi"/>
                <w:sz w:val="28"/>
                <w:szCs w:val="28"/>
              </w:rPr>
              <w:t>Découvrir la négociation basée sur les intérêts (NBI)</w:t>
            </w:r>
          </w:p>
          <w:p w14:paraId="5012281F" w14:textId="2B5CFACC" w:rsidR="009A7157" w:rsidRPr="00180063" w:rsidRDefault="009A7157" w:rsidP="0033297E">
            <w:pPr>
              <w:pStyle w:val="Paragraphedeliste"/>
              <w:numPr>
                <w:ilvl w:val="0"/>
                <w:numId w:val="12"/>
              </w:numPr>
              <w:rPr>
                <w:rFonts w:cstheme="minorHAnsi"/>
                <w:sz w:val="28"/>
                <w:szCs w:val="28"/>
              </w:rPr>
            </w:pPr>
            <w:r w:rsidRPr="00180063">
              <w:rPr>
                <w:rFonts w:cstheme="minorHAnsi"/>
                <w:sz w:val="28"/>
                <w:szCs w:val="28"/>
              </w:rPr>
              <w:t xml:space="preserve">Identifier et lever les </w:t>
            </w:r>
            <w:r w:rsidR="00644F5C">
              <w:rPr>
                <w:rFonts w:cstheme="minorHAnsi"/>
                <w:sz w:val="28"/>
                <w:szCs w:val="28"/>
              </w:rPr>
              <w:t>résistances existantes (</w:t>
            </w:r>
            <w:r w:rsidRPr="00180063">
              <w:rPr>
                <w:rFonts w:cstheme="minorHAnsi"/>
                <w:sz w:val="28"/>
                <w:szCs w:val="28"/>
              </w:rPr>
              <w:t>préjugés et réticences</w:t>
            </w:r>
            <w:r w:rsidR="00644F5C">
              <w:rPr>
                <w:rFonts w:cstheme="minorHAnsi"/>
                <w:sz w:val="28"/>
                <w:szCs w:val="28"/>
              </w:rPr>
              <w:t>)</w:t>
            </w:r>
          </w:p>
          <w:p w14:paraId="639A000E" w14:textId="77777777" w:rsidR="009A7157" w:rsidRPr="00180063" w:rsidRDefault="009A7157" w:rsidP="0033297E">
            <w:pPr>
              <w:pStyle w:val="Paragraphedeliste"/>
              <w:numPr>
                <w:ilvl w:val="0"/>
                <w:numId w:val="12"/>
              </w:numPr>
              <w:rPr>
                <w:rFonts w:cstheme="minorHAnsi"/>
                <w:sz w:val="28"/>
                <w:szCs w:val="28"/>
              </w:rPr>
            </w:pPr>
            <w:r w:rsidRPr="00180063">
              <w:rPr>
                <w:rFonts w:cstheme="minorHAnsi"/>
                <w:sz w:val="28"/>
                <w:szCs w:val="28"/>
              </w:rPr>
              <w:t>Identifier les intérêts en présence</w:t>
            </w:r>
          </w:p>
          <w:p w14:paraId="4A3452A7" w14:textId="26010E47" w:rsidR="00A57C08" w:rsidRPr="00180063" w:rsidRDefault="009A7157" w:rsidP="0033297E">
            <w:pPr>
              <w:pStyle w:val="Paragraphedeliste"/>
              <w:numPr>
                <w:ilvl w:val="0"/>
                <w:numId w:val="12"/>
              </w:numPr>
              <w:rPr>
                <w:rFonts w:cstheme="minorHAnsi"/>
                <w:sz w:val="28"/>
                <w:szCs w:val="28"/>
              </w:rPr>
            </w:pPr>
            <w:r w:rsidRPr="00180063">
              <w:rPr>
                <w:rFonts w:cstheme="minorHAnsi"/>
                <w:sz w:val="28"/>
                <w:szCs w:val="28"/>
              </w:rPr>
              <w:t>Identifier les enjeux et bénéfices communs</w:t>
            </w:r>
          </w:p>
        </w:tc>
      </w:tr>
      <w:tr w:rsidR="00301FE4" w:rsidRPr="00180063" w14:paraId="33E19925" w14:textId="77777777" w:rsidTr="00B65483">
        <w:trPr>
          <w:trHeight w:val="976"/>
        </w:trPr>
        <w:tc>
          <w:tcPr>
            <w:tcW w:w="2880" w:type="dxa"/>
            <w:vAlign w:val="center"/>
          </w:tcPr>
          <w:p w14:paraId="6FFD9466" w14:textId="35C32ED6" w:rsidR="00301FE4" w:rsidRPr="00180063" w:rsidRDefault="00301FE4" w:rsidP="0033297E">
            <w:pPr>
              <w:jc w:val="center"/>
              <w:rPr>
                <w:rFonts w:cstheme="minorHAnsi"/>
                <w:b/>
                <w:bCs/>
                <w:color w:val="ED7D31" w:themeColor="accent2"/>
                <w:sz w:val="28"/>
                <w:szCs w:val="28"/>
              </w:rPr>
            </w:pPr>
            <w:r>
              <w:rPr>
                <w:rFonts w:cstheme="minorHAnsi"/>
                <w:b/>
                <w:bCs/>
                <w:color w:val="ED7D31" w:themeColor="accent2"/>
                <w:sz w:val="28"/>
                <w:szCs w:val="28"/>
              </w:rPr>
              <w:t>Sujets abordés</w:t>
            </w:r>
          </w:p>
        </w:tc>
        <w:tc>
          <w:tcPr>
            <w:tcW w:w="6343" w:type="dxa"/>
            <w:vAlign w:val="center"/>
          </w:tcPr>
          <w:p w14:paraId="529669FD" w14:textId="77777777" w:rsidR="00301FE4" w:rsidRDefault="00301FE4" w:rsidP="00301FE4">
            <w:pPr>
              <w:pStyle w:val="Paragraphedeliste"/>
              <w:numPr>
                <w:ilvl w:val="0"/>
                <w:numId w:val="12"/>
              </w:numPr>
              <w:jc w:val="both"/>
              <w:rPr>
                <w:rFonts w:cstheme="minorHAnsi"/>
                <w:sz w:val="28"/>
                <w:szCs w:val="28"/>
              </w:rPr>
            </w:pPr>
            <w:r>
              <w:rPr>
                <w:rFonts w:cstheme="minorHAnsi"/>
                <w:sz w:val="28"/>
                <w:szCs w:val="28"/>
              </w:rPr>
              <w:t>Ecoute active</w:t>
            </w:r>
          </w:p>
          <w:p w14:paraId="6F6CFE8D" w14:textId="77777777" w:rsidR="00301FE4" w:rsidRDefault="00301FE4" w:rsidP="00301FE4">
            <w:pPr>
              <w:pStyle w:val="Paragraphedeliste"/>
              <w:numPr>
                <w:ilvl w:val="0"/>
                <w:numId w:val="12"/>
              </w:numPr>
              <w:jc w:val="both"/>
              <w:rPr>
                <w:rFonts w:cstheme="minorHAnsi"/>
                <w:sz w:val="28"/>
                <w:szCs w:val="28"/>
              </w:rPr>
            </w:pPr>
            <w:r>
              <w:rPr>
                <w:rFonts w:cstheme="minorHAnsi"/>
                <w:sz w:val="28"/>
                <w:szCs w:val="28"/>
              </w:rPr>
              <w:t>Expression des intérêts</w:t>
            </w:r>
          </w:p>
          <w:p w14:paraId="436E59CA" w14:textId="77777777" w:rsidR="00301FE4" w:rsidRDefault="00301FE4" w:rsidP="00301FE4">
            <w:pPr>
              <w:pStyle w:val="Paragraphedeliste"/>
              <w:numPr>
                <w:ilvl w:val="0"/>
                <w:numId w:val="12"/>
              </w:numPr>
              <w:jc w:val="both"/>
              <w:rPr>
                <w:rFonts w:cstheme="minorHAnsi"/>
                <w:sz w:val="28"/>
                <w:szCs w:val="28"/>
              </w:rPr>
            </w:pPr>
            <w:r>
              <w:rPr>
                <w:rFonts w:cstheme="minorHAnsi"/>
                <w:sz w:val="28"/>
                <w:szCs w:val="28"/>
              </w:rPr>
              <w:t>Reconnaître le point de vue de l’autre</w:t>
            </w:r>
          </w:p>
          <w:p w14:paraId="6E32F4AE" w14:textId="7B7769E1" w:rsidR="00301FE4" w:rsidRPr="00180063" w:rsidRDefault="00301FE4" w:rsidP="00301FE4">
            <w:pPr>
              <w:pStyle w:val="Paragraphedeliste"/>
              <w:numPr>
                <w:ilvl w:val="0"/>
                <w:numId w:val="12"/>
              </w:numPr>
              <w:rPr>
                <w:rFonts w:cstheme="minorHAnsi"/>
                <w:sz w:val="28"/>
                <w:szCs w:val="28"/>
              </w:rPr>
            </w:pPr>
            <w:r>
              <w:rPr>
                <w:rFonts w:cstheme="minorHAnsi"/>
                <w:sz w:val="28"/>
                <w:szCs w:val="28"/>
              </w:rPr>
              <w:t>Proposer une solution acceptable</w:t>
            </w:r>
          </w:p>
        </w:tc>
      </w:tr>
      <w:tr w:rsidR="008C346B" w:rsidRPr="00180063" w14:paraId="10D298CB" w14:textId="77777777" w:rsidTr="00B65483">
        <w:trPr>
          <w:trHeight w:val="976"/>
        </w:trPr>
        <w:tc>
          <w:tcPr>
            <w:tcW w:w="2880" w:type="dxa"/>
            <w:vAlign w:val="center"/>
          </w:tcPr>
          <w:p w14:paraId="40C3B910" w14:textId="4D601D14" w:rsidR="008C346B" w:rsidRPr="00180063" w:rsidRDefault="00B65483" w:rsidP="0033297E">
            <w:pPr>
              <w:jc w:val="center"/>
              <w:rPr>
                <w:rFonts w:cstheme="minorHAnsi"/>
                <w:b/>
                <w:bCs/>
                <w:color w:val="ED7D31" w:themeColor="accent2"/>
                <w:sz w:val="28"/>
                <w:szCs w:val="28"/>
              </w:rPr>
            </w:pPr>
            <w:r w:rsidRPr="00180063">
              <w:rPr>
                <w:rFonts w:cstheme="minorHAnsi"/>
                <w:b/>
                <w:bCs/>
                <w:color w:val="ED7D31" w:themeColor="accent2"/>
                <w:sz w:val="28"/>
                <w:szCs w:val="28"/>
              </w:rPr>
              <w:t>Secteur</w:t>
            </w:r>
          </w:p>
        </w:tc>
        <w:tc>
          <w:tcPr>
            <w:tcW w:w="6343" w:type="dxa"/>
            <w:vAlign w:val="center"/>
          </w:tcPr>
          <w:p w14:paraId="7A06F660" w14:textId="0A4872CA" w:rsidR="00B65483" w:rsidRPr="00180063" w:rsidRDefault="00B65483" w:rsidP="0033297E">
            <w:pPr>
              <w:pStyle w:val="Paragraphedeliste"/>
              <w:numPr>
                <w:ilvl w:val="0"/>
                <w:numId w:val="12"/>
              </w:numPr>
              <w:rPr>
                <w:rFonts w:cstheme="minorHAnsi"/>
                <w:sz w:val="28"/>
                <w:szCs w:val="28"/>
              </w:rPr>
            </w:pPr>
            <w:r w:rsidRPr="00180063">
              <w:rPr>
                <w:rFonts w:cstheme="minorHAnsi"/>
                <w:sz w:val="28"/>
                <w:szCs w:val="28"/>
              </w:rPr>
              <w:t xml:space="preserve">Secteur </w:t>
            </w:r>
            <w:r w:rsidR="00B03752">
              <w:rPr>
                <w:rFonts w:cstheme="minorHAnsi"/>
                <w:sz w:val="28"/>
                <w:szCs w:val="28"/>
              </w:rPr>
              <w:t>Société de services en ingénierie informatique</w:t>
            </w:r>
            <w:r w:rsidR="00D6476C">
              <w:rPr>
                <w:rFonts w:cstheme="minorHAnsi"/>
                <w:sz w:val="28"/>
                <w:szCs w:val="28"/>
              </w:rPr>
              <w:t xml:space="preserve"> </w:t>
            </w:r>
          </w:p>
          <w:p w14:paraId="2F9F642B" w14:textId="7826C6EB" w:rsidR="0093075B" w:rsidRPr="00180063" w:rsidRDefault="00B65483" w:rsidP="0033297E">
            <w:pPr>
              <w:pStyle w:val="Paragraphedeliste"/>
              <w:numPr>
                <w:ilvl w:val="0"/>
                <w:numId w:val="12"/>
              </w:numPr>
              <w:rPr>
                <w:rFonts w:cstheme="minorHAnsi"/>
                <w:sz w:val="28"/>
                <w:szCs w:val="28"/>
              </w:rPr>
            </w:pPr>
            <w:r w:rsidRPr="00180063">
              <w:rPr>
                <w:rFonts w:cstheme="minorHAnsi"/>
                <w:sz w:val="28"/>
                <w:szCs w:val="28"/>
              </w:rPr>
              <w:t>Egalité professionnelle</w:t>
            </w:r>
          </w:p>
        </w:tc>
      </w:tr>
      <w:tr w:rsidR="008C346B" w:rsidRPr="00180063" w14:paraId="2997F2CC" w14:textId="77777777" w:rsidTr="00B65483">
        <w:trPr>
          <w:trHeight w:val="878"/>
        </w:trPr>
        <w:tc>
          <w:tcPr>
            <w:tcW w:w="2880" w:type="dxa"/>
            <w:vAlign w:val="center"/>
          </w:tcPr>
          <w:p w14:paraId="29C98301" w14:textId="77777777" w:rsidR="008C346B" w:rsidRPr="00180063" w:rsidRDefault="008C346B" w:rsidP="0033297E">
            <w:pPr>
              <w:jc w:val="center"/>
              <w:rPr>
                <w:rFonts w:cstheme="minorHAnsi"/>
                <w:b/>
                <w:bCs/>
                <w:color w:val="ED7D31" w:themeColor="accent2"/>
                <w:sz w:val="28"/>
                <w:szCs w:val="28"/>
              </w:rPr>
            </w:pPr>
            <w:r w:rsidRPr="00180063">
              <w:rPr>
                <w:rFonts w:cstheme="minorHAnsi"/>
                <w:b/>
                <w:bCs/>
                <w:color w:val="ED7D31" w:themeColor="accent2"/>
                <w:sz w:val="28"/>
                <w:szCs w:val="28"/>
              </w:rPr>
              <w:t>Niveau</w:t>
            </w:r>
          </w:p>
        </w:tc>
        <w:tc>
          <w:tcPr>
            <w:tcW w:w="6343" w:type="dxa"/>
            <w:vAlign w:val="center"/>
          </w:tcPr>
          <w:p w14:paraId="32B374E3" w14:textId="6BB83F6B" w:rsidR="008C346B" w:rsidRPr="00180063" w:rsidRDefault="005266E8" w:rsidP="0033297E">
            <w:pPr>
              <w:pStyle w:val="Paragraphedeliste"/>
              <w:numPr>
                <w:ilvl w:val="0"/>
                <w:numId w:val="12"/>
              </w:numPr>
              <w:rPr>
                <w:rFonts w:cstheme="minorHAnsi"/>
                <w:sz w:val="28"/>
                <w:szCs w:val="28"/>
              </w:rPr>
            </w:pPr>
            <w:r w:rsidRPr="00180063">
              <w:rPr>
                <w:rFonts w:cstheme="minorHAnsi"/>
                <w:sz w:val="28"/>
                <w:szCs w:val="28"/>
              </w:rPr>
              <w:t>Tout public</w:t>
            </w:r>
          </w:p>
        </w:tc>
      </w:tr>
    </w:tbl>
    <w:p w14:paraId="68549B05" w14:textId="4501D821" w:rsidR="008C346B" w:rsidRDefault="008C346B" w:rsidP="0033297E">
      <w:pPr>
        <w:rPr>
          <w:rFonts w:cstheme="minorHAnsi"/>
          <w:sz w:val="24"/>
          <w:szCs w:val="24"/>
        </w:rPr>
      </w:pPr>
    </w:p>
    <w:p w14:paraId="07F19D4B" w14:textId="77777777" w:rsidR="002210A2" w:rsidRDefault="002210A2">
      <w:pPr>
        <w:spacing w:after="160" w:line="259" w:lineRule="auto"/>
        <w:rPr>
          <w:rFonts w:cstheme="minorHAnsi"/>
          <w:sz w:val="24"/>
          <w:szCs w:val="24"/>
        </w:rPr>
      </w:pPr>
    </w:p>
    <w:p w14:paraId="15FB9DAC" w14:textId="77777777" w:rsidR="002210A2" w:rsidRDefault="002210A2">
      <w:pPr>
        <w:spacing w:after="160" w:line="259" w:lineRule="auto"/>
        <w:rPr>
          <w:rFonts w:cstheme="minorHAnsi"/>
          <w:sz w:val="24"/>
          <w:szCs w:val="24"/>
        </w:rPr>
        <w:sectPr w:rsidR="002210A2">
          <w:headerReference w:type="default" r:id="rId13"/>
          <w:footerReference w:type="default" r:id="rId14"/>
          <w:pgSz w:w="11906" w:h="16838"/>
          <w:pgMar w:top="1417" w:right="1417" w:bottom="1417" w:left="1417" w:header="708" w:footer="708" w:gutter="0"/>
          <w:cols w:space="708"/>
          <w:docGrid w:linePitch="360"/>
        </w:sectPr>
      </w:pPr>
    </w:p>
    <w:p w14:paraId="6F812478" w14:textId="77777777" w:rsidR="00CF61FF" w:rsidRPr="00180063" w:rsidRDefault="00CF61FF" w:rsidP="0033297E">
      <w:pPr>
        <w:keepNext/>
        <w:keepLines/>
        <w:numPr>
          <w:ilvl w:val="0"/>
          <w:numId w:val="1"/>
        </w:numPr>
        <w:spacing w:before="240" w:after="240"/>
        <w:ind w:left="431" w:hanging="431"/>
        <w:jc w:val="both"/>
        <w:outlineLvl w:val="0"/>
        <w:rPr>
          <w:rFonts w:eastAsiaTheme="majorEastAsia" w:cstheme="minorHAnsi"/>
          <w:b/>
          <w:bCs/>
          <w:color w:val="ED7D31" w:themeColor="accent2"/>
          <w:sz w:val="36"/>
          <w:szCs w:val="36"/>
        </w:rPr>
      </w:pPr>
      <w:r w:rsidRPr="00180063">
        <w:rPr>
          <w:rFonts w:eastAsiaTheme="majorEastAsia" w:cstheme="minorHAnsi"/>
          <w:b/>
          <w:bCs/>
          <w:color w:val="ED7D31" w:themeColor="accent2"/>
          <w:sz w:val="36"/>
          <w:szCs w:val="36"/>
        </w:rPr>
        <w:lastRenderedPageBreak/>
        <w:t xml:space="preserve">Préalable </w:t>
      </w:r>
    </w:p>
    <w:p w14:paraId="01FC3373" w14:textId="5CE17996" w:rsidR="008C346B" w:rsidRPr="00180063" w:rsidRDefault="008C346B" w:rsidP="0033297E">
      <w:pPr>
        <w:jc w:val="both"/>
        <w:rPr>
          <w:rFonts w:cstheme="minorHAnsi"/>
          <w:sz w:val="24"/>
          <w:szCs w:val="24"/>
        </w:rPr>
      </w:pPr>
      <w:r w:rsidRPr="00180063">
        <w:rPr>
          <w:rFonts w:cstheme="minorHAnsi"/>
          <w:sz w:val="24"/>
          <w:szCs w:val="24"/>
        </w:rPr>
        <w:t xml:space="preserve">Ce jeu de simulation vise à familiariser les participants au stage de la formation commune à la négociation </w:t>
      </w:r>
      <w:r w:rsidR="009B775E" w:rsidRPr="00180063">
        <w:rPr>
          <w:rFonts w:cstheme="minorHAnsi"/>
          <w:sz w:val="24"/>
          <w:szCs w:val="24"/>
        </w:rPr>
        <w:t>basée</w:t>
      </w:r>
      <w:r w:rsidRPr="00180063">
        <w:rPr>
          <w:rFonts w:cstheme="minorHAnsi"/>
          <w:sz w:val="24"/>
          <w:szCs w:val="24"/>
        </w:rPr>
        <w:t xml:space="preserve"> sur les intérêts.</w:t>
      </w:r>
    </w:p>
    <w:p w14:paraId="434E70DC" w14:textId="70F38077" w:rsidR="008C346B" w:rsidRPr="00180063" w:rsidRDefault="008C346B" w:rsidP="0033297E">
      <w:pPr>
        <w:jc w:val="both"/>
        <w:rPr>
          <w:rFonts w:cstheme="minorHAnsi"/>
          <w:sz w:val="24"/>
          <w:szCs w:val="24"/>
        </w:rPr>
      </w:pPr>
      <w:r w:rsidRPr="00180063">
        <w:rPr>
          <w:rFonts w:cstheme="minorHAnsi"/>
          <w:sz w:val="24"/>
          <w:szCs w:val="24"/>
        </w:rPr>
        <w:t xml:space="preserve">Le jeu de </w:t>
      </w:r>
      <w:r w:rsidR="00513941" w:rsidRPr="00180063">
        <w:rPr>
          <w:rFonts w:cstheme="minorHAnsi"/>
          <w:sz w:val="24"/>
          <w:szCs w:val="24"/>
        </w:rPr>
        <w:t>simulation permet</w:t>
      </w:r>
      <w:r w:rsidRPr="00180063">
        <w:rPr>
          <w:rFonts w:cstheme="minorHAnsi"/>
          <w:sz w:val="24"/>
          <w:szCs w:val="24"/>
        </w:rPr>
        <w:t xml:space="preserve"> une mise en situation des participants qui, confrontés à des réalités complexes, sont amenés à faire des choix et à évaluer les différentes logiques d’acteurs à l’œuvre. </w:t>
      </w:r>
    </w:p>
    <w:p w14:paraId="334C769A" w14:textId="77777777" w:rsidR="008C346B" w:rsidRPr="00180063" w:rsidRDefault="008C346B" w:rsidP="0033297E">
      <w:pPr>
        <w:jc w:val="both"/>
        <w:rPr>
          <w:rFonts w:cstheme="minorHAnsi"/>
          <w:sz w:val="24"/>
          <w:szCs w:val="24"/>
        </w:rPr>
      </w:pPr>
      <w:r w:rsidRPr="00180063">
        <w:rPr>
          <w:rFonts w:cstheme="minorHAnsi"/>
          <w:sz w:val="24"/>
          <w:szCs w:val="24"/>
        </w:rPr>
        <w:t xml:space="preserve">De plus, une grande place est laissée aux initiatives des joueurs, ce qui rend chaque partie unique. </w:t>
      </w:r>
    </w:p>
    <w:p w14:paraId="176EB1C9" w14:textId="77777777" w:rsidR="008C346B" w:rsidRPr="00180063" w:rsidRDefault="008C346B" w:rsidP="0033297E">
      <w:pPr>
        <w:jc w:val="both"/>
        <w:rPr>
          <w:rFonts w:cstheme="minorHAnsi"/>
          <w:sz w:val="24"/>
          <w:szCs w:val="24"/>
        </w:rPr>
      </w:pPr>
      <w:r w:rsidRPr="00180063">
        <w:rPr>
          <w:rFonts w:cstheme="minorHAnsi"/>
          <w:sz w:val="24"/>
          <w:szCs w:val="24"/>
        </w:rPr>
        <w:t xml:space="preserve">Le jeu peut se suffire à lui-même avec une phase de bilan. </w:t>
      </w:r>
    </w:p>
    <w:p w14:paraId="0CA73C92" w14:textId="29D46A80" w:rsidR="008C346B" w:rsidRDefault="008C346B" w:rsidP="0033297E">
      <w:pPr>
        <w:jc w:val="both"/>
        <w:rPr>
          <w:rFonts w:cstheme="minorHAnsi"/>
          <w:sz w:val="24"/>
          <w:szCs w:val="24"/>
        </w:rPr>
      </w:pPr>
      <w:r w:rsidRPr="00180063">
        <w:rPr>
          <w:rFonts w:cstheme="minorHAnsi"/>
          <w:sz w:val="24"/>
          <w:szCs w:val="24"/>
        </w:rPr>
        <w:t>Cette dernière étape permet à chaque joueur d’assimiler un certain nombre de messages clefs.</w:t>
      </w:r>
    </w:p>
    <w:p w14:paraId="55067A87" w14:textId="74977890" w:rsidR="00F56F02" w:rsidRDefault="00F56F02" w:rsidP="0033297E">
      <w:pPr>
        <w:jc w:val="both"/>
        <w:rPr>
          <w:rFonts w:cstheme="minorHAnsi"/>
          <w:sz w:val="24"/>
          <w:szCs w:val="24"/>
        </w:rPr>
      </w:pPr>
    </w:p>
    <w:p w14:paraId="2A9F311E" w14:textId="7B2AC4E3" w:rsidR="00F56F02" w:rsidRDefault="00524EBA" w:rsidP="00F56F02">
      <w:pPr>
        <w:keepNext/>
        <w:keepLines/>
        <w:numPr>
          <w:ilvl w:val="0"/>
          <w:numId w:val="1"/>
        </w:numPr>
        <w:spacing w:before="240" w:after="240"/>
        <w:ind w:left="431" w:hanging="431"/>
        <w:jc w:val="both"/>
        <w:outlineLvl w:val="0"/>
        <w:rPr>
          <w:rFonts w:eastAsiaTheme="majorEastAsia" w:cstheme="minorHAnsi"/>
          <w:b/>
          <w:bCs/>
          <w:color w:val="ED7D31" w:themeColor="accent2"/>
          <w:sz w:val="36"/>
          <w:szCs w:val="36"/>
        </w:rPr>
      </w:pPr>
      <w:r>
        <w:rPr>
          <w:rFonts w:eastAsiaTheme="majorEastAsia" w:cstheme="minorHAnsi"/>
          <w:b/>
          <w:bCs/>
          <w:color w:val="ED7D31" w:themeColor="accent2"/>
          <w:sz w:val="36"/>
          <w:szCs w:val="36"/>
        </w:rPr>
        <w:t>L’</w:t>
      </w:r>
      <w:r w:rsidR="00F56F02" w:rsidRPr="00F56F02">
        <w:rPr>
          <w:rFonts w:eastAsiaTheme="majorEastAsia" w:cstheme="minorHAnsi"/>
          <w:b/>
          <w:bCs/>
          <w:color w:val="ED7D31" w:themeColor="accent2"/>
          <w:sz w:val="36"/>
          <w:szCs w:val="36"/>
        </w:rPr>
        <w:t>égalité professionnelle</w:t>
      </w:r>
      <w:r w:rsidR="00340F30">
        <w:rPr>
          <w:rStyle w:val="Appelnotedebasdep"/>
          <w:rFonts w:eastAsiaTheme="majorEastAsia" w:cstheme="minorHAnsi"/>
          <w:b/>
          <w:bCs/>
          <w:color w:val="ED7D31" w:themeColor="accent2"/>
          <w:sz w:val="36"/>
          <w:szCs w:val="36"/>
        </w:rPr>
        <w:footnoteReference w:id="2"/>
      </w:r>
      <w:r w:rsidR="00F56F02" w:rsidRPr="00F56F02">
        <w:rPr>
          <w:rFonts w:eastAsiaTheme="majorEastAsia" w:cstheme="minorHAnsi"/>
          <w:b/>
          <w:bCs/>
          <w:color w:val="ED7D31" w:themeColor="accent2"/>
          <w:sz w:val="36"/>
          <w:szCs w:val="36"/>
        </w:rPr>
        <w:t xml:space="preserve"> </w:t>
      </w:r>
    </w:p>
    <w:p w14:paraId="32D0287C" w14:textId="0D8F2ADD" w:rsidR="00524EBA" w:rsidRPr="00221F19" w:rsidRDefault="00221F19" w:rsidP="00221F19">
      <w:pPr>
        <w:pStyle w:val="Titre2"/>
      </w:pPr>
      <w:r w:rsidRPr="00221F19">
        <w:t xml:space="preserve">2.1 </w:t>
      </w:r>
      <w:r w:rsidR="006364DD" w:rsidRPr="00221F19">
        <w:t>Négocier un accord pour l’égalité professionnelle</w:t>
      </w:r>
    </w:p>
    <w:p w14:paraId="10B65514" w14:textId="7D2E81B6" w:rsidR="00F56F02" w:rsidRPr="00F56F02" w:rsidRDefault="00F56F02" w:rsidP="00491190">
      <w:pPr>
        <w:shd w:val="clear" w:color="auto" w:fill="E7E6E6" w:themeFill="background2"/>
        <w:ind w:left="567" w:right="567"/>
        <w:jc w:val="both"/>
        <w:rPr>
          <w:rFonts w:cstheme="minorHAnsi"/>
          <w:sz w:val="24"/>
          <w:szCs w:val="24"/>
        </w:rPr>
      </w:pPr>
      <w:r w:rsidRPr="00F56F02">
        <w:rPr>
          <w:rFonts w:cstheme="minorHAnsi"/>
          <w:sz w:val="24"/>
          <w:szCs w:val="24"/>
        </w:rPr>
        <w:t>L’égalité professionnelle</w:t>
      </w:r>
      <w:r w:rsidR="00491190">
        <w:rPr>
          <w:rStyle w:val="Appelnotedebasdep"/>
          <w:rFonts w:cstheme="minorHAnsi"/>
          <w:sz w:val="24"/>
          <w:szCs w:val="24"/>
        </w:rPr>
        <w:footnoteReference w:id="3"/>
      </w:r>
      <w:r w:rsidRPr="00F56F02">
        <w:rPr>
          <w:rFonts w:cstheme="minorHAnsi"/>
          <w:sz w:val="24"/>
          <w:szCs w:val="24"/>
        </w:rPr>
        <w:t xml:space="preserve"> (EP) dans l’entreprise désigne l’égalité de traitement entre les femmes et les hommes en termes d’accès à l’emploi, à la formation, à la mobilité et à la promotion ou en termes d’égalité salariale.</w:t>
      </w:r>
    </w:p>
    <w:p w14:paraId="3DEA8B0D" w14:textId="08F0B749" w:rsidR="00F56F02" w:rsidRPr="00F56F02" w:rsidRDefault="00F56F02" w:rsidP="00491190">
      <w:pPr>
        <w:shd w:val="clear" w:color="auto" w:fill="E7E6E6" w:themeFill="background2"/>
        <w:ind w:left="567" w:right="567"/>
        <w:jc w:val="both"/>
        <w:rPr>
          <w:rFonts w:cstheme="minorHAnsi"/>
          <w:sz w:val="24"/>
          <w:szCs w:val="24"/>
        </w:rPr>
      </w:pPr>
      <w:r w:rsidRPr="00F56F02">
        <w:rPr>
          <w:rFonts w:cstheme="minorHAnsi"/>
          <w:sz w:val="24"/>
          <w:szCs w:val="24"/>
        </w:rPr>
        <w:t>Ainsi parler de l’égalité professionnelle, c’est s’intéresser à 9 domaines d’action : embauche, formation, promotion professionnelle, qualification, classification, conditions de travail, sécurité et santé au travail, rémunération effective et articulation entre la vie professionnelle et la vie personnelle et familiale</w:t>
      </w:r>
      <w:r w:rsidR="00491190">
        <w:rPr>
          <w:rStyle w:val="Appelnotedebasdep"/>
          <w:rFonts w:cstheme="minorHAnsi"/>
          <w:sz w:val="24"/>
          <w:szCs w:val="24"/>
        </w:rPr>
        <w:footnoteReference w:id="4"/>
      </w:r>
      <w:r w:rsidRPr="00F56F02">
        <w:rPr>
          <w:rFonts w:cstheme="minorHAnsi"/>
          <w:sz w:val="24"/>
          <w:szCs w:val="24"/>
        </w:rPr>
        <w:t>.</w:t>
      </w:r>
    </w:p>
    <w:p w14:paraId="69E540B2" w14:textId="77777777" w:rsidR="00F56F02" w:rsidRPr="00F56F02" w:rsidRDefault="00F56F02" w:rsidP="00491190">
      <w:pPr>
        <w:shd w:val="clear" w:color="auto" w:fill="E7E6E6" w:themeFill="background2"/>
        <w:ind w:left="567" w:right="567"/>
        <w:jc w:val="both"/>
        <w:rPr>
          <w:rFonts w:cstheme="minorHAnsi"/>
          <w:sz w:val="24"/>
          <w:szCs w:val="24"/>
        </w:rPr>
      </w:pPr>
    </w:p>
    <w:p w14:paraId="1AEFD7BD" w14:textId="77777777" w:rsidR="00F56F02" w:rsidRPr="00F56F02" w:rsidRDefault="00F56F02" w:rsidP="00491190">
      <w:pPr>
        <w:shd w:val="clear" w:color="auto" w:fill="E7E6E6" w:themeFill="background2"/>
        <w:ind w:left="567" w:right="567"/>
        <w:jc w:val="both"/>
        <w:rPr>
          <w:rFonts w:cstheme="minorHAnsi"/>
          <w:sz w:val="24"/>
          <w:szCs w:val="24"/>
        </w:rPr>
      </w:pPr>
      <w:r w:rsidRPr="00F56F02">
        <w:rPr>
          <w:rFonts w:cstheme="minorHAnsi"/>
          <w:sz w:val="24"/>
          <w:szCs w:val="24"/>
        </w:rPr>
        <w:t xml:space="preserve">Afin de lutter contre les inégalités professionnelles, les entreprises de 50 salariés et plus doivent être couvertes par un accord (ou, à défaut, un plan d’action). </w:t>
      </w:r>
    </w:p>
    <w:p w14:paraId="7E3436C9" w14:textId="2BDD78D8" w:rsidR="00F56F02" w:rsidRPr="00F56F02" w:rsidRDefault="00F56F02" w:rsidP="00491190">
      <w:pPr>
        <w:shd w:val="clear" w:color="auto" w:fill="E7E6E6" w:themeFill="background2"/>
        <w:ind w:left="567" w:right="567"/>
        <w:jc w:val="both"/>
        <w:rPr>
          <w:rFonts w:cstheme="minorHAnsi"/>
          <w:sz w:val="24"/>
          <w:szCs w:val="24"/>
        </w:rPr>
      </w:pPr>
      <w:r w:rsidRPr="00F56F02">
        <w:rPr>
          <w:rFonts w:cstheme="minorHAnsi"/>
          <w:sz w:val="24"/>
          <w:szCs w:val="24"/>
        </w:rPr>
        <w:t xml:space="preserve">Pour parvenir à un accord, une négociation collective doit être engagée avec les partenaires sociaux. Cette négociation doit s’appuyer sur un « diagnostic de situation comparée », c’est-à-dire un état des lieux en matière d’égalité professionnelle dans l’organisation associé à l’analyse des écarts de situation entre les femmes et les hommes. </w:t>
      </w:r>
    </w:p>
    <w:p w14:paraId="3426C803" w14:textId="2BC15354" w:rsidR="00F56F02" w:rsidRPr="00F56F02" w:rsidRDefault="00F56F02" w:rsidP="00491190">
      <w:pPr>
        <w:shd w:val="clear" w:color="auto" w:fill="E7E6E6" w:themeFill="background2"/>
        <w:ind w:left="567" w:right="567"/>
        <w:jc w:val="both"/>
        <w:rPr>
          <w:rFonts w:cstheme="minorHAnsi"/>
          <w:sz w:val="24"/>
          <w:szCs w:val="24"/>
        </w:rPr>
      </w:pPr>
      <w:r w:rsidRPr="00F56F02">
        <w:rPr>
          <w:rFonts w:cstheme="minorHAnsi"/>
          <w:sz w:val="24"/>
          <w:szCs w:val="24"/>
        </w:rPr>
        <w:t>Ces constats doivent d’une part, se baser sur des données chiffrées concernant les domaines de l’EP, qui se trouvent dans la Base de données économiques et sociales (BDES) ; d’autre part sur des remontées des situations concrètes de travail, accessibles au moyen d’enquêtes, d’entretiens, d’observation, etc.</w:t>
      </w:r>
    </w:p>
    <w:p w14:paraId="4ED3F2D5" w14:textId="77777777" w:rsidR="00F56F02" w:rsidRPr="00F56F02" w:rsidRDefault="00F56F02" w:rsidP="00491190">
      <w:pPr>
        <w:shd w:val="clear" w:color="auto" w:fill="E7E6E6" w:themeFill="background2"/>
        <w:ind w:left="567" w:right="567"/>
        <w:jc w:val="both"/>
        <w:rPr>
          <w:rFonts w:cstheme="minorHAnsi"/>
          <w:sz w:val="24"/>
          <w:szCs w:val="24"/>
        </w:rPr>
      </w:pPr>
    </w:p>
    <w:p w14:paraId="3417A3C1" w14:textId="77777777" w:rsidR="00F56F02" w:rsidRPr="00F56F02" w:rsidRDefault="00F56F02" w:rsidP="00491190">
      <w:pPr>
        <w:shd w:val="clear" w:color="auto" w:fill="E7E6E6" w:themeFill="background2"/>
        <w:ind w:left="567" w:right="567"/>
        <w:jc w:val="both"/>
        <w:rPr>
          <w:rFonts w:cstheme="minorHAnsi"/>
          <w:sz w:val="24"/>
          <w:szCs w:val="24"/>
        </w:rPr>
      </w:pPr>
      <w:r w:rsidRPr="00F56F02">
        <w:rPr>
          <w:rFonts w:cstheme="minorHAnsi"/>
          <w:sz w:val="24"/>
          <w:szCs w:val="24"/>
        </w:rPr>
        <w:t xml:space="preserve">L’accord (ou à défaut, le plan d’action) doit porter sur au moins 3 des 9 domaines d’action pour les entreprises de 50 à 299 salariés et au moins 4 des 9 domaines d’actions pour les entreprises de plus de 300 salariés, la rémunération étant un domaine d’action obligatoire. </w:t>
      </w:r>
    </w:p>
    <w:p w14:paraId="09F1FCCE" w14:textId="32A68FA3" w:rsidR="00F56F02" w:rsidRPr="00F56F02" w:rsidRDefault="00F56F02" w:rsidP="00491190">
      <w:pPr>
        <w:shd w:val="clear" w:color="auto" w:fill="E7E6E6" w:themeFill="background2"/>
        <w:ind w:left="567" w:right="567"/>
        <w:jc w:val="both"/>
        <w:rPr>
          <w:rFonts w:cstheme="minorHAnsi"/>
          <w:sz w:val="24"/>
          <w:szCs w:val="24"/>
        </w:rPr>
      </w:pPr>
      <w:r w:rsidRPr="00F56F02">
        <w:rPr>
          <w:rFonts w:cstheme="minorHAnsi"/>
          <w:sz w:val="24"/>
          <w:szCs w:val="24"/>
        </w:rPr>
        <w:t>Il doit comprendre des objectifs et des mesures permettant de réduire les écarts de rémunération et les différences de déroulement de carrière entre les femmes et les hommes.</w:t>
      </w:r>
    </w:p>
    <w:p w14:paraId="71F91F40" w14:textId="77777777" w:rsidR="00F56F02" w:rsidRPr="00180063" w:rsidRDefault="00F56F02" w:rsidP="0033297E">
      <w:pPr>
        <w:jc w:val="both"/>
        <w:rPr>
          <w:rFonts w:cstheme="minorHAnsi"/>
          <w:sz w:val="24"/>
          <w:szCs w:val="24"/>
        </w:rPr>
      </w:pPr>
    </w:p>
    <w:p w14:paraId="7308FEBA" w14:textId="5D4841D5" w:rsidR="003E36A3" w:rsidRDefault="00221F19" w:rsidP="00221F19">
      <w:pPr>
        <w:pStyle w:val="Titre2"/>
        <w:rPr>
          <w:sz w:val="24"/>
          <w:szCs w:val="24"/>
        </w:rPr>
      </w:pPr>
      <w:r>
        <w:t xml:space="preserve">2.2 </w:t>
      </w:r>
      <w:r w:rsidR="006364DD" w:rsidRPr="003E36A3">
        <w:t>Index</w:t>
      </w:r>
      <w:r w:rsidR="003E36A3" w:rsidRPr="003E36A3">
        <w:t xml:space="preserve"> de l’Egalité Homme Femme</w:t>
      </w:r>
      <w:r w:rsidR="003E36A3" w:rsidRPr="003E36A3">
        <w:rPr>
          <w:sz w:val="24"/>
          <w:szCs w:val="24"/>
        </w:rPr>
        <w:t xml:space="preserve"> </w:t>
      </w:r>
    </w:p>
    <w:p w14:paraId="37F48EF4" w14:textId="38D4A41B" w:rsidR="00BF18CC" w:rsidRDefault="00BF18CC" w:rsidP="00BF18CC">
      <w:pPr>
        <w:pStyle w:val="Titre3"/>
      </w:pPr>
      <w:r>
        <w:t>Présentation</w:t>
      </w:r>
    </w:p>
    <w:p w14:paraId="50A86378" w14:textId="56352B01" w:rsidR="00BF18CC" w:rsidRDefault="0085397D" w:rsidP="00BF18CC">
      <w:pPr>
        <w:jc w:val="center"/>
      </w:pPr>
      <w:r>
        <w:rPr>
          <w:noProof/>
        </w:rPr>
        <w:drawing>
          <wp:inline distT="0" distB="0" distL="0" distR="0" wp14:anchorId="73686936" wp14:editId="1FCD8B16">
            <wp:extent cx="5834276" cy="2334895"/>
            <wp:effectExtent l="0" t="0" r="0" b="825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47678" cy="2340259"/>
                    </a:xfrm>
                    <a:prstGeom prst="rect">
                      <a:avLst/>
                    </a:prstGeom>
                    <a:noFill/>
                  </pic:spPr>
                </pic:pic>
              </a:graphicData>
            </a:graphic>
          </wp:inline>
        </w:drawing>
      </w:r>
    </w:p>
    <w:p w14:paraId="0835202A" w14:textId="77777777" w:rsidR="005532A9" w:rsidRDefault="005532A9" w:rsidP="009E2678"/>
    <w:p w14:paraId="7016372D" w14:textId="6A1D4CFD" w:rsidR="00BF18CC" w:rsidRPr="00BF18CC" w:rsidRDefault="00B810D8" w:rsidP="00B810D8">
      <w:pPr>
        <w:pStyle w:val="Titre3"/>
      </w:pPr>
      <w:r w:rsidRPr="00B810D8">
        <w:t>Critères et Scores attribués en fonction des effectifs</w:t>
      </w:r>
    </w:p>
    <w:p w14:paraId="06CB6AA2" w14:textId="20AC6DAE" w:rsidR="00491190" w:rsidRDefault="00770882" w:rsidP="003E36A3">
      <w:r>
        <w:rPr>
          <w:noProof/>
        </w:rPr>
        <w:drawing>
          <wp:inline distT="0" distB="0" distL="0" distR="0" wp14:anchorId="0E4A09DB" wp14:editId="25E229E7">
            <wp:extent cx="5781430" cy="2599608"/>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01566" cy="2608662"/>
                    </a:xfrm>
                    <a:prstGeom prst="rect">
                      <a:avLst/>
                    </a:prstGeom>
                    <a:noFill/>
                  </pic:spPr>
                </pic:pic>
              </a:graphicData>
            </a:graphic>
          </wp:inline>
        </w:drawing>
      </w:r>
      <w:r w:rsidR="00491190">
        <w:br w:type="page"/>
      </w:r>
    </w:p>
    <w:p w14:paraId="44C6882A" w14:textId="77777777" w:rsidR="008C346B" w:rsidRPr="00180063" w:rsidRDefault="008C346B" w:rsidP="0033297E">
      <w:pPr>
        <w:pStyle w:val="Titre1"/>
        <w:spacing w:after="240"/>
        <w:ind w:left="431" w:hanging="431"/>
        <w:rPr>
          <w:rFonts w:asciiTheme="minorHAnsi" w:hAnsiTheme="minorHAnsi" w:cstheme="minorHAnsi"/>
          <w:b/>
          <w:bCs/>
          <w:color w:val="ED7D31" w:themeColor="accent2"/>
          <w:sz w:val="36"/>
          <w:szCs w:val="36"/>
        </w:rPr>
      </w:pPr>
      <w:bookmarkStart w:id="0" w:name="_Toc57898265"/>
      <w:r w:rsidRPr="00180063">
        <w:rPr>
          <w:rFonts w:asciiTheme="minorHAnsi" w:hAnsiTheme="minorHAnsi" w:cstheme="minorHAnsi"/>
          <w:b/>
          <w:bCs/>
          <w:color w:val="ED7D31" w:themeColor="accent2"/>
          <w:sz w:val="36"/>
          <w:szCs w:val="36"/>
        </w:rPr>
        <w:t>Caractéristiques du jeu</w:t>
      </w:r>
      <w:bookmarkEnd w:id="0"/>
    </w:p>
    <w:p w14:paraId="0F629FC2" w14:textId="6BC8A457" w:rsidR="008C346B" w:rsidRPr="00180063" w:rsidRDefault="008C346B" w:rsidP="0033297E">
      <w:pPr>
        <w:numPr>
          <w:ilvl w:val="0"/>
          <w:numId w:val="2"/>
        </w:numPr>
        <w:jc w:val="both"/>
        <w:rPr>
          <w:rFonts w:cstheme="minorHAnsi"/>
          <w:sz w:val="24"/>
          <w:szCs w:val="24"/>
        </w:rPr>
      </w:pPr>
      <w:r w:rsidRPr="00180063">
        <w:rPr>
          <w:rFonts w:cstheme="minorHAnsi"/>
          <w:b/>
          <w:bCs/>
          <w:sz w:val="24"/>
          <w:szCs w:val="24"/>
        </w:rPr>
        <w:t xml:space="preserve">Nom de l’exercice : </w:t>
      </w:r>
      <w:r w:rsidRPr="00180063">
        <w:rPr>
          <w:rFonts w:cstheme="minorHAnsi"/>
          <w:sz w:val="24"/>
          <w:szCs w:val="24"/>
        </w:rPr>
        <w:t xml:space="preserve"> </w:t>
      </w:r>
      <w:r w:rsidR="00513941" w:rsidRPr="00180063">
        <w:rPr>
          <w:rFonts w:cstheme="minorHAnsi"/>
          <w:sz w:val="24"/>
          <w:szCs w:val="24"/>
        </w:rPr>
        <w:t xml:space="preserve">Entreprise </w:t>
      </w:r>
      <w:r w:rsidR="00F12CBE">
        <w:rPr>
          <w:rFonts w:cstheme="minorHAnsi"/>
          <w:sz w:val="24"/>
          <w:szCs w:val="24"/>
        </w:rPr>
        <w:t>Blutt</w:t>
      </w:r>
    </w:p>
    <w:p w14:paraId="5597898D" w14:textId="7A533095" w:rsidR="008C346B" w:rsidRPr="00180063" w:rsidRDefault="008C346B" w:rsidP="0033297E">
      <w:pPr>
        <w:numPr>
          <w:ilvl w:val="0"/>
          <w:numId w:val="2"/>
        </w:numPr>
        <w:jc w:val="both"/>
        <w:rPr>
          <w:rFonts w:cstheme="minorHAnsi"/>
          <w:sz w:val="24"/>
          <w:szCs w:val="24"/>
        </w:rPr>
      </w:pPr>
      <w:r w:rsidRPr="00180063">
        <w:rPr>
          <w:rFonts w:cstheme="minorHAnsi"/>
          <w:b/>
          <w:bCs/>
          <w:sz w:val="24"/>
          <w:szCs w:val="24"/>
        </w:rPr>
        <w:t xml:space="preserve">Public : </w:t>
      </w:r>
      <w:r w:rsidRPr="00180063">
        <w:rPr>
          <w:rFonts w:cstheme="minorHAnsi"/>
          <w:sz w:val="24"/>
          <w:szCs w:val="24"/>
        </w:rPr>
        <w:t>entreprise, branche, tous types de secteur</w:t>
      </w:r>
      <w:r w:rsidR="0050715A">
        <w:rPr>
          <w:rFonts w:cstheme="minorHAnsi"/>
          <w:sz w:val="24"/>
          <w:szCs w:val="24"/>
        </w:rPr>
        <w:t>, le formateur doit connaître l’index de l’égalité femme homme</w:t>
      </w:r>
      <w:r w:rsidR="0057081B">
        <w:rPr>
          <w:rFonts w:cstheme="minorHAnsi"/>
          <w:sz w:val="24"/>
          <w:szCs w:val="24"/>
        </w:rPr>
        <w:t xml:space="preserve"> (indicateurs et critères)</w:t>
      </w:r>
    </w:p>
    <w:p w14:paraId="58B0FC39" w14:textId="77777777" w:rsidR="00990363" w:rsidRPr="00180063" w:rsidRDefault="008C346B" w:rsidP="0033297E">
      <w:pPr>
        <w:numPr>
          <w:ilvl w:val="0"/>
          <w:numId w:val="2"/>
        </w:numPr>
        <w:jc w:val="both"/>
        <w:rPr>
          <w:rFonts w:cstheme="minorHAnsi"/>
          <w:sz w:val="24"/>
          <w:szCs w:val="24"/>
        </w:rPr>
      </w:pPr>
      <w:r w:rsidRPr="00180063">
        <w:rPr>
          <w:rFonts w:cstheme="minorHAnsi"/>
          <w:b/>
          <w:bCs/>
          <w:sz w:val="24"/>
          <w:szCs w:val="24"/>
        </w:rPr>
        <w:t xml:space="preserve">Objectif pédagogique général : </w:t>
      </w:r>
    </w:p>
    <w:p w14:paraId="602917ED" w14:textId="5F8AC532" w:rsidR="00433A2E" w:rsidRDefault="008C346B" w:rsidP="0033297E">
      <w:pPr>
        <w:numPr>
          <w:ilvl w:val="1"/>
          <w:numId w:val="2"/>
        </w:numPr>
        <w:jc w:val="both"/>
        <w:rPr>
          <w:rFonts w:cstheme="minorHAnsi"/>
          <w:sz w:val="24"/>
          <w:szCs w:val="24"/>
        </w:rPr>
      </w:pPr>
      <w:r w:rsidRPr="00180063">
        <w:rPr>
          <w:rFonts w:cstheme="minorHAnsi"/>
          <w:sz w:val="24"/>
          <w:szCs w:val="24"/>
        </w:rPr>
        <w:t>Cette simulation a pour but de sensibiliser les stagiaires au processus de négociation en une situation créatrice de valeur</w:t>
      </w:r>
      <w:r w:rsidR="00513941" w:rsidRPr="00180063">
        <w:rPr>
          <w:rFonts w:cstheme="minorHAnsi"/>
          <w:sz w:val="24"/>
          <w:szCs w:val="24"/>
        </w:rPr>
        <w:t xml:space="preserve"> telle </w:t>
      </w:r>
      <w:r w:rsidR="005B183F" w:rsidRPr="00180063">
        <w:rPr>
          <w:rFonts w:cstheme="minorHAnsi"/>
          <w:sz w:val="24"/>
          <w:szCs w:val="24"/>
        </w:rPr>
        <w:t xml:space="preserve">que l’on peut l’aborder dans la négociation </w:t>
      </w:r>
      <w:r w:rsidR="00D40C53" w:rsidRPr="00180063">
        <w:rPr>
          <w:rFonts w:cstheme="minorHAnsi"/>
          <w:sz w:val="24"/>
          <w:szCs w:val="24"/>
        </w:rPr>
        <w:t xml:space="preserve">dite </w:t>
      </w:r>
      <w:r w:rsidR="00FA2F4C" w:rsidRPr="00180063">
        <w:rPr>
          <w:rFonts w:cstheme="minorHAnsi"/>
          <w:sz w:val="24"/>
          <w:szCs w:val="24"/>
        </w:rPr>
        <w:t>« </w:t>
      </w:r>
      <w:r w:rsidR="00D40C53" w:rsidRPr="00180063">
        <w:rPr>
          <w:rFonts w:cstheme="minorHAnsi"/>
          <w:sz w:val="24"/>
          <w:szCs w:val="24"/>
        </w:rPr>
        <w:t>intégrative</w:t>
      </w:r>
      <w:r w:rsidR="00FA2F4C" w:rsidRPr="00180063">
        <w:rPr>
          <w:rFonts w:cstheme="minorHAnsi"/>
          <w:sz w:val="24"/>
          <w:szCs w:val="24"/>
        </w:rPr>
        <w:t> »</w:t>
      </w:r>
      <w:r w:rsidRPr="00180063">
        <w:rPr>
          <w:rFonts w:cstheme="minorHAnsi"/>
          <w:sz w:val="24"/>
          <w:szCs w:val="24"/>
        </w:rPr>
        <w:t xml:space="preserve"> </w:t>
      </w:r>
    </w:p>
    <w:p w14:paraId="5E368926" w14:textId="69BC0A92" w:rsidR="00A34DB7" w:rsidRPr="00180063" w:rsidRDefault="008C346B" w:rsidP="0033297E">
      <w:pPr>
        <w:numPr>
          <w:ilvl w:val="1"/>
          <w:numId w:val="2"/>
        </w:numPr>
        <w:jc w:val="both"/>
        <w:rPr>
          <w:rFonts w:cstheme="minorHAnsi"/>
          <w:sz w:val="24"/>
          <w:szCs w:val="24"/>
        </w:rPr>
      </w:pPr>
      <w:r w:rsidRPr="00180063">
        <w:rPr>
          <w:rFonts w:cstheme="minorHAnsi"/>
          <w:sz w:val="24"/>
          <w:szCs w:val="24"/>
        </w:rPr>
        <w:t>Dans cette perspective, la simulation devrait être menée en fin de formation, car elle fait une synthèse de plusieurs éléments</w:t>
      </w:r>
      <w:r w:rsidR="001603E9" w:rsidRPr="00180063">
        <w:rPr>
          <w:rFonts w:cstheme="minorHAnsi"/>
          <w:sz w:val="24"/>
          <w:szCs w:val="24"/>
        </w:rPr>
        <w:t xml:space="preserve"> de négociation </w:t>
      </w:r>
      <w:r w:rsidR="008F7702" w:rsidRPr="00180063">
        <w:rPr>
          <w:rFonts w:cstheme="minorHAnsi"/>
          <w:sz w:val="24"/>
          <w:szCs w:val="24"/>
        </w:rPr>
        <w:t>explicités par des</w:t>
      </w:r>
      <w:r w:rsidR="001603E9" w:rsidRPr="00180063">
        <w:rPr>
          <w:rFonts w:cstheme="minorHAnsi"/>
          <w:sz w:val="24"/>
          <w:szCs w:val="24"/>
        </w:rPr>
        <w:t xml:space="preserve"> apports conceptuels et théoriques</w:t>
      </w:r>
      <w:r w:rsidR="00A34DB7" w:rsidRPr="00180063">
        <w:rPr>
          <w:rFonts w:cstheme="minorHAnsi"/>
          <w:sz w:val="24"/>
          <w:szCs w:val="24"/>
        </w:rPr>
        <w:t xml:space="preserve"> amenés lors de la formation</w:t>
      </w:r>
    </w:p>
    <w:p w14:paraId="1121ED62" w14:textId="6DEE6318" w:rsidR="00990363" w:rsidRPr="00180063" w:rsidRDefault="0086269A" w:rsidP="0033297E">
      <w:pPr>
        <w:numPr>
          <w:ilvl w:val="1"/>
          <w:numId w:val="2"/>
        </w:numPr>
        <w:jc w:val="both"/>
        <w:rPr>
          <w:rFonts w:cstheme="minorHAnsi"/>
          <w:sz w:val="24"/>
          <w:szCs w:val="24"/>
        </w:rPr>
      </w:pPr>
      <w:r w:rsidRPr="00180063">
        <w:rPr>
          <w:rFonts w:cstheme="minorHAnsi"/>
          <w:sz w:val="24"/>
          <w:szCs w:val="24"/>
        </w:rPr>
        <w:t xml:space="preserve"> </w:t>
      </w:r>
      <w:r w:rsidR="001603E9" w:rsidRPr="00180063">
        <w:rPr>
          <w:rFonts w:cstheme="minorHAnsi"/>
          <w:sz w:val="24"/>
          <w:szCs w:val="24"/>
        </w:rPr>
        <w:t>Cependant</w:t>
      </w:r>
      <w:r w:rsidRPr="00180063">
        <w:rPr>
          <w:rFonts w:cstheme="minorHAnsi"/>
          <w:sz w:val="24"/>
          <w:szCs w:val="24"/>
        </w:rPr>
        <w:t xml:space="preserve"> il est possible de </w:t>
      </w:r>
      <w:r w:rsidR="00426E7B" w:rsidRPr="00180063">
        <w:rPr>
          <w:rFonts w:cstheme="minorHAnsi"/>
          <w:sz w:val="24"/>
          <w:szCs w:val="24"/>
        </w:rPr>
        <w:t xml:space="preserve">réaliser ce jeu de simulation </w:t>
      </w:r>
      <w:r w:rsidRPr="00180063">
        <w:rPr>
          <w:rFonts w:cstheme="minorHAnsi"/>
          <w:sz w:val="24"/>
          <w:szCs w:val="24"/>
        </w:rPr>
        <w:t xml:space="preserve">en début de formation et </w:t>
      </w:r>
      <w:r w:rsidR="001603E9" w:rsidRPr="00180063">
        <w:rPr>
          <w:rFonts w:cstheme="minorHAnsi"/>
          <w:sz w:val="24"/>
          <w:szCs w:val="24"/>
        </w:rPr>
        <w:t>de l</w:t>
      </w:r>
      <w:r w:rsidR="00F805E1" w:rsidRPr="00180063">
        <w:rPr>
          <w:rFonts w:cstheme="minorHAnsi"/>
          <w:sz w:val="24"/>
          <w:szCs w:val="24"/>
        </w:rPr>
        <w:t>e</w:t>
      </w:r>
      <w:r w:rsidRPr="00180063">
        <w:rPr>
          <w:rFonts w:cstheme="minorHAnsi"/>
          <w:sz w:val="24"/>
          <w:szCs w:val="24"/>
        </w:rPr>
        <w:t xml:space="preserve"> rejouer en fin de formation afin de faire un point de </w:t>
      </w:r>
      <w:r w:rsidR="001603E9" w:rsidRPr="00180063">
        <w:rPr>
          <w:rFonts w:cstheme="minorHAnsi"/>
          <w:sz w:val="24"/>
          <w:szCs w:val="24"/>
        </w:rPr>
        <w:t>progrès</w:t>
      </w:r>
      <w:r w:rsidR="00A129E6" w:rsidRPr="00180063">
        <w:rPr>
          <w:rFonts w:cstheme="minorHAnsi"/>
          <w:sz w:val="24"/>
          <w:szCs w:val="24"/>
        </w:rPr>
        <w:t xml:space="preserve"> et de compréhension</w:t>
      </w:r>
      <w:r w:rsidR="00A34DB7" w:rsidRPr="00180063">
        <w:rPr>
          <w:rFonts w:cstheme="minorHAnsi"/>
          <w:sz w:val="24"/>
          <w:szCs w:val="24"/>
        </w:rPr>
        <w:t xml:space="preserve"> </w:t>
      </w:r>
      <w:r w:rsidR="004139AF" w:rsidRPr="00180063">
        <w:rPr>
          <w:rFonts w:cstheme="minorHAnsi"/>
          <w:sz w:val="24"/>
          <w:szCs w:val="24"/>
        </w:rPr>
        <w:t xml:space="preserve">auprès des </w:t>
      </w:r>
      <w:r w:rsidR="00990363" w:rsidRPr="00180063">
        <w:rPr>
          <w:rFonts w:cstheme="minorHAnsi"/>
          <w:sz w:val="24"/>
          <w:szCs w:val="24"/>
        </w:rPr>
        <w:t>stagiaires</w:t>
      </w:r>
    </w:p>
    <w:p w14:paraId="51A60A76" w14:textId="6432EFAF" w:rsidR="008C346B" w:rsidRPr="00F35123" w:rsidRDefault="008C346B" w:rsidP="0033297E">
      <w:pPr>
        <w:numPr>
          <w:ilvl w:val="0"/>
          <w:numId w:val="2"/>
        </w:numPr>
        <w:jc w:val="both"/>
        <w:rPr>
          <w:rFonts w:cstheme="minorHAnsi"/>
          <w:b/>
          <w:bCs/>
          <w:sz w:val="24"/>
          <w:szCs w:val="24"/>
        </w:rPr>
      </w:pPr>
      <w:r w:rsidRPr="00F35123">
        <w:rPr>
          <w:rFonts w:cstheme="minorHAnsi"/>
          <w:b/>
          <w:bCs/>
          <w:sz w:val="24"/>
          <w:szCs w:val="24"/>
        </w:rPr>
        <w:t>Plus particulièrement, les objectifs visés sont les suivants :</w:t>
      </w:r>
    </w:p>
    <w:p w14:paraId="631C625F" w14:textId="5D9C27F4" w:rsidR="00DE696B" w:rsidRPr="00F35123" w:rsidRDefault="00DE696B" w:rsidP="00DE696B">
      <w:pPr>
        <w:pStyle w:val="Paragraphedeliste"/>
        <w:numPr>
          <w:ilvl w:val="1"/>
          <w:numId w:val="2"/>
        </w:numPr>
        <w:rPr>
          <w:rFonts w:cstheme="minorHAnsi"/>
          <w:sz w:val="24"/>
          <w:szCs w:val="24"/>
        </w:rPr>
      </w:pPr>
      <w:r w:rsidRPr="00F35123">
        <w:rPr>
          <w:rFonts w:cstheme="minorHAnsi"/>
          <w:sz w:val="24"/>
          <w:szCs w:val="24"/>
        </w:rPr>
        <w:t xml:space="preserve">Appréhender des étapes de la négociation raisonnée, </w:t>
      </w:r>
      <w:r w:rsidR="0097161B" w:rsidRPr="00F35123">
        <w:rPr>
          <w:rFonts w:cstheme="minorHAnsi"/>
          <w:sz w:val="24"/>
          <w:szCs w:val="24"/>
        </w:rPr>
        <w:t>négocier à partir d</w:t>
      </w:r>
      <w:r w:rsidRPr="00F35123">
        <w:rPr>
          <w:rFonts w:cstheme="minorHAnsi"/>
          <w:sz w:val="24"/>
          <w:szCs w:val="24"/>
        </w:rPr>
        <w:t>es intérêts spécifiques de chacune des deux parties</w:t>
      </w:r>
    </w:p>
    <w:p w14:paraId="3A13481A" w14:textId="43484A1A" w:rsidR="00E44D1D" w:rsidRPr="00F35123" w:rsidRDefault="00170A10" w:rsidP="0033297E">
      <w:pPr>
        <w:pStyle w:val="Paragraphedeliste"/>
        <w:numPr>
          <w:ilvl w:val="1"/>
          <w:numId w:val="2"/>
        </w:numPr>
        <w:rPr>
          <w:rFonts w:cstheme="minorHAnsi"/>
          <w:sz w:val="24"/>
          <w:szCs w:val="24"/>
        </w:rPr>
      </w:pPr>
      <w:r w:rsidRPr="00F35123">
        <w:rPr>
          <w:rFonts w:cstheme="minorHAnsi"/>
          <w:sz w:val="24"/>
          <w:szCs w:val="24"/>
        </w:rPr>
        <w:t>Formuler et prioriser les enjeux de la négociation pour chacune des partie</w:t>
      </w:r>
      <w:r w:rsidR="00D8605F" w:rsidRPr="00F35123">
        <w:rPr>
          <w:rFonts w:cstheme="minorHAnsi"/>
          <w:sz w:val="24"/>
          <w:szCs w:val="24"/>
        </w:rPr>
        <w:t>s</w:t>
      </w:r>
      <w:r w:rsidRPr="00F35123">
        <w:rPr>
          <w:rFonts w:cstheme="minorHAnsi"/>
          <w:sz w:val="24"/>
          <w:szCs w:val="24"/>
        </w:rPr>
        <w:t xml:space="preserve"> au travers de l’i</w:t>
      </w:r>
      <w:r w:rsidR="00E44D1D" w:rsidRPr="00F35123">
        <w:rPr>
          <w:rFonts w:cstheme="minorHAnsi"/>
          <w:sz w:val="24"/>
          <w:szCs w:val="24"/>
        </w:rPr>
        <w:t>mportance de l’expression des intérêts pour démarrer une négociation en ayant conscience des enjeux réciproques et non supposés</w:t>
      </w:r>
      <w:r w:rsidRPr="00F35123">
        <w:rPr>
          <w:rFonts w:cstheme="minorHAnsi"/>
          <w:sz w:val="24"/>
          <w:szCs w:val="24"/>
        </w:rPr>
        <w:t xml:space="preserve"> (ne pas penser à la place de l’autre)</w:t>
      </w:r>
    </w:p>
    <w:p w14:paraId="474FA8A1" w14:textId="7ED30886" w:rsidR="00F81834" w:rsidRPr="00F35123" w:rsidRDefault="00F81834" w:rsidP="00CF483B">
      <w:pPr>
        <w:pStyle w:val="Paragraphedeliste"/>
        <w:numPr>
          <w:ilvl w:val="1"/>
          <w:numId w:val="2"/>
        </w:numPr>
        <w:rPr>
          <w:rFonts w:cstheme="minorHAnsi"/>
          <w:sz w:val="24"/>
          <w:szCs w:val="24"/>
        </w:rPr>
      </w:pPr>
      <w:r w:rsidRPr="00F35123">
        <w:rPr>
          <w:rFonts w:cstheme="minorHAnsi"/>
          <w:sz w:val="24"/>
          <w:szCs w:val="24"/>
        </w:rPr>
        <w:t>Identifier les bénéfices communs</w:t>
      </w:r>
      <w:r w:rsidR="00CF483B" w:rsidRPr="00F35123">
        <w:rPr>
          <w:rFonts w:cstheme="minorHAnsi"/>
          <w:sz w:val="24"/>
          <w:szCs w:val="24"/>
        </w:rPr>
        <w:t>, et à défaut en inventer de nouveaux</w:t>
      </w:r>
    </w:p>
    <w:p w14:paraId="6CD2BD8D" w14:textId="6E4467BB" w:rsidR="0069264F" w:rsidRPr="00F35123" w:rsidRDefault="0069264F" w:rsidP="0033297E">
      <w:pPr>
        <w:pStyle w:val="Paragraphedeliste"/>
        <w:numPr>
          <w:ilvl w:val="1"/>
          <w:numId w:val="2"/>
        </w:numPr>
        <w:rPr>
          <w:rFonts w:cstheme="minorHAnsi"/>
          <w:sz w:val="24"/>
          <w:szCs w:val="24"/>
        </w:rPr>
      </w:pPr>
      <w:r w:rsidRPr="00F35123">
        <w:rPr>
          <w:rFonts w:cstheme="minorHAnsi"/>
          <w:sz w:val="24"/>
          <w:szCs w:val="24"/>
        </w:rPr>
        <w:t>Intégrer des stratégies de création de valeur dans le processus de négociation</w:t>
      </w:r>
    </w:p>
    <w:p w14:paraId="767CA366" w14:textId="48C287FE" w:rsidR="00DE696B" w:rsidRPr="00F35123" w:rsidRDefault="00F35793" w:rsidP="00DE696B">
      <w:pPr>
        <w:pStyle w:val="Paragraphedeliste"/>
        <w:numPr>
          <w:ilvl w:val="1"/>
          <w:numId w:val="2"/>
        </w:numPr>
        <w:rPr>
          <w:rFonts w:cstheme="minorHAnsi"/>
          <w:sz w:val="24"/>
          <w:szCs w:val="24"/>
        </w:rPr>
      </w:pPr>
      <w:r w:rsidRPr="00F35123">
        <w:rPr>
          <w:rFonts w:cstheme="minorHAnsi"/>
          <w:sz w:val="24"/>
          <w:szCs w:val="24"/>
        </w:rPr>
        <w:t xml:space="preserve">Choisir une stratégie intégrative appropriée à une situation de négociation </w:t>
      </w:r>
      <w:r w:rsidR="00E44D1D" w:rsidRPr="00F35123">
        <w:rPr>
          <w:rFonts w:cstheme="minorHAnsi"/>
          <w:sz w:val="24"/>
          <w:szCs w:val="24"/>
        </w:rPr>
        <w:t>: qualité du dialogue, permettre à chacun de valoriser son action.</w:t>
      </w:r>
    </w:p>
    <w:p w14:paraId="50A009FD" w14:textId="42CC3F4B" w:rsidR="008C346B" w:rsidRPr="00F35123" w:rsidRDefault="008C346B" w:rsidP="0033297E">
      <w:pPr>
        <w:numPr>
          <w:ilvl w:val="0"/>
          <w:numId w:val="2"/>
        </w:numPr>
        <w:jc w:val="both"/>
        <w:rPr>
          <w:rFonts w:cstheme="minorHAnsi"/>
          <w:sz w:val="24"/>
          <w:szCs w:val="24"/>
        </w:rPr>
      </w:pPr>
      <w:r w:rsidRPr="00F35123">
        <w:rPr>
          <w:rFonts w:cstheme="minorHAnsi"/>
          <w:b/>
          <w:bCs/>
          <w:sz w:val="24"/>
          <w:szCs w:val="24"/>
        </w:rPr>
        <w:t xml:space="preserve">Activité proposée : </w:t>
      </w:r>
      <w:r w:rsidRPr="00F35123">
        <w:rPr>
          <w:rFonts w:cstheme="minorHAnsi"/>
          <w:sz w:val="24"/>
          <w:szCs w:val="24"/>
        </w:rPr>
        <w:t xml:space="preserve">La situation comprend </w:t>
      </w:r>
      <w:r w:rsidR="000C1639">
        <w:rPr>
          <w:rFonts w:cstheme="minorHAnsi"/>
          <w:sz w:val="24"/>
          <w:szCs w:val="24"/>
        </w:rPr>
        <w:t>quatre</w:t>
      </w:r>
      <w:r w:rsidRPr="00F35123">
        <w:rPr>
          <w:rFonts w:cstheme="minorHAnsi"/>
          <w:sz w:val="24"/>
          <w:szCs w:val="24"/>
        </w:rPr>
        <w:t xml:space="preserve"> rôles</w:t>
      </w:r>
      <w:r w:rsidR="008679E3" w:rsidRPr="00F35123">
        <w:rPr>
          <w:rFonts w:cstheme="minorHAnsi"/>
          <w:sz w:val="24"/>
          <w:szCs w:val="24"/>
        </w:rPr>
        <w:t>,</w:t>
      </w:r>
      <w:r w:rsidRPr="00F35123">
        <w:rPr>
          <w:rFonts w:cstheme="minorHAnsi"/>
          <w:sz w:val="24"/>
          <w:szCs w:val="24"/>
        </w:rPr>
        <w:t> </w:t>
      </w:r>
      <w:r w:rsidR="00550D1C" w:rsidRPr="00F35123">
        <w:rPr>
          <w:rFonts w:cstheme="minorHAnsi"/>
          <w:sz w:val="24"/>
          <w:szCs w:val="24"/>
        </w:rPr>
        <w:t>u</w:t>
      </w:r>
      <w:r w:rsidR="00006385" w:rsidRPr="00F35123">
        <w:rPr>
          <w:rFonts w:cstheme="minorHAnsi"/>
          <w:sz w:val="24"/>
          <w:szCs w:val="24"/>
        </w:rPr>
        <w:t>ne directrice</w:t>
      </w:r>
      <w:r w:rsidR="000C1639">
        <w:rPr>
          <w:rFonts w:cstheme="minorHAnsi"/>
          <w:sz w:val="24"/>
          <w:szCs w:val="24"/>
        </w:rPr>
        <w:t>, un directeur des ressources hu</w:t>
      </w:r>
      <w:r w:rsidR="00A12C7C">
        <w:rPr>
          <w:rFonts w:cstheme="minorHAnsi"/>
          <w:sz w:val="24"/>
          <w:szCs w:val="24"/>
        </w:rPr>
        <w:t>maines (DRH)</w:t>
      </w:r>
      <w:r w:rsidR="00F35793" w:rsidRPr="00F35123">
        <w:rPr>
          <w:rFonts w:cstheme="minorHAnsi"/>
          <w:sz w:val="24"/>
          <w:szCs w:val="24"/>
        </w:rPr>
        <w:t xml:space="preserve"> et </w:t>
      </w:r>
      <w:r w:rsidR="00A12C7C">
        <w:rPr>
          <w:rFonts w:cstheme="minorHAnsi"/>
          <w:sz w:val="24"/>
          <w:szCs w:val="24"/>
        </w:rPr>
        <w:t>deux</w:t>
      </w:r>
      <w:r w:rsidR="00550D1C" w:rsidRPr="00F35123">
        <w:rPr>
          <w:rFonts w:cstheme="minorHAnsi"/>
          <w:sz w:val="24"/>
          <w:szCs w:val="24"/>
        </w:rPr>
        <w:t xml:space="preserve"> </w:t>
      </w:r>
      <w:r w:rsidR="00006385" w:rsidRPr="00F35123">
        <w:rPr>
          <w:rFonts w:cstheme="minorHAnsi"/>
          <w:sz w:val="24"/>
          <w:szCs w:val="24"/>
        </w:rPr>
        <w:t>d</w:t>
      </w:r>
      <w:r w:rsidR="00F35793" w:rsidRPr="00F35123">
        <w:rPr>
          <w:rFonts w:cstheme="minorHAnsi"/>
          <w:sz w:val="24"/>
          <w:szCs w:val="24"/>
        </w:rPr>
        <w:t>élégué</w:t>
      </w:r>
      <w:r w:rsidR="00A12C7C">
        <w:rPr>
          <w:rFonts w:cstheme="minorHAnsi"/>
          <w:sz w:val="24"/>
          <w:szCs w:val="24"/>
        </w:rPr>
        <w:t>s</w:t>
      </w:r>
      <w:r w:rsidR="00F35793" w:rsidRPr="00F35123">
        <w:rPr>
          <w:rFonts w:cstheme="minorHAnsi"/>
          <w:sz w:val="24"/>
          <w:szCs w:val="24"/>
        </w:rPr>
        <w:t xml:space="preserve"> s</w:t>
      </w:r>
      <w:r w:rsidR="00925E58" w:rsidRPr="00F35123">
        <w:rPr>
          <w:rFonts w:cstheme="minorHAnsi"/>
          <w:sz w:val="24"/>
          <w:szCs w:val="24"/>
        </w:rPr>
        <w:t>yn</w:t>
      </w:r>
      <w:r w:rsidR="00F35793" w:rsidRPr="00F35123">
        <w:rPr>
          <w:rFonts w:cstheme="minorHAnsi"/>
          <w:sz w:val="24"/>
          <w:szCs w:val="24"/>
        </w:rPr>
        <w:t>dica</w:t>
      </w:r>
      <w:r w:rsidR="00A12C7C">
        <w:rPr>
          <w:rFonts w:cstheme="minorHAnsi"/>
          <w:sz w:val="24"/>
          <w:szCs w:val="24"/>
        </w:rPr>
        <w:t>ux</w:t>
      </w:r>
      <w:r w:rsidR="00006385" w:rsidRPr="00F35123">
        <w:rPr>
          <w:rFonts w:cstheme="minorHAnsi"/>
          <w:sz w:val="24"/>
          <w:szCs w:val="24"/>
        </w:rPr>
        <w:t xml:space="preserve"> (DS)</w:t>
      </w:r>
      <w:r w:rsidR="00A12C7C">
        <w:rPr>
          <w:rFonts w:cstheme="minorHAnsi"/>
          <w:sz w:val="24"/>
          <w:szCs w:val="24"/>
        </w:rPr>
        <w:t xml:space="preserve"> appartenant au même syndicat</w:t>
      </w:r>
      <w:r w:rsidR="008679E3" w:rsidRPr="00F35123">
        <w:rPr>
          <w:rFonts w:cstheme="minorHAnsi"/>
          <w:sz w:val="24"/>
          <w:szCs w:val="24"/>
        </w:rPr>
        <w:t>,</w:t>
      </w:r>
      <w:r w:rsidR="00925E58" w:rsidRPr="00F35123">
        <w:rPr>
          <w:rFonts w:cstheme="minorHAnsi"/>
          <w:sz w:val="24"/>
          <w:szCs w:val="24"/>
        </w:rPr>
        <w:t xml:space="preserve"> </w:t>
      </w:r>
      <w:r w:rsidR="008034D4">
        <w:rPr>
          <w:rFonts w:cstheme="minorHAnsi"/>
          <w:sz w:val="24"/>
          <w:szCs w:val="24"/>
        </w:rPr>
        <w:t>et 3 temps</w:t>
      </w:r>
      <w:r w:rsidR="009E0EB3" w:rsidRPr="001C1EB7">
        <w:rPr>
          <w:rFonts w:cstheme="minorHAnsi"/>
          <w:sz w:val="24"/>
          <w:szCs w:val="24"/>
        </w:rPr>
        <w:t xml:space="preserve"> :</w:t>
      </w:r>
      <w:r w:rsidR="00925E58" w:rsidRPr="001C1EB7">
        <w:rPr>
          <w:rFonts w:cstheme="minorHAnsi"/>
          <w:sz w:val="24"/>
          <w:szCs w:val="24"/>
        </w:rPr>
        <w:t xml:space="preserve"> </w:t>
      </w:r>
      <w:r w:rsidRPr="001C1EB7">
        <w:rPr>
          <w:rFonts w:cstheme="minorHAnsi"/>
          <w:sz w:val="24"/>
          <w:szCs w:val="24"/>
        </w:rPr>
        <w:t xml:space="preserve">préparation, </w:t>
      </w:r>
      <w:r w:rsidR="001C1EB7" w:rsidRPr="001C1EB7">
        <w:rPr>
          <w:rFonts w:cstheme="minorHAnsi"/>
          <w:sz w:val="24"/>
          <w:szCs w:val="24"/>
        </w:rPr>
        <w:t>négociation</w:t>
      </w:r>
      <w:r w:rsidRPr="001C1EB7">
        <w:rPr>
          <w:rFonts w:cstheme="minorHAnsi"/>
          <w:sz w:val="24"/>
          <w:szCs w:val="24"/>
        </w:rPr>
        <w:t xml:space="preserve">, </w:t>
      </w:r>
      <w:r w:rsidR="001C1EB7" w:rsidRPr="001C1EB7">
        <w:rPr>
          <w:rFonts w:cstheme="minorHAnsi"/>
          <w:sz w:val="24"/>
          <w:szCs w:val="24"/>
        </w:rPr>
        <w:t>discussion - bilan</w:t>
      </w:r>
      <w:r w:rsidRPr="001C1EB7">
        <w:rPr>
          <w:rFonts w:cstheme="minorHAnsi"/>
          <w:sz w:val="24"/>
          <w:szCs w:val="24"/>
        </w:rPr>
        <w:t>.</w:t>
      </w:r>
    </w:p>
    <w:p w14:paraId="26AC04DB" w14:textId="14DA824A" w:rsidR="008C346B" w:rsidRPr="00180063" w:rsidRDefault="008C346B" w:rsidP="0033297E">
      <w:pPr>
        <w:numPr>
          <w:ilvl w:val="0"/>
          <w:numId w:val="2"/>
        </w:numPr>
        <w:jc w:val="both"/>
        <w:rPr>
          <w:rFonts w:cstheme="minorHAnsi"/>
          <w:sz w:val="24"/>
          <w:szCs w:val="24"/>
        </w:rPr>
      </w:pPr>
      <w:r w:rsidRPr="00180063">
        <w:rPr>
          <w:rFonts w:cstheme="minorHAnsi"/>
          <w:b/>
          <w:bCs/>
          <w:sz w:val="24"/>
          <w:szCs w:val="24"/>
        </w:rPr>
        <w:t xml:space="preserve">Matériel : </w:t>
      </w:r>
      <w:r w:rsidRPr="00180063">
        <w:rPr>
          <w:rFonts w:cstheme="minorHAnsi"/>
          <w:sz w:val="24"/>
          <w:szCs w:val="24"/>
        </w:rPr>
        <w:t>tableaux</w:t>
      </w:r>
      <w:r w:rsidR="00CA0E91">
        <w:rPr>
          <w:rFonts w:cstheme="minorHAnsi"/>
          <w:sz w:val="24"/>
          <w:szCs w:val="24"/>
        </w:rPr>
        <w:t>,</w:t>
      </w:r>
      <w:r w:rsidR="00925E58" w:rsidRPr="00180063">
        <w:rPr>
          <w:rFonts w:cstheme="minorHAnsi"/>
          <w:sz w:val="24"/>
          <w:szCs w:val="24"/>
        </w:rPr>
        <w:t xml:space="preserve"> exposés du </w:t>
      </w:r>
      <w:r w:rsidR="00461B02" w:rsidRPr="00180063">
        <w:rPr>
          <w:rFonts w:cstheme="minorHAnsi"/>
          <w:sz w:val="24"/>
          <w:szCs w:val="24"/>
        </w:rPr>
        <w:t>cas,</w:t>
      </w:r>
      <w:r w:rsidR="00C33EF8" w:rsidRPr="00180063">
        <w:rPr>
          <w:rFonts w:cstheme="minorHAnsi"/>
          <w:sz w:val="24"/>
          <w:szCs w:val="24"/>
        </w:rPr>
        <w:t xml:space="preserve"> </w:t>
      </w:r>
      <w:r w:rsidR="00461B02" w:rsidRPr="00180063">
        <w:rPr>
          <w:rFonts w:cstheme="minorHAnsi"/>
          <w:sz w:val="24"/>
          <w:szCs w:val="24"/>
        </w:rPr>
        <w:t xml:space="preserve">consignes </w:t>
      </w:r>
      <w:r w:rsidR="00461B02" w:rsidRPr="006A1F9B">
        <w:rPr>
          <w:rFonts w:cstheme="minorHAnsi"/>
          <w:sz w:val="24"/>
          <w:szCs w:val="24"/>
        </w:rPr>
        <w:t>spécifiques</w:t>
      </w:r>
      <w:r w:rsidR="00C33EF8" w:rsidRPr="006A1F9B">
        <w:rPr>
          <w:rFonts w:cstheme="minorHAnsi"/>
          <w:sz w:val="24"/>
          <w:szCs w:val="24"/>
        </w:rPr>
        <w:t xml:space="preserve"> pour </w:t>
      </w:r>
      <w:r w:rsidR="006A1F9B" w:rsidRPr="006A1F9B">
        <w:rPr>
          <w:rFonts w:cstheme="minorHAnsi"/>
          <w:sz w:val="24"/>
          <w:szCs w:val="24"/>
        </w:rPr>
        <w:t>Directrice</w:t>
      </w:r>
      <w:r w:rsidR="006A4D63" w:rsidRPr="006A1F9B">
        <w:rPr>
          <w:rFonts w:cstheme="minorHAnsi"/>
          <w:sz w:val="24"/>
          <w:szCs w:val="24"/>
        </w:rPr>
        <w:t xml:space="preserve">, </w:t>
      </w:r>
      <w:r w:rsidR="00A12C7C">
        <w:rPr>
          <w:rFonts w:cstheme="minorHAnsi"/>
          <w:sz w:val="24"/>
          <w:szCs w:val="24"/>
        </w:rPr>
        <w:t xml:space="preserve">DRH, </w:t>
      </w:r>
      <w:r w:rsidR="00C33EF8" w:rsidRPr="006A1F9B">
        <w:rPr>
          <w:rFonts w:cstheme="minorHAnsi"/>
          <w:sz w:val="24"/>
          <w:szCs w:val="24"/>
        </w:rPr>
        <w:t>DS</w:t>
      </w:r>
      <w:r w:rsidR="006A4D63" w:rsidRPr="006A1F9B">
        <w:rPr>
          <w:rFonts w:cstheme="minorHAnsi"/>
          <w:sz w:val="24"/>
          <w:szCs w:val="24"/>
        </w:rPr>
        <w:t xml:space="preserve"> et</w:t>
      </w:r>
      <w:r w:rsidR="006A4D63" w:rsidRPr="00180063">
        <w:rPr>
          <w:rFonts w:cstheme="minorHAnsi"/>
          <w:sz w:val="24"/>
          <w:szCs w:val="24"/>
        </w:rPr>
        <w:t xml:space="preserve"> observateurs</w:t>
      </w:r>
    </w:p>
    <w:p w14:paraId="30430626" w14:textId="5F184567" w:rsidR="008C346B" w:rsidRPr="00180063" w:rsidRDefault="008C346B" w:rsidP="0033297E">
      <w:pPr>
        <w:numPr>
          <w:ilvl w:val="0"/>
          <w:numId w:val="2"/>
        </w:numPr>
        <w:jc w:val="both"/>
        <w:rPr>
          <w:rFonts w:cstheme="minorHAnsi"/>
          <w:sz w:val="24"/>
          <w:szCs w:val="24"/>
        </w:rPr>
      </w:pPr>
      <w:r w:rsidRPr="00180063">
        <w:rPr>
          <w:rFonts w:cstheme="minorHAnsi"/>
          <w:b/>
          <w:bCs/>
          <w:sz w:val="24"/>
          <w:szCs w:val="24"/>
        </w:rPr>
        <w:t>Durée : </w:t>
      </w:r>
      <w:r w:rsidR="009F1CD4" w:rsidRPr="00180063">
        <w:rPr>
          <w:rFonts w:cstheme="minorHAnsi"/>
          <w:sz w:val="24"/>
          <w:szCs w:val="24"/>
        </w:rPr>
        <w:t xml:space="preserve"> </w:t>
      </w:r>
      <w:r w:rsidR="00C07D2A" w:rsidRPr="00C07D2A">
        <w:rPr>
          <w:rFonts w:cstheme="minorHAnsi"/>
          <w:sz w:val="24"/>
          <w:szCs w:val="24"/>
        </w:rPr>
        <w:t xml:space="preserve">50 </w:t>
      </w:r>
      <w:r w:rsidR="009F1CD4" w:rsidRPr="00C07D2A">
        <w:rPr>
          <w:rFonts w:cstheme="minorHAnsi"/>
          <w:sz w:val="24"/>
          <w:szCs w:val="24"/>
        </w:rPr>
        <w:t>m</w:t>
      </w:r>
      <w:r w:rsidR="004C6EF9" w:rsidRPr="00C07D2A">
        <w:rPr>
          <w:rFonts w:cstheme="minorHAnsi"/>
          <w:sz w:val="24"/>
          <w:szCs w:val="24"/>
        </w:rPr>
        <w:t>i</w:t>
      </w:r>
      <w:r w:rsidR="009F1CD4" w:rsidRPr="00C07D2A">
        <w:rPr>
          <w:rFonts w:cstheme="minorHAnsi"/>
          <w:sz w:val="24"/>
          <w:szCs w:val="24"/>
        </w:rPr>
        <w:t>n</w:t>
      </w:r>
      <w:r w:rsidRPr="00C07D2A">
        <w:rPr>
          <w:rFonts w:cstheme="minorHAnsi"/>
          <w:sz w:val="24"/>
          <w:szCs w:val="24"/>
        </w:rPr>
        <w:t> </w:t>
      </w:r>
      <w:r w:rsidR="004C6EF9" w:rsidRPr="00C07D2A">
        <w:rPr>
          <w:rFonts w:cstheme="minorHAnsi"/>
          <w:sz w:val="24"/>
          <w:szCs w:val="24"/>
        </w:rPr>
        <w:t>à 1 heure</w:t>
      </w:r>
      <w:r w:rsidR="00C07D2A" w:rsidRPr="00C07D2A">
        <w:rPr>
          <w:rFonts w:cstheme="minorHAnsi"/>
          <w:sz w:val="24"/>
          <w:szCs w:val="24"/>
        </w:rPr>
        <w:t xml:space="preserve"> 05</w:t>
      </w:r>
      <w:r w:rsidR="00C07D2A">
        <w:rPr>
          <w:rFonts w:cstheme="minorHAnsi"/>
          <w:sz w:val="24"/>
          <w:szCs w:val="24"/>
        </w:rPr>
        <w:t xml:space="preserve"> min</w:t>
      </w:r>
      <w:r w:rsidR="004C6EF9" w:rsidRPr="00180063">
        <w:rPr>
          <w:rFonts w:cstheme="minorHAnsi"/>
          <w:sz w:val="24"/>
          <w:szCs w:val="24"/>
        </w:rPr>
        <w:t xml:space="preserve"> </w:t>
      </w:r>
      <w:r w:rsidRPr="00180063">
        <w:rPr>
          <w:rFonts w:cstheme="minorHAnsi"/>
          <w:sz w:val="24"/>
          <w:szCs w:val="24"/>
        </w:rPr>
        <w:t xml:space="preserve">: les durées détaillées par étapes figurent </w:t>
      </w:r>
      <w:r w:rsidR="00122616">
        <w:rPr>
          <w:rFonts w:cstheme="minorHAnsi"/>
          <w:sz w:val="24"/>
          <w:szCs w:val="24"/>
        </w:rPr>
        <w:t xml:space="preserve">dans la section 4.2 </w:t>
      </w:r>
      <w:r w:rsidR="00122616" w:rsidRPr="00122616">
        <w:rPr>
          <w:rFonts w:cstheme="minorHAnsi"/>
          <w:i/>
          <w:iCs/>
          <w:sz w:val="24"/>
          <w:szCs w:val="24"/>
        </w:rPr>
        <w:t>« Consignes concernant le déroulé »</w:t>
      </w:r>
      <w:r w:rsidRPr="00180063">
        <w:rPr>
          <w:rFonts w:cstheme="minorHAnsi"/>
          <w:sz w:val="24"/>
          <w:szCs w:val="24"/>
        </w:rPr>
        <w:t xml:space="preserve">. Elles sont destinées à fixer un programme </w:t>
      </w:r>
      <w:r w:rsidRPr="00180063">
        <w:rPr>
          <w:rFonts w:cstheme="minorHAnsi"/>
          <w:i/>
          <w:iCs/>
          <w:sz w:val="24"/>
          <w:szCs w:val="24"/>
        </w:rPr>
        <w:t>a priori</w:t>
      </w:r>
      <w:r w:rsidRPr="00180063">
        <w:rPr>
          <w:rFonts w:cstheme="minorHAnsi"/>
          <w:sz w:val="24"/>
          <w:szCs w:val="24"/>
        </w:rPr>
        <w:t xml:space="preserve"> aux stagiaires, mais celui-ci peut être aménagé suivant que l’exercice demandé aux stagiaires intègre un ou </w:t>
      </w:r>
      <w:r w:rsidR="003202A7" w:rsidRPr="00180063">
        <w:rPr>
          <w:rFonts w:cstheme="minorHAnsi"/>
          <w:sz w:val="24"/>
          <w:szCs w:val="24"/>
        </w:rPr>
        <w:t>plusieurs</w:t>
      </w:r>
      <w:r w:rsidRPr="00180063">
        <w:rPr>
          <w:rFonts w:cstheme="minorHAnsi"/>
          <w:sz w:val="24"/>
          <w:szCs w:val="24"/>
        </w:rPr>
        <w:t xml:space="preserve"> objectifs de négociation.</w:t>
      </w:r>
    </w:p>
    <w:p w14:paraId="78271AC3" w14:textId="0BF9474C" w:rsidR="00CF61FF" w:rsidRDefault="00CF61FF" w:rsidP="0033297E">
      <w:pPr>
        <w:rPr>
          <w:rFonts w:cstheme="minorHAnsi"/>
          <w:sz w:val="24"/>
          <w:szCs w:val="24"/>
        </w:rPr>
      </w:pPr>
    </w:p>
    <w:p w14:paraId="7530E514" w14:textId="77777777" w:rsidR="00E9731E" w:rsidRPr="00180063" w:rsidRDefault="00E9731E" w:rsidP="0033297E">
      <w:pPr>
        <w:rPr>
          <w:rFonts w:cstheme="minorHAnsi"/>
          <w:sz w:val="24"/>
          <w:szCs w:val="24"/>
        </w:rPr>
      </w:pPr>
    </w:p>
    <w:p w14:paraId="4F671265" w14:textId="0459FDAB" w:rsidR="008C346B" w:rsidRPr="00CA0E91" w:rsidRDefault="008C346B" w:rsidP="0033297E">
      <w:pPr>
        <w:keepNext/>
        <w:keepLines/>
        <w:numPr>
          <w:ilvl w:val="0"/>
          <w:numId w:val="1"/>
        </w:numPr>
        <w:spacing w:before="240" w:after="120"/>
        <w:ind w:left="431" w:hanging="431"/>
        <w:jc w:val="both"/>
        <w:outlineLvl w:val="0"/>
        <w:rPr>
          <w:rFonts w:eastAsia="SimHei" w:cstheme="minorHAnsi"/>
          <w:b/>
          <w:bCs/>
          <w:color w:val="ED7D31" w:themeColor="accent2"/>
          <w:sz w:val="36"/>
          <w:szCs w:val="36"/>
        </w:rPr>
      </w:pPr>
      <w:bookmarkStart w:id="1" w:name="_Toc57898266"/>
      <w:r w:rsidRPr="00CA0E91">
        <w:rPr>
          <w:rFonts w:eastAsia="SimHei" w:cstheme="minorHAnsi"/>
          <w:b/>
          <w:bCs/>
          <w:color w:val="ED7D31" w:themeColor="accent2"/>
          <w:sz w:val="36"/>
          <w:szCs w:val="36"/>
        </w:rPr>
        <w:t>Conseils d’animation</w:t>
      </w:r>
      <w:bookmarkEnd w:id="1"/>
      <w:r w:rsidR="004F0B9B" w:rsidRPr="00CA0E91">
        <w:rPr>
          <w:rFonts w:eastAsia="SimHei" w:cstheme="minorHAnsi"/>
          <w:b/>
          <w:bCs/>
          <w:color w:val="ED7D31" w:themeColor="accent2"/>
          <w:sz w:val="36"/>
          <w:szCs w:val="36"/>
        </w:rPr>
        <w:t xml:space="preserve"> formateur </w:t>
      </w:r>
    </w:p>
    <w:p w14:paraId="75B7FBC6" w14:textId="091D58AE" w:rsidR="00514D95" w:rsidRDefault="00221F19" w:rsidP="0033297E">
      <w:pPr>
        <w:pStyle w:val="Titre2"/>
        <w:rPr>
          <w:b w:val="0"/>
          <w:bCs w:val="0"/>
        </w:rPr>
      </w:pPr>
      <w:bookmarkStart w:id="2" w:name="_Toc57898267"/>
      <w:r>
        <w:t xml:space="preserve">4.1 </w:t>
      </w:r>
      <w:r w:rsidR="00514D95">
        <w:t>Concernant le sujet</w:t>
      </w:r>
    </w:p>
    <w:p w14:paraId="4F201095" w14:textId="0391DBEC" w:rsidR="00514D95" w:rsidRPr="00C035E3" w:rsidRDefault="00514D95" w:rsidP="00C035E3">
      <w:pPr>
        <w:jc w:val="both"/>
        <w:rPr>
          <w:sz w:val="24"/>
          <w:szCs w:val="24"/>
        </w:rPr>
      </w:pPr>
      <w:r w:rsidRPr="00C035E3">
        <w:rPr>
          <w:sz w:val="24"/>
          <w:szCs w:val="24"/>
        </w:rPr>
        <w:t xml:space="preserve">L’égalité </w:t>
      </w:r>
      <w:r w:rsidR="001E7EBB" w:rsidRPr="00C035E3">
        <w:rPr>
          <w:sz w:val="24"/>
          <w:szCs w:val="24"/>
        </w:rPr>
        <w:t>professionnelle renvoie à un sujet plus vaste</w:t>
      </w:r>
      <w:r w:rsidR="00A212C1" w:rsidRPr="00C035E3">
        <w:rPr>
          <w:sz w:val="24"/>
          <w:szCs w:val="24"/>
        </w:rPr>
        <w:t>,</w:t>
      </w:r>
      <w:r w:rsidR="001E7EBB" w:rsidRPr="00C035E3">
        <w:rPr>
          <w:sz w:val="24"/>
          <w:szCs w:val="24"/>
        </w:rPr>
        <w:t xml:space="preserve"> </w:t>
      </w:r>
      <w:r w:rsidR="00A212C1" w:rsidRPr="00C035E3">
        <w:rPr>
          <w:sz w:val="24"/>
          <w:szCs w:val="24"/>
        </w:rPr>
        <w:t xml:space="preserve">sociétal, politique, institutionnel, </w:t>
      </w:r>
      <w:r w:rsidR="001E7EBB" w:rsidRPr="00C035E3">
        <w:rPr>
          <w:sz w:val="24"/>
          <w:szCs w:val="24"/>
        </w:rPr>
        <w:t xml:space="preserve">de l’égalité entre les femmes et les </w:t>
      </w:r>
      <w:r w:rsidRPr="00C035E3">
        <w:rPr>
          <w:sz w:val="24"/>
          <w:szCs w:val="24"/>
        </w:rPr>
        <w:t>homme</w:t>
      </w:r>
      <w:r w:rsidR="001E7EBB" w:rsidRPr="00C035E3">
        <w:rPr>
          <w:sz w:val="24"/>
          <w:szCs w:val="24"/>
        </w:rPr>
        <w:t>s</w:t>
      </w:r>
      <w:r w:rsidR="00A212C1" w:rsidRPr="00C035E3">
        <w:rPr>
          <w:sz w:val="24"/>
          <w:szCs w:val="24"/>
        </w:rPr>
        <w:t xml:space="preserve">. </w:t>
      </w:r>
    </w:p>
    <w:p w14:paraId="0DAEAC47" w14:textId="0BF24EE6" w:rsidR="00A212C1" w:rsidRPr="00C035E3" w:rsidRDefault="00E10353" w:rsidP="00C035E3">
      <w:pPr>
        <w:jc w:val="both"/>
        <w:rPr>
          <w:sz w:val="24"/>
          <w:szCs w:val="24"/>
        </w:rPr>
      </w:pPr>
      <w:r w:rsidRPr="00C035E3">
        <w:rPr>
          <w:sz w:val="24"/>
          <w:szCs w:val="24"/>
        </w:rPr>
        <w:t xml:space="preserve">Ce sujet, abordé ici sous l’angle professionnel, </w:t>
      </w:r>
      <w:r w:rsidR="00DA09B1" w:rsidRPr="00C035E3">
        <w:rPr>
          <w:sz w:val="24"/>
          <w:szCs w:val="24"/>
        </w:rPr>
        <w:t>peut néanmoins faire remonter des polémiques liées à des représentations</w:t>
      </w:r>
      <w:r w:rsidR="004D2809" w:rsidRPr="00C035E3">
        <w:rPr>
          <w:sz w:val="24"/>
          <w:szCs w:val="24"/>
        </w:rPr>
        <w:t xml:space="preserve"> et</w:t>
      </w:r>
      <w:r w:rsidR="00DA09B1" w:rsidRPr="00C035E3">
        <w:rPr>
          <w:sz w:val="24"/>
          <w:szCs w:val="24"/>
        </w:rPr>
        <w:t xml:space="preserve"> des croyances individuelles, un manque de </w:t>
      </w:r>
      <w:r w:rsidR="004D2809" w:rsidRPr="00C035E3">
        <w:rPr>
          <w:sz w:val="24"/>
          <w:szCs w:val="24"/>
        </w:rPr>
        <w:t xml:space="preserve">conscience et </w:t>
      </w:r>
      <w:r w:rsidR="00DA09B1" w:rsidRPr="00C035E3">
        <w:rPr>
          <w:sz w:val="24"/>
          <w:szCs w:val="24"/>
        </w:rPr>
        <w:t>connaissance sur le sujet</w:t>
      </w:r>
      <w:r w:rsidR="004D2809" w:rsidRPr="00C035E3">
        <w:rPr>
          <w:sz w:val="24"/>
          <w:szCs w:val="24"/>
        </w:rPr>
        <w:t xml:space="preserve">, des divergences </w:t>
      </w:r>
      <w:r w:rsidR="00FB3126" w:rsidRPr="00C035E3">
        <w:rPr>
          <w:sz w:val="24"/>
          <w:szCs w:val="24"/>
        </w:rPr>
        <w:t>dans les moyens pour y remédier ou une remise en cause de la réalité du problème, etc.</w:t>
      </w:r>
    </w:p>
    <w:p w14:paraId="69C97D82" w14:textId="6B52673F" w:rsidR="006E111C" w:rsidRPr="00C035E3" w:rsidRDefault="006E111C" w:rsidP="00C035E3">
      <w:pPr>
        <w:jc w:val="both"/>
        <w:rPr>
          <w:sz w:val="24"/>
          <w:szCs w:val="24"/>
        </w:rPr>
      </w:pPr>
      <w:r w:rsidRPr="00C035E3">
        <w:rPr>
          <w:sz w:val="24"/>
          <w:szCs w:val="24"/>
        </w:rPr>
        <w:t xml:space="preserve">Lors d’un colloque </w:t>
      </w:r>
      <w:r w:rsidR="00543248" w:rsidRPr="00C035E3">
        <w:rPr>
          <w:sz w:val="24"/>
          <w:szCs w:val="24"/>
        </w:rPr>
        <w:t>intitulé « </w:t>
      </w:r>
      <w:r w:rsidR="00543248" w:rsidRPr="00C035E3">
        <w:rPr>
          <w:i/>
          <w:iCs/>
          <w:sz w:val="24"/>
          <w:szCs w:val="24"/>
        </w:rPr>
        <w:t>Egalité femmes - hommes : levons les freins !</w:t>
      </w:r>
      <w:r w:rsidR="00543248" w:rsidRPr="00C035E3">
        <w:rPr>
          <w:sz w:val="24"/>
          <w:szCs w:val="24"/>
        </w:rPr>
        <w:t> »</w:t>
      </w:r>
      <w:r w:rsidR="0001597D" w:rsidRPr="00C035E3">
        <w:rPr>
          <w:rStyle w:val="Appelnotedebasdep"/>
          <w:sz w:val="24"/>
          <w:szCs w:val="24"/>
        </w:rPr>
        <w:footnoteReference w:id="5"/>
      </w:r>
      <w:r w:rsidR="00F90321" w:rsidRPr="00C035E3">
        <w:rPr>
          <w:sz w:val="24"/>
          <w:szCs w:val="24"/>
        </w:rPr>
        <w:t xml:space="preserve">, et </w:t>
      </w:r>
      <w:r w:rsidRPr="00C035E3">
        <w:rPr>
          <w:sz w:val="24"/>
          <w:szCs w:val="24"/>
        </w:rPr>
        <w:t xml:space="preserve">réalisé le 3 décembre 2018 au Centre </w:t>
      </w:r>
      <w:r w:rsidR="00543248" w:rsidRPr="00C035E3">
        <w:rPr>
          <w:sz w:val="24"/>
          <w:szCs w:val="24"/>
        </w:rPr>
        <w:t>Hubertine AUCLERT</w:t>
      </w:r>
      <w:r w:rsidR="00F90321" w:rsidRPr="00C035E3">
        <w:rPr>
          <w:sz w:val="24"/>
          <w:szCs w:val="24"/>
        </w:rPr>
        <w:t xml:space="preserve">, les organisateurs ont évoqué 3 types de </w:t>
      </w:r>
      <w:r w:rsidR="00786D8D" w:rsidRPr="00C035E3">
        <w:rPr>
          <w:sz w:val="24"/>
          <w:szCs w:val="24"/>
        </w:rPr>
        <w:t xml:space="preserve">de </w:t>
      </w:r>
      <w:r w:rsidR="0001597D" w:rsidRPr="00C035E3">
        <w:rPr>
          <w:sz w:val="24"/>
          <w:szCs w:val="24"/>
        </w:rPr>
        <w:t>« </w:t>
      </w:r>
      <w:r w:rsidR="00786D8D" w:rsidRPr="00C035E3">
        <w:rPr>
          <w:i/>
          <w:iCs/>
          <w:sz w:val="24"/>
          <w:szCs w:val="24"/>
        </w:rPr>
        <w:t>freins qui entravent la progression de l’égalité femmes-hommes dans l’ensemble de la société</w:t>
      </w:r>
      <w:r w:rsidR="00786D8D" w:rsidRPr="00C035E3">
        <w:rPr>
          <w:sz w:val="24"/>
          <w:szCs w:val="24"/>
        </w:rPr>
        <w:t> »</w:t>
      </w:r>
      <w:r w:rsidR="0076351B" w:rsidRPr="00C035E3">
        <w:rPr>
          <w:sz w:val="24"/>
          <w:szCs w:val="24"/>
        </w:rPr>
        <w:t> :</w:t>
      </w:r>
    </w:p>
    <w:tbl>
      <w:tblPr>
        <w:tblStyle w:val="TableauGrille4-Accentuation5"/>
        <w:tblW w:w="10490" w:type="dxa"/>
        <w:tblInd w:w="-714" w:type="dxa"/>
        <w:tblLook w:val="04A0" w:firstRow="1" w:lastRow="0" w:firstColumn="1" w:lastColumn="0" w:noHBand="0" w:noVBand="1"/>
      </w:tblPr>
      <w:tblGrid>
        <w:gridCol w:w="1838"/>
        <w:gridCol w:w="6668"/>
        <w:gridCol w:w="1984"/>
      </w:tblGrid>
      <w:tr w:rsidR="005456B6" w:rsidRPr="004E4D6F" w14:paraId="5C9655BD" w14:textId="77777777" w:rsidTr="004E4D6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202489B2" w14:textId="62AF5002" w:rsidR="005456B6" w:rsidRPr="004E4D6F" w:rsidRDefault="005456B6" w:rsidP="00786D8D">
            <w:pPr>
              <w:rPr>
                <w:sz w:val="20"/>
                <w:szCs w:val="20"/>
              </w:rPr>
            </w:pPr>
            <w:r w:rsidRPr="004E4D6F">
              <w:rPr>
                <w:sz w:val="20"/>
                <w:szCs w:val="20"/>
              </w:rPr>
              <w:t>Type de résistances</w:t>
            </w:r>
          </w:p>
        </w:tc>
        <w:tc>
          <w:tcPr>
            <w:tcW w:w="6668" w:type="dxa"/>
          </w:tcPr>
          <w:p w14:paraId="34C33061" w14:textId="73011A75" w:rsidR="005456B6" w:rsidRPr="004E4D6F" w:rsidRDefault="005456B6" w:rsidP="00786D8D">
            <w:pPr>
              <w:cnfStyle w:val="100000000000" w:firstRow="1" w:lastRow="0" w:firstColumn="0" w:lastColumn="0" w:oddVBand="0" w:evenVBand="0" w:oddHBand="0" w:evenHBand="0" w:firstRowFirstColumn="0" w:firstRowLastColumn="0" w:lastRowFirstColumn="0" w:lastRowLastColumn="0"/>
              <w:rPr>
                <w:sz w:val="20"/>
                <w:szCs w:val="20"/>
              </w:rPr>
            </w:pPr>
            <w:r w:rsidRPr="004E4D6F">
              <w:rPr>
                <w:sz w:val="20"/>
                <w:szCs w:val="20"/>
              </w:rPr>
              <w:t>Précisions</w:t>
            </w:r>
          </w:p>
        </w:tc>
        <w:tc>
          <w:tcPr>
            <w:tcW w:w="1984" w:type="dxa"/>
          </w:tcPr>
          <w:p w14:paraId="3F23D45A" w14:textId="54703EA1" w:rsidR="005456B6" w:rsidRPr="004E4D6F" w:rsidRDefault="00BE21BE" w:rsidP="00786D8D">
            <w:pPr>
              <w:cnfStyle w:val="100000000000" w:firstRow="1" w:lastRow="0" w:firstColumn="0" w:lastColumn="0" w:oddVBand="0" w:evenVBand="0" w:oddHBand="0" w:evenHBand="0" w:firstRowFirstColumn="0" w:firstRowLastColumn="0" w:lastRowFirstColumn="0" w:lastRowLastColumn="0"/>
              <w:rPr>
                <w:sz w:val="20"/>
                <w:szCs w:val="20"/>
              </w:rPr>
            </w:pPr>
            <w:r w:rsidRPr="004E4D6F">
              <w:rPr>
                <w:sz w:val="20"/>
                <w:szCs w:val="20"/>
              </w:rPr>
              <w:t>Formule résumé</w:t>
            </w:r>
          </w:p>
        </w:tc>
      </w:tr>
      <w:tr w:rsidR="005456B6" w:rsidRPr="004E4D6F" w14:paraId="7AEB7FED" w14:textId="77777777" w:rsidTr="004E4D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0E6413B9" w14:textId="0F614832" w:rsidR="005456B6" w:rsidRPr="004E4D6F" w:rsidRDefault="00BE21BE" w:rsidP="00786D8D">
            <w:pPr>
              <w:rPr>
                <w:sz w:val="20"/>
                <w:szCs w:val="20"/>
              </w:rPr>
            </w:pPr>
            <w:r w:rsidRPr="004E4D6F">
              <w:rPr>
                <w:i/>
                <w:iCs/>
                <w:sz w:val="20"/>
                <w:szCs w:val="20"/>
              </w:rPr>
              <w:t>« Les résistances au changement »</w:t>
            </w:r>
          </w:p>
        </w:tc>
        <w:tc>
          <w:tcPr>
            <w:tcW w:w="6668" w:type="dxa"/>
          </w:tcPr>
          <w:p w14:paraId="30554E70" w14:textId="6B37E2D6" w:rsidR="005456B6" w:rsidRPr="004E4D6F" w:rsidRDefault="00BE21BE" w:rsidP="00786D8D">
            <w:pPr>
              <w:cnfStyle w:val="000000100000" w:firstRow="0" w:lastRow="0" w:firstColumn="0" w:lastColumn="0" w:oddVBand="0" w:evenVBand="0" w:oddHBand="1" w:evenHBand="0" w:firstRowFirstColumn="0" w:firstRowLastColumn="0" w:lastRowFirstColumn="0" w:lastRowLastColumn="0"/>
              <w:rPr>
                <w:sz w:val="20"/>
                <w:szCs w:val="20"/>
              </w:rPr>
            </w:pPr>
            <w:r w:rsidRPr="004E4D6F">
              <w:rPr>
                <w:sz w:val="20"/>
                <w:szCs w:val="20"/>
              </w:rPr>
              <w:t>Croyances, stéréotypes, représentations</w:t>
            </w:r>
          </w:p>
        </w:tc>
        <w:tc>
          <w:tcPr>
            <w:tcW w:w="1984" w:type="dxa"/>
          </w:tcPr>
          <w:p w14:paraId="53AEFB4C" w14:textId="00AE02A1" w:rsidR="005456B6" w:rsidRPr="004E4D6F" w:rsidRDefault="00BE21BE" w:rsidP="00786D8D">
            <w:pPr>
              <w:cnfStyle w:val="000000100000" w:firstRow="0" w:lastRow="0" w:firstColumn="0" w:lastColumn="0" w:oddVBand="0" w:evenVBand="0" w:oddHBand="1" w:evenHBand="0" w:firstRowFirstColumn="0" w:firstRowLastColumn="0" w:lastRowFirstColumn="0" w:lastRowLastColumn="0"/>
              <w:rPr>
                <w:sz w:val="20"/>
                <w:szCs w:val="20"/>
              </w:rPr>
            </w:pPr>
            <w:r w:rsidRPr="004E4D6F">
              <w:rPr>
                <w:i/>
                <w:iCs/>
                <w:sz w:val="20"/>
                <w:szCs w:val="20"/>
              </w:rPr>
              <w:t>« L’égalité ça va trop loin »</w:t>
            </w:r>
          </w:p>
        </w:tc>
      </w:tr>
      <w:tr w:rsidR="005456B6" w:rsidRPr="004E4D6F" w14:paraId="5AF1AD4E" w14:textId="77777777" w:rsidTr="004E4D6F">
        <w:tc>
          <w:tcPr>
            <w:cnfStyle w:val="001000000000" w:firstRow="0" w:lastRow="0" w:firstColumn="1" w:lastColumn="0" w:oddVBand="0" w:evenVBand="0" w:oddHBand="0" w:evenHBand="0" w:firstRowFirstColumn="0" w:firstRowLastColumn="0" w:lastRowFirstColumn="0" w:lastRowLastColumn="0"/>
            <w:tcW w:w="1838" w:type="dxa"/>
          </w:tcPr>
          <w:p w14:paraId="3797A7D3" w14:textId="616D2786" w:rsidR="005456B6" w:rsidRPr="004E4D6F" w:rsidRDefault="00BE21BE" w:rsidP="00786D8D">
            <w:pPr>
              <w:rPr>
                <w:sz w:val="20"/>
                <w:szCs w:val="20"/>
              </w:rPr>
            </w:pPr>
            <w:r w:rsidRPr="004E4D6F">
              <w:rPr>
                <w:i/>
                <w:iCs/>
                <w:sz w:val="20"/>
                <w:szCs w:val="20"/>
              </w:rPr>
              <w:t>« Les résistances antiféministes »</w:t>
            </w:r>
          </w:p>
        </w:tc>
        <w:tc>
          <w:tcPr>
            <w:tcW w:w="6668" w:type="dxa"/>
          </w:tcPr>
          <w:p w14:paraId="500E25E3" w14:textId="29E6887A" w:rsidR="00FD4498" w:rsidRPr="004E4D6F" w:rsidRDefault="0015679C" w:rsidP="00786D8D">
            <w:pPr>
              <w:cnfStyle w:val="000000000000" w:firstRow="0" w:lastRow="0" w:firstColumn="0" w:lastColumn="0" w:oddVBand="0" w:evenVBand="0" w:oddHBand="0" w:evenHBand="0" w:firstRowFirstColumn="0" w:firstRowLastColumn="0" w:lastRowFirstColumn="0" w:lastRowLastColumn="0"/>
              <w:rPr>
                <w:i/>
                <w:iCs/>
                <w:sz w:val="20"/>
                <w:szCs w:val="20"/>
              </w:rPr>
            </w:pPr>
            <w:r w:rsidRPr="004E4D6F">
              <w:rPr>
                <w:sz w:val="20"/>
                <w:szCs w:val="20"/>
              </w:rPr>
              <w:t>Questionnement sur</w:t>
            </w:r>
            <w:r w:rsidRPr="004E4D6F">
              <w:rPr>
                <w:i/>
                <w:iCs/>
                <w:sz w:val="20"/>
                <w:szCs w:val="20"/>
              </w:rPr>
              <w:t xml:space="preserve"> les discours autour de la complémentarité des sexes, des normes viriles et féminines et du contrôle du corps des femmes</w:t>
            </w:r>
          </w:p>
        </w:tc>
        <w:tc>
          <w:tcPr>
            <w:tcW w:w="1984" w:type="dxa"/>
          </w:tcPr>
          <w:p w14:paraId="49D0664E" w14:textId="2D51F2E0" w:rsidR="005456B6" w:rsidRPr="004E4D6F" w:rsidRDefault="00FD4498" w:rsidP="00786D8D">
            <w:pPr>
              <w:cnfStyle w:val="000000000000" w:firstRow="0" w:lastRow="0" w:firstColumn="0" w:lastColumn="0" w:oddVBand="0" w:evenVBand="0" w:oddHBand="0" w:evenHBand="0" w:firstRowFirstColumn="0" w:firstRowLastColumn="0" w:lastRowFirstColumn="0" w:lastRowLastColumn="0"/>
              <w:rPr>
                <w:sz w:val="20"/>
                <w:szCs w:val="20"/>
              </w:rPr>
            </w:pPr>
            <w:r w:rsidRPr="004E4D6F">
              <w:rPr>
                <w:i/>
                <w:iCs/>
                <w:sz w:val="20"/>
                <w:szCs w:val="20"/>
              </w:rPr>
              <w:t>« Hommes et femmes : chacun son rôle »</w:t>
            </w:r>
          </w:p>
        </w:tc>
      </w:tr>
      <w:tr w:rsidR="005456B6" w:rsidRPr="004E4D6F" w14:paraId="3518E4A5" w14:textId="77777777" w:rsidTr="004E4D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0492638E" w14:textId="0DE63989" w:rsidR="005456B6" w:rsidRPr="004E4D6F" w:rsidRDefault="00FD4498" w:rsidP="00786D8D">
            <w:pPr>
              <w:rPr>
                <w:sz w:val="20"/>
                <w:szCs w:val="20"/>
              </w:rPr>
            </w:pPr>
            <w:r w:rsidRPr="004E4D6F">
              <w:rPr>
                <w:i/>
                <w:iCs/>
                <w:sz w:val="20"/>
                <w:szCs w:val="20"/>
              </w:rPr>
              <w:t>« Les résistances institutionnelles et économiques »</w:t>
            </w:r>
          </w:p>
        </w:tc>
        <w:tc>
          <w:tcPr>
            <w:tcW w:w="6668" w:type="dxa"/>
          </w:tcPr>
          <w:p w14:paraId="7F01E65F" w14:textId="7B7ED0ED" w:rsidR="005456B6" w:rsidRPr="004E4D6F" w:rsidRDefault="00FD4498" w:rsidP="00786D8D">
            <w:pPr>
              <w:cnfStyle w:val="000000100000" w:firstRow="0" w:lastRow="0" w:firstColumn="0" w:lastColumn="0" w:oddVBand="0" w:evenVBand="0" w:oddHBand="1" w:evenHBand="0" w:firstRowFirstColumn="0" w:firstRowLastColumn="0" w:lastRowFirstColumn="0" w:lastRowLastColumn="0"/>
              <w:rPr>
                <w:sz w:val="20"/>
                <w:szCs w:val="20"/>
              </w:rPr>
            </w:pPr>
            <w:r w:rsidRPr="004E4D6F">
              <w:rPr>
                <w:sz w:val="20"/>
                <w:szCs w:val="20"/>
              </w:rPr>
              <w:t xml:space="preserve">Questionnement sur </w:t>
            </w:r>
            <w:r w:rsidRPr="004E4D6F">
              <w:rPr>
                <w:i/>
                <w:iCs/>
                <w:sz w:val="20"/>
                <w:szCs w:val="20"/>
              </w:rPr>
              <w:t>l’ambiguïté entre la visibilité institutionnelle de ces sujets et la faiblesse des moyens humains et financiers disponibles pour cette cause</w:t>
            </w:r>
          </w:p>
        </w:tc>
        <w:tc>
          <w:tcPr>
            <w:tcW w:w="1984" w:type="dxa"/>
          </w:tcPr>
          <w:p w14:paraId="06EFB5AA" w14:textId="75251467" w:rsidR="005456B6" w:rsidRPr="004E4D6F" w:rsidRDefault="00FD4498" w:rsidP="00786D8D">
            <w:pPr>
              <w:cnfStyle w:val="000000100000" w:firstRow="0" w:lastRow="0" w:firstColumn="0" w:lastColumn="0" w:oddVBand="0" w:evenVBand="0" w:oddHBand="1" w:evenHBand="0" w:firstRowFirstColumn="0" w:firstRowLastColumn="0" w:lastRowFirstColumn="0" w:lastRowLastColumn="0"/>
              <w:rPr>
                <w:sz w:val="20"/>
                <w:szCs w:val="20"/>
              </w:rPr>
            </w:pPr>
            <w:r w:rsidRPr="004E4D6F">
              <w:rPr>
                <w:i/>
                <w:iCs/>
                <w:sz w:val="20"/>
                <w:szCs w:val="20"/>
              </w:rPr>
              <w:t>« Il y a une pente naturelle vers l’égalité »</w:t>
            </w:r>
          </w:p>
        </w:tc>
      </w:tr>
    </w:tbl>
    <w:p w14:paraId="617B725B" w14:textId="498F9982" w:rsidR="005456B6" w:rsidRDefault="005456B6" w:rsidP="00786D8D"/>
    <w:p w14:paraId="4931ADF4" w14:textId="5FA4A40A" w:rsidR="00322845" w:rsidRPr="00CA0E91" w:rsidRDefault="00221F19" w:rsidP="0033297E">
      <w:pPr>
        <w:pStyle w:val="Titre2"/>
        <w:rPr>
          <w:b w:val="0"/>
          <w:bCs w:val="0"/>
        </w:rPr>
      </w:pPr>
      <w:r>
        <w:t xml:space="preserve">4.2 </w:t>
      </w:r>
      <w:r w:rsidR="00322845" w:rsidRPr="00CA0E91">
        <w:t>Concernant le déroulé</w:t>
      </w:r>
    </w:p>
    <w:p w14:paraId="225E987D" w14:textId="43072AB8" w:rsidR="00322845" w:rsidRPr="00180063" w:rsidRDefault="00322845" w:rsidP="0033297E">
      <w:pPr>
        <w:numPr>
          <w:ilvl w:val="0"/>
          <w:numId w:val="2"/>
        </w:numPr>
        <w:rPr>
          <w:rFonts w:cstheme="minorHAnsi"/>
          <w:b/>
          <w:bCs/>
          <w:sz w:val="24"/>
          <w:szCs w:val="24"/>
        </w:rPr>
      </w:pPr>
      <w:r w:rsidRPr="00180063">
        <w:rPr>
          <w:rFonts w:cstheme="minorHAnsi"/>
          <w:b/>
          <w:bCs/>
          <w:sz w:val="24"/>
          <w:szCs w:val="24"/>
        </w:rPr>
        <w:t>Introduction :</w:t>
      </w:r>
      <w:r w:rsidR="003202A7" w:rsidRPr="00180063">
        <w:rPr>
          <w:rFonts w:cstheme="minorHAnsi"/>
          <w:b/>
          <w:bCs/>
          <w:sz w:val="24"/>
          <w:szCs w:val="24"/>
        </w:rPr>
        <w:t xml:space="preserve"> </w:t>
      </w:r>
      <w:r w:rsidRPr="00180063">
        <w:rPr>
          <w:rFonts w:cstheme="minorHAnsi"/>
          <w:b/>
          <w:bCs/>
          <w:sz w:val="24"/>
          <w:szCs w:val="24"/>
        </w:rPr>
        <w:t xml:space="preserve">5 min </w:t>
      </w:r>
    </w:p>
    <w:p w14:paraId="220CC60F" w14:textId="0ABEA89D" w:rsidR="00322845" w:rsidRPr="00180063" w:rsidRDefault="00322845" w:rsidP="0033297E">
      <w:pPr>
        <w:ind w:left="360"/>
        <w:rPr>
          <w:rFonts w:cstheme="minorHAnsi"/>
          <w:b/>
          <w:bCs/>
          <w:sz w:val="24"/>
          <w:szCs w:val="24"/>
        </w:rPr>
      </w:pPr>
      <w:r w:rsidRPr="00180063">
        <w:rPr>
          <w:rFonts w:cstheme="minorHAnsi"/>
          <w:b/>
          <w:bCs/>
          <w:sz w:val="24"/>
          <w:szCs w:val="24"/>
        </w:rPr>
        <w:t xml:space="preserve">Pendant </w:t>
      </w:r>
      <w:r w:rsidR="003202A7" w:rsidRPr="00180063">
        <w:rPr>
          <w:rFonts w:cstheme="minorHAnsi"/>
          <w:b/>
          <w:bCs/>
          <w:sz w:val="24"/>
          <w:szCs w:val="24"/>
        </w:rPr>
        <w:t>cette phase d’introduction</w:t>
      </w:r>
      <w:r w:rsidRPr="00180063">
        <w:rPr>
          <w:rFonts w:cstheme="minorHAnsi"/>
          <w:b/>
          <w:bCs/>
          <w:sz w:val="24"/>
          <w:szCs w:val="24"/>
        </w:rPr>
        <w:t xml:space="preserve"> du jeu le formateur </w:t>
      </w:r>
      <w:r w:rsidR="003202A7" w:rsidRPr="00180063">
        <w:rPr>
          <w:rFonts w:cstheme="minorHAnsi"/>
          <w:b/>
          <w:bCs/>
          <w:sz w:val="24"/>
          <w:szCs w:val="24"/>
        </w:rPr>
        <w:t>pourra</w:t>
      </w:r>
      <w:r w:rsidRPr="00180063">
        <w:rPr>
          <w:rFonts w:cstheme="minorHAnsi"/>
          <w:b/>
          <w:bCs/>
          <w:sz w:val="24"/>
          <w:szCs w:val="24"/>
        </w:rPr>
        <w:t> :</w:t>
      </w:r>
    </w:p>
    <w:p w14:paraId="5F16EE56" w14:textId="45DF0C52"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Donner les consignes aux participants</w:t>
      </w:r>
      <w:r w:rsidR="00707498" w:rsidRPr="00180063">
        <w:rPr>
          <w:rFonts w:cstheme="minorHAnsi"/>
          <w:sz w:val="24"/>
          <w:szCs w:val="24"/>
        </w:rPr>
        <w:t> </w:t>
      </w:r>
    </w:p>
    <w:p w14:paraId="0DC23EA0" w14:textId="545E6F42"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Insister sur le fait qu’il s’agit d’une mise en situation visant à mettre en exergue les points de difficultés</w:t>
      </w:r>
      <w:r w:rsidR="00707498" w:rsidRPr="00180063">
        <w:rPr>
          <w:rFonts w:cstheme="minorHAnsi"/>
          <w:sz w:val="24"/>
          <w:szCs w:val="24"/>
        </w:rPr>
        <w:t> </w:t>
      </w:r>
    </w:p>
    <w:p w14:paraId="6FE92A62" w14:textId="08237C26"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Préciser qu’il n’y a pas de notion de jugement</w:t>
      </w:r>
      <w:r w:rsidR="00707498" w:rsidRPr="00180063">
        <w:rPr>
          <w:rFonts w:cstheme="minorHAnsi"/>
          <w:sz w:val="24"/>
          <w:szCs w:val="24"/>
        </w:rPr>
        <w:t> </w:t>
      </w:r>
    </w:p>
    <w:p w14:paraId="5F0BDC86" w14:textId="24C3D733"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Préciser les règles d’écoute et de bienveillance</w:t>
      </w:r>
    </w:p>
    <w:p w14:paraId="6517E24F" w14:textId="1B6E7E35"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Préciser la finalité et les modalités pratiques du déroulé du jeu de simulation </w:t>
      </w:r>
    </w:p>
    <w:p w14:paraId="6051E489" w14:textId="77777777"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S’assurer de la bonne compréhension des consignes par tous les participants</w:t>
      </w:r>
    </w:p>
    <w:p w14:paraId="40B954EE" w14:textId="4B02A074"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 xml:space="preserve">Composer </w:t>
      </w:r>
      <w:r w:rsidR="00D9639B" w:rsidRPr="00180063">
        <w:rPr>
          <w:rFonts w:cstheme="minorHAnsi"/>
          <w:sz w:val="24"/>
          <w:szCs w:val="24"/>
        </w:rPr>
        <w:t>d</w:t>
      </w:r>
      <w:r w:rsidR="00707498" w:rsidRPr="00180063">
        <w:rPr>
          <w:rFonts w:cstheme="minorHAnsi"/>
          <w:sz w:val="24"/>
          <w:szCs w:val="24"/>
        </w:rPr>
        <w:t>es</w:t>
      </w:r>
      <w:r w:rsidRPr="00180063">
        <w:rPr>
          <w:rFonts w:cstheme="minorHAnsi"/>
          <w:sz w:val="24"/>
          <w:szCs w:val="24"/>
        </w:rPr>
        <w:t xml:space="preserve"> </w:t>
      </w:r>
      <w:r w:rsidR="00D9639B" w:rsidRPr="00180063">
        <w:rPr>
          <w:rFonts w:cstheme="minorHAnsi"/>
          <w:sz w:val="24"/>
          <w:szCs w:val="24"/>
        </w:rPr>
        <w:t>sous-</w:t>
      </w:r>
      <w:r w:rsidRPr="00180063">
        <w:rPr>
          <w:rFonts w:cstheme="minorHAnsi"/>
          <w:sz w:val="24"/>
          <w:szCs w:val="24"/>
        </w:rPr>
        <w:t>groupes de 6 personnes puis choisir à l’intérieur des</w:t>
      </w:r>
      <w:r w:rsidR="00D9639B" w:rsidRPr="00180063">
        <w:rPr>
          <w:rFonts w:cstheme="minorHAnsi"/>
          <w:sz w:val="24"/>
          <w:szCs w:val="24"/>
        </w:rPr>
        <w:t xml:space="preserve"> sous-</w:t>
      </w:r>
      <w:r w:rsidRPr="00180063">
        <w:rPr>
          <w:rFonts w:cstheme="minorHAnsi"/>
          <w:sz w:val="24"/>
          <w:szCs w:val="24"/>
        </w:rPr>
        <w:t xml:space="preserve"> </w:t>
      </w:r>
      <w:r w:rsidR="00217FD6" w:rsidRPr="004F4B02">
        <w:rPr>
          <w:rFonts w:cstheme="minorHAnsi"/>
          <w:sz w:val="24"/>
          <w:szCs w:val="24"/>
        </w:rPr>
        <w:t>groupes «</w:t>
      </w:r>
      <w:r w:rsidR="00D9639B" w:rsidRPr="004F4B02">
        <w:rPr>
          <w:rFonts w:cstheme="minorHAnsi"/>
          <w:sz w:val="24"/>
          <w:szCs w:val="24"/>
        </w:rPr>
        <w:t> </w:t>
      </w:r>
      <w:r w:rsidRPr="004F4B02">
        <w:rPr>
          <w:rFonts w:cstheme="minorHAnsi"/>
          <w:sz w:val="24"/>
          <w:szCs w:val="24"/>
        </w:rPr>
        <w:t xml:space="preserve">le </w:t>
      </w:r>
      <w:r w:rsidR="00896E95">
        <w:rPr>
          <w:rFonts w:cstheme="minorHAnsi"/>
          <w:sz w:val="24"/>
          <w:szCs w:val="24"/>
        </w:rPr>
        <w:t>quatuor</w:t>
      </w:r>
      <w:r w:rsidR="00D9639B" w:rsidRPr="004F4B02">
        <w:rPr>
          <w:rFonts w:cstheme="minorHAnsi"/>
          <w:sz w:val="24"/>
          <w:szCs w:val="24"/>
        </w:rPr>
        <w:t> » qui va jouer le</w:t>
      </w:r>
      <w:r w:rsidR="00896E95">
        <w:rPr>
          <w:rFonts w:cstheme="minorHAnsi"/>
          <w:sz w:val="24"/>
          <w:szCs w:val="24"/>
        </w:rPr>
        <w:t>s</w:t>
      </w:r>
      <w:r w:rsidR="00D9639B" w:rsidRPr="004F4B02">
        <w:rPr>
          <w:rFonts w:cstheme="minorHAnsi"/>
          <w:sz w:val="24"/>
          <w:szCs w:val="24"/>
        </w:rPr>
        <w:t xml:space="preserve"> rôle</w:t>
      </w:r>
      <w:r w:rsidR="00896E95">
        <w:rPr>
          <w:rFonts w:cstheme="minorHAnsi"/>
          <w:sz w:val="24"/>
          <w:szCs w:val="24"/>
        </w:rPr>
        <w:t>s</w:t>
      </w:r>
      <w:r w:rsidRPr="004F4B02">
        <w:rPr>
          <w:rFonts w:cstheme="minorHAnsi"/>
          <w:sz w:val="24"/>
          <w:szCs w:val="24"/>
        </w:rPr>
        <w:t xml:space="preserve"> en</w:t>
      </w:r>
      <w:r w:rsidRPr="00180063">
        <w:rPr>
          <w:rFonts w:cstheme="minorHAnsi"/>
          <w:sz w:val="24"/>
          <w:szCs w:val="24"/>
        </w:rPr>
        <w:t xml:space="preserve"> se fondant sur la volonté des participants, en donnant des conseils : « </w:t>
      </w:r>
      <w:r w:rsidRPr="00180063">
        <w:rPr>
          <w:rFonts w:cstheme="minorHAnsi"/>
          <w:i/>
          <w:sz w:val="24"/>
          <w:szCs w:val="24"/>
        </w:rPr>
        <w:t xml:space="preserve">essayez de changer </w:t>
      </w:r>
      <w:r w:rsidRPr="00180063">
        <w:rPr>
          <w:rFonts w:cstheme="minorHAnsi"/>
          <w:i/>
          <w:iCs/>
          <w:sz w:val="24"/>
          <w:szCs w:val="24"/>
        </w:rPr>
        <w:t>de positions</w:t>
      </w:r>
      <w:r w:rsidRPr="00180063">
        <w:rPr>
          <w:rFonts w:cstheme="minorHAnsi"/>
          <w:sz w:val="24"/>
          <w:szCs w:val="24"/>
        </w:rPr>
        <w:t> », par exemple, sinon composer les rôles (placer les acteurs dans des positions dont ils n’ont pas l’habitude dans la vie réelle selon les besoins de la salle et les objectifs spécifiquement poursuivis)</w:t>
      </w:r>
    </w:p>
    <w:p w14:paraId="20FBFD4A" w14:textId="71D91C5A" w:rsidR="00322845" w:rsidRDefault="00322845" w:rsidP="0033297E">
      <w:pPr>
        <w:numPr>
          <w:ilvl w:val="1"/>
          <w:numId w:val="2"/>
        </w:numPr>
        <w:ind w:left="1077" w:hanging="357"/>
        <w:jc w:val="both"/>
        <w:rPr>
          <w:rFonts w:cstheme="minorHAnsi"/>
          <w:sz w:val="24"/>
          <w:szCs w:val="24"/>
        </w:rPr>
      </w:pPr>
      <w:r w:rsidRPr="00180063">
        <w:rPr>
          <w:rFonts w:cstheme="minorHAnsi"/>
          <w:sz w:val="24"/>
          <w:szCs w:val="24"/>
        </w:rPr>
        <w:t xml:space="preserve">Les autres participants du </w:t>
      </w:r>
      <w:r w:rsidR="00217FD6" w:rsidRPr="00180063">
        <w:rPr>
          <w:rFonts w:cstheme="minorHAnsi"/>
          <w:sz w:val="24"/>
          <w:szCs w:val="24"/>
        </w:rPr>
        <w:t>sous-</w:t>
      </w:r>
      <w:r w:rsidRPr="00180063">
        <w:rPr>
          <w:rFonts w:cstheme="minorHAnsi"/>
          <w:sz w:val="24"/>
          <w:szCs w:val="24"/>
        </w:rPr>
        <w:t xml:space="preserve">groupe seront </w:t>
      </w:r>
      <w:r w:rsidR="00217FD6" w:rsidRPr="00180063">
        <w:rPr>
          <w:rFonts w:cstheme="minorHAnsi"/>
          <w:sz w:val="24"/>
          <w:szCs w:val="24"/>
        </w:rPr>
        <w:t xml:space="preserve">des </w:t>
      </w:r>
      <w:r w:rsidRPr="00180063">
        <w:rPr>
          <w:rFonts w:cstheme="minorHAnsi"/>
          <w:sz w:val="24"/>
          <w:szCs w:val="24"/>
        </w:rPr>
        <w:t>observateurs de la simulation qui apporteront une vision normative</w:t>
      </w:r>
      <w:r w:rsidR="00217FD6" w:rsidRPr="00180063">
        <w:rPr>
          <w:rFonts w:cstheme="minorHAnsi"/>
          <w:sz w:val="24"/>
          <w:szCs w:val="24"/>
        </w:rPr>
        <w:t xml:space="preserve"> au jeu.</w:t>
      </w:r>
    </w:p>
    <w:p w14:paraId="31219C16" w14:textId="608B9BCA" w:rsidR="007C0A87" w:rsidRPr="003B2E24" w:rsidRDefault="0035365F" w:rsidP="0033297E">
      <w:pPr>
        <w:numPr>
          <w:ilvl w:val="1"/>
          <w:numId w:val="2"/>
        </w:numPr>
        <w:ind w:left="1077" w:hanging="357"/>
        <w:jc w:val="both"/>
        <w:rPr>
          <w:rFonts w:cstheme="minorHAnsi"/>
          <w:b/>
          <w:bCs/>
          <w:color w:val="002060"/>
          <w:sz w:val="28"/>
          <w:szCs w:val="28"/>
        </w:rPr>
      </w:pPr>
      <w:r w:rsidRPr="003B2E24">
        <w:rPr>
          <w:rFonts w:cstheme="minorHAnsi"/>
          <w:b/>
          <w:bCs/>
          <w:color w:val="002060"/>
          <w:sz w:val="24"/>
          <w:szCs w:val="28"/>
        </w:rPr>
        <w:t>Assurez-vous</w:t>
      </w:r>
      <w:r w:rsidR="007C0A87" w:rsidRPr="003B2E24">
        <w:rPr>
          <w:rFonts w:cstheme="minorHAnsi"/>
          <w:b/>
          <w:bCs/>
          <w:color w:val="002060"/>
          <w:sz w:val="24"/>
          <w:szCs w:val="28"/>
        </w:rPr>
        <w:t xml:space="preserve"> que les joueurs aient bien compris ce qu’on attend d’eux.</w:t>
      </w:r>
    </w:p>
    <w:p w14:paraId="2DDC1C68" w14:textId="7D2EBA03" w:rsidR="00322845" w:rsidRPr="00180063" w:rsidRDefault="00322845" w:rsidP="00BB3CE6">
      <w:pPr>
        <w:numPr>
          <w:ilvl w:val="0"/>
          <w:numId w:val="2"/>
        </w:numPr>
        <w:spacing w:before="240"/>
        <w:ind w:left="357" w:hanging="357"/>
        <w:rPr>
          <w:rFonts w:cstheme="minorHAnsi"/>
          <w:b/>
          <w:bCs/>
          <w:sz w:val="24"/>
          <w:szCs w:val="24"/>
        </w:rPr>
      </w:pPr>
      <w:r w:rsidRPr="00180063">
        <w:rPr>
          <w:rFonts w:cstheme="minorHAnsi"/>
          <w:b/>
          <w:bCs/>
          <w:sz w:val="24"/>
          <w:szCs w:val="24"/>
        </w:rPr>
        <w:t>Lecture et préparation :</w:t>
      </w:r>
      <w:r w:rsidRPr="00180063">
        <w:rPr>
          <w:rFonts w:cstheme="minorHAnsi"/>
          <w:b/>
          <w:bCs/>
          <w:sz w:val="24"/>
          <w:szCs w:val="24"/>
        </w:rPr>
        <w:tab/>
        <w:t>1</w:t>
      </w:r>
      <w:r w:rsidR="004F5FE3">
        <w:rPr>
          <w:rFonts w:cstheme="minorHAnsi"/>
          <w:b/>
          <w:bCs/>
          <w:sz w:val="24"/>
          <w:szCs w:val="24"/>
        </w:rPr>
        <w:t>5</w:t>
      </w:r>
      <w:r w:rsidRPr="00180063">
        <w:rPr>
          <w:rFonts w:cstheme="minorHAnsi"/>
          <w:b/>
          <w:bCs/>
          <w:sz w:val="24"/>
          <w:szCs w:val="24"/>
        </w:rPr>
        <w:t xml:space="preserve"> minutes</w:t>
      </w:r>
    </w:p>
    <w:p w14:paraId="703A7F72" w14:textId="77777777" w:rsidR="00322845" w:rsidRPr="00180063" w:rsidRDefault="00322845" w:rsidP="0033297E">
      <w:pPr>
        <w:numPr>
          <w:ilvl w:val="1"/>
          <w:numId w:val="2"/>
        </w:numPr>
        <w:spacing w:after="120"/>
        <w:ind w:left="1077" w:hanging="357"/>
        <w:rPr>
          <w:rFonts w:cstheme="minorHAnsi"/>
          <w:sz w:val="24"/>
          <w:szCs w:val="24"/>
        </w:rPr>
      </w:pPr>
      <w:r w:rsidRPr="00180063">
        <w:rPr>
          <w:rFonts w:cstheme="minorHAnsi"/>
          <w:sz w:val="24"/>
          <w:szCs w:val="24"/>
        </w:rPr>
        <w:t>Distribution des renseignements généraux suivie d’une période de questions d’éclaircissement, au besoin</w:t>
      </w:r>
    </w:p>
    <w:p w14:paraId="0F382510" w14:textId="77777777" w:rsidR="00322845" w:rsidRPr="00180063" w:rsidRDefault="00322845" w:rsidP="0033297E">
      <w:pPr>
        <w:numPr>
          <w:ilvl w:val="1"/>
          <w:numId w:val="2"/>
        </w:numPr>
        <w:spacing w:after="120"/>
        <w:ind w:left="1077" w:hanging="357"/>
        <w:rPr>
          <w:rFonts w:cstheme="minorHAnsi"/>
          <w:sz w:val="24"/>
          <w:szCs w:val="24"/>
        </w:rPr>
      </w:pPr>
      <w:r w:rsidRPr="00180063">
        <w:rPr>
          <w:rFonts w:cstheme="minorHAnsi"/>
          <w:sz w:val="24"/>
          <w:szCs w:val="24"/>
        </w:rPr>
        <w:t>Remise des renseignements confidentiels par la suite à chaque partie</w:t>
      </w:r>
    </w:p>
    <w:p w14:paraId="77F298F9" w14:textId="13DCBF65" w:rsidR="00322845" w:rsidRPr="00180063" w:rsidRDefault="00322845" w:rsidP="00BB3CE6">
      <w:pPr>
        <w:numPr>
          <w:ilvl w:val="0"/>
          <w:numId w:val="2"/>
        </w:numPr>
        <w:spacing w:before="240"/>
        <w:ind w:left="357" w:hanging="357"/>
        <w:rPr>
          <w:rFonts w:cstheme="minorHAnsi"/>
          <w:b/>
          <w:bCs/>
          <w:sz w:val="24"/>
          <w:szCs w:val="24"/>
        </w:rPr>
      </w:pPr>
      <w:r w:rsidRPr="00180063">
        <w:rPr>
          <w:rFonts w:cstheme="minorHAnsi"/>
          <w:b/>
          <w:bCs/>
          <w:sz w:val="24"/>
          <w:szCs w:val="24"/>
        </w:rPr>
        <w:t>Négociation : 1</w:t>
      </w:r>
      <w:r w:rsidR="003B2E24">
        <w:rPr>
          <w:rFonts w:cstheme="minorHAnsi"/>
          <w:b/>
          <w:bCs/>
          <w:sz w:val="24"/>
          <w:szCs w:val="24"/>
        </w:rPr>
        <w:t xml:space="preserve">5 </w:t>
      </w:r>
      <w:r w:rsidRPr="00180063">
        <w:rPr>
          <w:rFonts w:cstheme="minorHAnsi"/>
          <w:b/>
          <w:bCs/>
          <w:sz w:val="24"/>
          <w:szCs w:val="24"/>
        </w:rPr>
        <w:t xml:space="preserve">à </w:t>
      </w:r>
      <w:r w:rsidR="003B2E24">
        <w:rPr>
          <w:rFonts w:cstheme="minorHAnsi"/>
          <w:b/>
          <w:bCs/>
          <w:sz w:val="24"/>
          <w:szCs w:val="24"/>
        </w:rPr>
        <w:t>20</w:t>
      </w:r>
      <w:r w:rsidRPr="00180063">
        <w:rPr>
          <w:rFonts w:cstheme="minorHAnsi"/>
          <w:b/>
          <w:bCs/>
          <w:sz w:val="24"/>
          <w:szCs w:val="24"/>
        </w:rPr>
        <w:t xml:space="preserve"> minutes</w:t>
      </w:r>
    </w:p>
    <w:p w14:paraId="30E37135" w14:textId="77777777" w:rsidR="00322845" w:rsidRPr="00180063" w:rsidRDefault="00322845" w:rsidP="0033297E">
      <w:pPr>
        <w:rPr>
          <w:rFonts w:cstheme="minorHAnsi"/>
          <w:b/>
          <w:bCs/>
          <w:sz w:val="24"/>
          <w:szCs w:val="24"/>
        </w:rPr>
      </w:pPr>
      <w:r w:rsidRPr="00180063">
        <w:rPr>
          <w:rFonts w:cstheme="minorHAnsi"/>
          <w:b/>
          <w:bCs/>
          <w:sz w:val="24"/>
          <w:szCs w:val="24"/>
        </w:rPr>
        <w:t>Au cours du jeu :</w:t>
      </w:r>
    </w:p>
    <w:p w14:paraId="7E2592CC" w14:textId="57689107" w:rsidR="0066237D" w:rsidRPr="0066237D" w:rsidRDefault="0066237D" w:rsidP="0066237D">
      <w:pPr>
        <w:pStyle w:val="Paragraphedeliste"/>
        <w:numPr>
          <w:ilvl w:val="1"/>
          <w:numId w:val="2"/>
        </w:numPr>
        <w:rPr>
          <w:rFonts w:cstheme="minorHAnsi"/>
          <w:sz w:val="24"/>
          <w:szCs w:val="24"/>
        </w:rPr>
      </w:pPr>
      <w:r w:rsidRPr="0066237D">
        <w:rPr>
          <w:rFonts w:cstheme="minorHAnsi"/>
          <w:sz w:val="24"/>
          <w:szCs w:val="24"/>
        </w:rPr>
        <w:t>Intervenez en cas de blocage. Vous pouvez insister sur la nécessité, par exemple, de dialoguer, de questionner, de s’écouter et d’identifier les freins, les intérêts de chacune des parties et les bénéfices communs (choisir une ou deux pistes)</w:t>
      </w:r>
    </w:p>
    <w:p w14:paraId="227B07C1" w14:textId="70F05605" w:rsidR="00322845" w:rsidRPr="00180063" w:rsidRDefault="00B15734" w:rsidP="0033297E">
      <w:pPr>
        <w:numPr>
          <w:ilvl w:val="1"/>
          <w:numId w:val="2"/>
        </w:numPr>
        <w:ind w:left="1077" w:hanging="357"/>
        <w:jc w:val="both"/>
        <w:rPr>
          <w:rFonts w:cstheme="minorHAnsi"/>
          <w:b/>
          <w:bCs/>
          <w:sz w:val="24"/>
          <w:szCs w:val="24"/>
        </w:rPr>
      </w:pPr>
      <w:r w:rsidRPr="00180063">
        <w:rPr>
          <w:rFonts w:cstheme="minorHAnsi"/>
          <w:sz w:val="24"/>
          <w:szCs w:val="24"/>
        </w:rPr>
        <w:t>Recadrer le</w:t>
      </w:r>
      <w:r w:rsidR="00322845" w:rsidRPr="00180063">
        <w:rPr>
          <w:rFonts w:cstheme="minorHAnsi"/>
          <w:sz w:val="24"/>
          <w:szCs w:val="24"/>
        </w:rPr>
        <w:t xml:space="preserve"> jeu en cas de jugements de valeur </w:t>
      </w:r>
    </w:p>
    <w:p w14:paraId="2364E688" w14:textId="42EE8659" w:rsidR="00322845" w:rsidRPr="00180063" w:rsidRDefault="00322845" w:rsidP="0033297E">
      <w:pPr>
        <w:numPr>
          <w:ilvl w:val="1"/>
          <w:numId w:val="2"/>
        </w:numPr>
        <w:jc w:val="both"/>
        <w:rPr>
          <w:rFonts w:cstheme="minorHAnsi"/>
          <w:b/>
          <w:bCs/>
          <w:sz w:val="24"/>
          <w:szCs w:val="24"/>
        </w:rPr>
      </w:pPr>
      <w:r w:rsidRPr="00180063">
        <w:rPr>
          <w:rFonts w:cstheme="minorHAnsi"/>
          <w:sz w:val="24"/>
          <w:szCs w:val="24"/>
        </w:rPr>
        <w:t>Recentrer si besoin sur la bienveillance et la nécessité de trouver un accord avec un bénéfice mutuel entre les parties</w:t>
      </w:r>
    </w:p>
    <w:p w14:paraId="70ECB337" w14:textId="0764AE3A" w:rsidR="00322845" w:rsidRDefault="00322845" w:rsidP="0033297E">
      <w:pPr>
        <w:numPr>
          <w:ilvl w:val="1"/>
          <w:numId w:val="2"/>
        </w:numPr>
        <w:jc w:val="both"/>
        <w:rPr>
          <w:rFonts w:cstheme="minorHAnsi"/>
          <w:sz w:val="24"/>
          <w:szCs w:val="24"/>
        </w:rPr>
      </w:pPr>
      <w:r w:rsidRPr="00180063">
        <w:rPr>
          <w:rFonts w:cstheme="minorHAnsi"/>
          <w:sz w:val="24"/>
          <w:szCs w:val="24"/>
        </w:rPr>
        <w:t>Faciliter les échanges en grand groupe </w:t>
      </w:r>
    </w:p>
    <w:p w14:paraId="3C7C9886" w14:textId="77777777" w:rsidR="00AE35F7" w:rsidRPr="00180063" w:rsidRDefault="00AE35F7" w:rsidP="00AE35F7">
      <w:pPr>
        <w:jc w:val="both"/>
        <w:rPr>
          <w:rFonts w:cstheme="minorHAnsi"/>
          <w:sz w:val="24"/>
          <w:szCs w:val="24"/>
        </w:rPr>
      </w:pPr>
    </w:p>
    <w:p w14:paraId="43A42D95" w14:textId="1C42F16A" w:rsidR="00322845" w:rsidRPr="00180063" w:rsidRDefault="00322845" w:rsidP="008034D4">
      <w:pPr>
        <w:keepNext/>
        <w:numPr>
          <w:ilvl w:val="0"/>
          <w:numId w:val="2"/>
        </w:numPr>
        <w:ind w:left="357" w:hanging="357"/>
        <w:rPr>
          <w:rFonts w:cstheme="minorHAnsi"/>
          <w:b/>
          <w:bCs/>
          <w:sz w:val="24"/>
          <w:szCs w:val="24"/>
        </w:rPr>
      </w:pPr>
      <w:r w:rsidRPr="00180063">
        <w:rPr>
          <w:rFonts w:cstheme="minorHAnsi"/>
          <w:b/>
          <w:bCs/>
          <w:sz w:val="24"/>
          <w:szCs w:val="24"/>
        </w:rPr>
        <w:t>Discussion</w:t>
      </w:r>
      <w:r w:rsidR="001C1EB7">
        <w:rPr>
          <w:rFonts w:cstheme="minorHAnsi"/>
          <w:b/>
          <w:bCs/>
          <w:sz w:val="24"/>
          <w:szCs w:val="24"/>
        </w:rPr>
        <w:t xml:space="preserve"> </w:t>
      </w:r>
      <w:r w:rsidR="00B96008" w:rsidRPr="00180063">
        <w:rPr>
          <w:rFonts w:cstheme="minorHAnsi"/>
          <w:b/>
          <w:bCs/>
          <w:sz w:val="24"/>
          <w:szCs w:val="24"/>
        </w:rPr>
        <w:t xml:space="preserve">- bilan </w:t>
      </w:r>
      <w:r w:rsidRPr="00180063">
        <w:rPr>
          <w:rFonts w:cstheme="minorHAnsi"/>
          <w:b/>
          <w:bCs/>
          <w:sz w:val="24"/>
          <w:szCs w:val="24"/>
        </w:rPr>
        <w:t>: 20 à 25 minutes</w:t>
      </w:r>
    </w:p>
    <w:p w14:paraId="0C75767D" w14:textId="77777777" w:rsidR="00322845" w:rsidRPr="00180063" w:rsidRDefault="00322845" w:rsidP="008034D4">
      <w:pPr>
        <w:keepNext/>
        <w:rPr>
          <w:rFonts w:cstheme="minorHAnsi"/>
          <w:sz w:val="24"/>
          <w:szCs w:val="24"/>
        </w:rPr>
      </w:pPr>
      <w:r w:rsidRPr="00180063">
        <w:rPr>
          <w:rFonts w:cstheme="minorHAnsi"/>
          <w:b/>
          <w:bCs/>
          <w:sz w:val="24"/>
          <w:szCs w:val="24"/>
        </w:rPr>
        <w:t>Pour animer la phase bilan, l’animateur pourra s’appuyer sur ces consignes pour :</w:t>
      </w:r>
    </w:p>
    <w:p w14:paraId="65B486D5" w14:textId="4B37ABDA" w:rsidR="005C44AE" w:rsidRPr="00180063" w:rsidRDefault="005C44AE" w:rsidP="0033297E">
      <w:pPr>
        <w:numPr>
          <w:ilvl w:val="1"/>
          <w:numId w:val="2"/>
        </w:numPr>
        <w:ind w:left="1077" w:hanging="357"/>
        <w:jc w:val="both"/>
        <w:rPr>
          <w:rFonts w:cstheme="minorHAnsi"/>
          <w:sz w:val="24"/>
          <w:szCs w:val="24"/>
        </w:rPr>
      </w:pPr>
      <w:r w:rsidRPr="00180063">
        <w:rPr>
          <w:rFonts w:cstheme="minorHAnsi"/>
          <w:sz w:val="24"/>
          <w:szCs w:val="24"/>
        </w:rPr>
        <w:t>Débriefer sur la position des acteurs tout au long du jeu :</w:t>
      </w:r>
    </w:p>
    <w:p w14:paraId="59A58580" w14:textId="61909E2C" w:rsidR="005C44AE" w:rsidRPr="00180063" w:rsidRDefault="005C44AE" w:rsidP="0033297E">
      <w:pPr>
        <w:pStyle w:val="Paragraphedeliste"/>
        <w:numPr>
          <w:ilvl w:val="2"/>
          <w:numId w:val="2"/>
        </w:numPr>
        <w:jc w:val="both"/>
        <w:rPr>
          <w:rFonts w:cstheme="minorHAnsi"/>
          <w:sz w:val="24"/>
          <w:szCs w:val="24"/>
        </w:rPr>
      </w:pPr>
      <w:r w:rsidRPr="00180063">
        <w:rPr>
          <w:rFonts w:cstheme="minorHAnsi"/>
          <w:sz w:val="24"/>
          <w:szCs w:val="24"/>
        </w:rPr>
        <w:t>Position affichée (en début de négociation) : elle doit être réaliste</w:t>
      </w:r>
    </w:p>
    <w:p w14:paraId="3DFF5D76" w14:textId="77777777" w:rsidR="005C44AE" w:rsidRPr="0023661A" w:rsidRDefault="005C44AE" w:rsidP="0033297E">
      <w:pPr>
        <w:pStyle w:val="Paragraphedeliste"/>
        <w:numPr>
          <w:ilvl w:val="2"/>
          <w:numId w:val="2"/>
        </w:numPr>
        <w:jc w:val="both"/>
        <w:rPr>
          <w:rFonts w:cstheme="minorHAnsi"/>
          <w:sz w:val="24"/>
          <w:szCs w:val="24"/>
        </w:rPr>
      </w:pPr>
      <w:r w:rsidRPr="0023661A">
        <w:rPr>
          <w:rFonts w:cstheme="minorHAnsi"/>
          <w:sz w:val="24"/>
          <w:szCs w:val="24"/>
        </w:rPr>
        <w:t>Position d’objectif (ce que l’on veut atteindre si des concessions sont nécessaires)</w:t>
      </w:r>
    </w:p>
    <w:p w14:paraId="08B1492B" w14:textId="77777777" w:rsidR="005C44AE" w:rsidRPr="00180063" w:rsidRDefault="005C44AE" w:rsidP="0033297E">
      <w:pPr>
        <w:pStyle w:val="Paragraphedeliste"/>
        <w:numPr>
          <w:ilvl w:val="2"/>
          <w:numId w:val="2"/>
        </w:numPr>
        <w:jc w:val="both"/>
        <w:rPr>
          <w:rFonts w:cstheme="minorHAnsi"/>
          <w:sz w:val="24"/>
          <w:szCs w:val="24"/>
        </w:rPr>
      </w:pPr>
      <w:r w:rsidRPr="00180063">
        <w:rPr>
          <w:rFonts w:cstheme="minorHAnsi"/>
          <w:sz w:val="24"/>
          <w:szCs w:val="24"/>
        </w:rPr>
        <w:t>Position de rupture (le point au-delà duquel il n’y aura pas d’accord)</w:t>
      </w:r>
    </w:p>
    <w:p w14:paraId="114F4638" w14:textId="24ADEDCA" w:rsidR="00322845" w:rsidRPr="00180063" w:rsidRDefault="00322845" w:rsidP="0033297E">
      <w:pPr>
        <w:numPr>
          <w:ilvl w:val="1"/>
          <w:numId w:val="2"/>
        </w:numPr>
        <w:ind w:left="1077" w:hanging="357"/>
        <w:rPr>
          <w:rFonts w:cstheme="minorHAnsi"/>
          <w:sz w:val="24"/>
          <w:szCs w:val="24"/>
        </w:rPr>
      </w:pPr>
      <w:r w:rsidRPr="0023661A">
        <w:rPr>
          <w:rFonts w:cstheme="minorHAnsi"/>
          <w:sz w:val="24"/>
          <w:szCs w:val="24"/>
        </w:rPr>
        <w:t xml:space="preserve">Interroger les </w:t>
      </w:r>
      <w:r w:rsidR="00252BCB">
        <w:rPr>
          <w:rFonts w:cstheme="minorHAnsi"/>
          <w:sz w:val="24"/>
          <w:szCs w:val="24"/>
        </w:rPr>
        <w:t>4</w:t>
      </w:r>
      <w:r w:rsidRPr="0023661A">
        <w:rPr>
          <w:rFonts w:cstheme="minorHAnsi"/>
          <w:sz w:val="24"/>
          <w:szCs w:val="24"/>
        </w:rPr>
        <w:t xml:space="preserve"> acteurs sur</w:t>
      </w:r>
      <w:r w:rsidRPr="00180063">
        <w:rPr>
          <w:rFonts w:cstheme="minorHAnsi"/>
          <w:sz w:val="24"/>
          <w:szCs w:val="24"/>
        </w:rPr>
        <w:t xml:space="preserve"> leur</w:t>
      </w:r>
      <w:r w:rsidR="00AA7A74" w:rsidRPr="00180063">
        <w:rPr>
          <w:rFonts w:cstheme="minorHAnsi"/>
          <w:sz w:val="24"/>
          <w:szCs w:val="24"/>
        </w:rPr>
        <w:t>s</w:t>
      </w:r>
      <w:r w:rsidRPr="00180063">
        <w:rPr>
          <w:rFonts w:cstheme="minorHAnsi"/>
          <w:sz w:val="24"/>
          <w:szCs w:val="24"/>
        </w:rPr>
        <w:t xml:space="preserve"> perception</w:t>
      </w:r>
      <w:r w:rsidR="00AA7A74" w:rsidRPr="00180063">
        <w:rPr>
          <w:rFonts w:cstheme="minorHAnsi"/>
          <w:sz w:val="24"/>
          <w:szCs w:val="24"/>
        </w:rPr>
        <w:t>s</w:t>
      </w:r>
      <w:r w:rsidRPr="00180063">
        <w:rPr>
          <w:rFonts w:cstheme="minorHAnsi"/>
          <w:sz w:val="24"/>
          <w:szCs w:val="24"/>
        </w:rPr>
        <w:t xml:space="preserve"> du jeu de simulation, en restant factuel (sortir des jugements de valeurs ou des justifications)</w:t>
      </w:r>
    </w:p>
    <w:p w14:paraId="29459DA6" w14:textId="0EF16FF0"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Les questionner sur leur</w:t>
      </w:r>
      <w:r w:rsidR="00AA7A74" w:rsidRPr="00180063">
        <w:rPr>
          <w:rFonts w:cstheme="minorHAnsi"/>
          <w:sz w:val="24"/>
          <w:szCs w:val="24"/>
        </w:rPr>
        <w:t>s</w:t>
      </w:r>
      <w:r w:rsidRPr="00180063">
        <w:rPr>
          <w:rFonts w:cstheme="minorHAnsi"/>
          <w:sz w:val="24"/>
          <w:szCs w:val="24"/>
        </w:rPr>
        <w:t xml:space="preserve"> ressenti</w:t>
      </w:r>
      <w:r w:rsidR="00AA7A74" w:rsidRPr="00180063">
        <w:rPr>
          <w:rFonts w:cstheme="minorHAnsi"/>
          <w:sz w:val="24"/>
          <w:szCs w:val="24"/>
        </w:rPr>
        <w:t>s</w:t>
      </w:r>
      <w:r w:rsidRPr="00180063">
        <w:rPr>
          <w:rFonts w:cstheme="minorHAnsi"/>
          <w:sz w:val="24"/>
          <w:szCs w:val="24"/>
        </w:rPr>
        <w:t xml:space="preserve">, les difficultés et les points bloquants rencontrés mais aussi les points où il se sont sentis à l’aise </w:t>
      </w:r>
    </w:p>
    <w:p w14:paraId="6EBDB1D5" w14:textId="54D582BA"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Débriefer sur leur</w:t>
      </w:r>
      <w:r w:rsidR="00345F71" w:rsidRPr="00180063">
        <w:rPr>
          <w:rFonts w:cstheme="minorHAnsi"/>
          <w:sz w:val="24"/>
          <w:szCs w:val="24"/>
        </w:rPr>
        <w:t>s</w:t>
      </w:r>
      <w:r w:rsidRPr="00180063">
        <w:rPr>
          <w:rFonts w:cstheme="minorHAnsi"/>
          <w:sz w:val="24"/>
          <w:szCs w:val="24"/>
        </w:rPr>
        <w:t xml:space="preserve"> perception</w:t>
      </w:r>
      <w:r w:rsidR="00345F71" w:rsidRPr="00180063">
        <w:rPr>
          <w:rFonts w:cstheme="minorHAnsi"/>
          <w:sz w:val="24"/>
          <w:szCs w:val="24"/>
        </w:rPr>
        <w:t>s et sur la compréhension des intérêts</w:t>
      </w:r>
      <w:r w:rsidRPr="00180063">
        <w:rPr>
          <w:rFonts w:cstheme="minorHAnsi"/>
          <w:sz w:val="24"/>
          <w:szCs w:val="24"/>
        </w:rPr>
        <w:t xml:space="preserve"> de l’autre partie </w:t>
      </w:r>
    </w:p>
    <w:p w14:paraId="7E5C31FC" w14:textId="2C2070AA"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Débriefer avec chacun des observateurs sur leur</w:t>
      </w:r>
      <w:r w:rsidR="00EE2D05" w:rsidRPr="00180063">
        <w:rPr>
          <w:rFonts w:cstheme="minorHAnsi"/>
          <w:sz w:val="24"/>
          <w:szCs w:val="24"/>
        </w:rPr>
        <w:t>s</w:t>
      </w:r>
      <w:r w:rsidRPr="00180063">
        <w:rPr>
          <w:rFonts w:cstheme="minorHAnsi"/>
          <w:sz w:val="24"/>
          <w:szCs w:val="24"/>
        </w:rPr>
        <w:t xml:space="preserve"> perception</w:t>
      </w:r>
      <w:r w:rsidR="00EE2D05" w:rsidRPr="00180063">
        <w:rPr>
          <w:rFonts w:cstheme="minorHAnsi"/>
          <w:sz w:val="24"/>
          <w:szCs w:val="24"/>
        </w:rPr>
        <w:t>s</w:t>
      </w:r>
      <w:r w:rsidRPr="00180063">
        <w:rPr>
          <w:rFonts w:cstheme="minorHAnsi"/>
          <w:sz w:val="24"/>
          <w:szCs w:val="24"/>
        </w:rPr>
        <w:t xml:space="preserve"> de cette mise en situation et définir ensemble les pistes </w:t>
      </w:r>
      <w:r w:rsidR="00791B2C" w:rsidRPr="00180063">
        <w:rPr>
          <w:rFonts w:cstheme="minorHAnsi"/>
          <w:sz w:val="24"/>
          <w:szCs w:val="24"/>
        </w:rPr>
        <w:t>qu’ils</w:t>
      </w:r>
      <w:r w:rsidRPr="00180063">
        <w:rPr>
          <w:rFonts w:cstheme="minorHAnsi"/>
          <w:sz w:val="24"/>
          <w:szCs w:val="24"/>
        </w:rPr>
        <w:t xml:space="preserve"> ont trouvé intéressantes mais aussi les pistes qu’ils souhaiteraient suggérer avec la prise de recul</w:t>
      </w:r>
      <w:r w:rsidR="00EE2D05" w:rsidRPr="00180063">
        <w:rPr>
          <w:rFonts w:cstheme="minorHAnsi"/>
          <w:sz w:val="24"/>
          <w:szCs w:val="24"/>
        </w:rPr>
        <w:t xml:space="preserve"> sur la situation (ont</w:t>
      </w:r>
      <w:r w:rsidR="00252BCB">
        <w:rPr>
          <w:rFonts w:cstheme="minorHAnsi"/>
          <w:sz w:val="24"/>
          <w:szCs w:val="24"/>
        </w:rPr>
        <w:t>-</w:t>
      </w:r>
      <w:r w:rsidR="00EE2D05" w:rsidRPr="00180063">
        <w:rPr>
          <w:rFonts w:cstheme="minorHAnsi"/>
          <w:sz w:val="24"/>
          <w:szCs w:val="24"/>
        </w:rPr>
        <w:t>ils des idées nouvelles</w:t>
      </w:r>
      <w:r w:rsidR="003574A6">
        <w:rPr>
          <w:rFonts w:cstheme="minorHAnsi"/>
          <w:sz w:val="24"/>
          <w:szCs w:val="24"/>
        </w:rPr>
        <w:t xml:space="preserve"> pour faire avancer l’égalité professionnelle</w:t>
      </w:r>
      <w:r w:rsidR="00EE2D05" w:rsidRPr="00180063">
        <w:rPr>
          <w:rFonts w:cstheme="minorHAnsi"/>
          <w:sz w:val="24"/>
          <w:szCs w:val="24"/>
        </w:rPr>
        <w:t xml:space="preserve"> ?)</w:t>
      </w:r>
    </w:p>
    <w:p w14:paraId="01302F14" w14:textId="6E9B2DD5" w:rsidR="009A550E"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Renforcer positivement les efforts des participants qui ont trouvé des objets et champs de négociation créatifs</w:t>
      </w:r>
    </w:p>
    <w:p w14:paraId="59FC746E" w14:textId="523A39F1" w:rsidR="00322845" w:rsidRPr="00180063" w:rsidRDefault="00322845" w:rsidP="0033297E">
      <w:pPr>
        <w:numPr>
          <w:ilvl w:val="1"/>
          <w:numId w:val="2"/>
        </w:numPr>
        <w:ind w:left="1077" w:hanging="357"/>
        <w:jc w:val="both"/>
        <w:rPr>
          <w:rFonts w:cstheme="minorHAnsi"/>
          <w:sz w:val="24"/>
          <w:szCs w:val="24"/>
        </w:rPr>
      </w:pPr>
      <w:r w:rsidRPr="00180063">
        <w:rPr>
          <w:rFonts w:cstheme="minorHAnsi"/>
          <w:sz w:val="24"/>
          <w:szCs w:val="24"/>
        </w:rPr>
        <w:t>Définir avec les stagiaires des objectifs d’amélioration à la fois personnels et collectifs</w:t>
      </w:r>
    </w:p>
    <w:p w14:paraId="024D05FC" w14:textId="77777777" w:rsidR="00CB7004" w:rsidRPr="00180063" w:rsidRDefault="00CB7004" w:rsidP="0033297E">
      <w:pPr>
        <w:rPr>
          <w:rFonts w:cstheme="minorHAnsi"/>
          <w:sz w:val="24"/>
          <w:szCs w:val="24"/>
        </w:rPr>
      </w:pPr>
    </w:p>
    <w:p w14:paraId="5FEB5030" w14:textId="77777777" w:rsidR="00CB7004" w:rsidRPr="00180063" w:rsidRDefault="00CB7004" w:rsidP="0033297E">
      <w:pPr>
        <w:keepNext/>
        <w:pBdr>
          <w:top w:val="single" w:sz="4" w:space="1" w:color="auto"/>
          <w:left w:val="single" w:sz="4" w:space="4" w:color="auto"/>
          <w:bottom w:val="single" w:sz="4" w:space="1" w:color="auto"/>
          <w:right w:val="single" w:sz="4" w:space="4" w:color="auto"/>
        </w:pBdr>
        <w:shd w:val="clear" w:color="auto" w:fill="FFF2CC" w:themeFill="accent4" w:themeFillTint="33"/>
        <w:rPr>
          <w:rFonts w:cstheme="minorHAnsi"/>
          <w:b/>
          <w:bCs/>
          <w:sz w:val="24"/>
          <w:szCs w:val="24"/>
        </w:rPr>
      </w:pPr>
      <w:r w:rsidRPr="00180063">
        <w:rPr>
          <w:rFonts w:cstheme="minorHAnsi"/>
          <w:b/>
          <w:bCs/>
          <w:sz w:val="24"/>
          <w:szCs w:val="24"/>
        </w:rPr>
        <w:t>Attention à la caricature ! (Syndicats vs Direction)</w:t>
      </w:r>
    </w:p>
    <w:p w14:paraId="617031C1" w14:textId="77777777" w:rsidR="00CB7004" w:rsidRPr="00180063" w:rsidRDefault="00CB7004" w:rsidP="0033297E">
      <w:pPr>
        <w:keepNext/>
        <w:pBdr>
          <w:top w:val="single" w:sz="4" w:space="1" w:color="auto"/>
          <w:left w:val="single" w:sz="4" w:space="4" w:color="auto"/>
          <w:bottom w:val="single" w:sz="4" w:space="1" w:color="auto"/>
          <w:right w:val="single" w:sz="4" w:space="4" w:color="auto"/>
        </w:pBdr>
        <w:shd w:val="clear" w:color="auto" w:fill="FFF2CC" w:themeFill="accent4" w:themeFillTint="33"/>
        <w:jc w:val="both"/>
        <w:rPr>
          <w:rFonts w:cstheme="minorHAnsi"/>
          <w:color w:val="FF0000"/>
          <w:sz w:val="24"/>
          <w:szCs w:val="24"/>
        </w:rPr>
      </w:pPr>
      <w:r w:rsidRPr="00180063">
        <w:rPr>
          <w:rFonts w:cstheme="minorHAnsi"/>
          <w:sz w:val="24"/>
          <w:szCs w:val="24"/>
        </w:rPr>
        <w:t>La constitution des équipes peut donner lieu au cours du jeu à une situation ensuite problématique du point de vue de la progression pédagogique des stagiaires : si les participants d’une partie sont mis dans un rôle qui n’est habituellement pas le leur, ils peuvent vouloir caricaturer la position de l’autre partie en le « sur-jouant ».</w:t>
      </w:r>
      <w:r w:rsidRPr="00180063">
        <w:rPr>
          <w:rFonts w:cstheme="minorHAnsi"/>
          <w:color w:val="FF0000"/>
          <w:sz w:val="24"/>
          <w:szCs w:val="24"/>
        </w:rPr>
        <w:t xml:space="preserve"> </w:t>
      </w:r>
    </w:p>
    <w:p w14:paraId="2831B4AC" w14:textId="77777777" w:rsidR="00CB7004" w:rsidRPr="00180063" w:rsidRDefault="00CB7004" w:rsidP="0033297E">
      <w:pPr>
        <w:keepNext/>
        <w:pBdr>
          <w:top w:val="single" w:sz="4" w:space="1" w:color="auto"/>
          <w:left w:val="single" w:sz="4" w:space="4" w:color="auto"/>
          <w:bottom w:val="single" w:sz="4" w:space="1" w:color="auto"/>
          <w:right w:val="single" w:sz="4" w:space="4" w:color="auto"/>
        </w:pBdr>
        <w:shd w:val="clear" w:color="auto" w:fill="FFF2CC" w:themeFill="accent4" w:themeFillTint="33"/>
        <w:jc w:val="both"/>
        <w:rPr>
          <w:rFonts w:cstheme="minorHAnsi"/>
          <w:sz w:val="24"/>
          <w:szCs w:val="24"/>
        </w:rPr>
      </w:pPr>
      <w:r w:rsidRPr="00180063">
        <w:rPr>
          <w:rFonts w:cstheme="minorHAnsi"/>
          <w:sz w:val="24"/>
          <w:szCs w:val="24"/>
        </w:rPr>
        <w:t>Il peut donc être utile de mixer les équipes. Mais cette seule mixité ne suffira pas toujours à pallier ce problème. Tout va résider dans le temps donné aux stagiaires et aux efforts de recadrage pédagogique à effectuer au cours du jeu par les animateurs.</w:t>
      </w:r>
    </w:p>
    <w:p w14:paraId="09DED37B" w14:textId="77777777" w:rsidR="00322845" w:rsidRPr="00180063" w:rsidRDefault="00322845" w:rsidP="0033297E">
      <w:pPr>
        <w:jc w:val="both"/>
        <w:rPr>
          <w:rFonts w:cstheme="minorHAnsi"/>
          <w:sz w:val="24"/>
          <w:szCs w:val="24"/>
        </w:rPr>
      </w:pPr>
    </w:p>
    <w:p w14:paraId="4D0C351E" w14:textId="6243BE8F" w:rsidR="008C346B" w:rsidRPr="00DE092B" w:rsidRDefault="00221F19" w:rsidP="0033297E">
      <w:pPr>
        <w:pStyle w:val="Titre2"/>
        <w:rPr>
          <w:b w:val="0"/>
          <w:bCs w:val="0"/>
        </w:rPr>
      </w:pPr>
      <w:r>
        <w:t xml:space="preserve">4.3 </w:t>
      </w:r>
      <w:r w:rsidR="008C346B" w:rsidRPr="00DE092B">
        <w:t>Concernant les postures</w:t>
      </w:r>
      <w:bookmarkEnd w:id="2"/>
    </w:p>
    <w:p w14:paraId="218BC468" w14:textId="5329F42F" w:rsidR="009C6EDB" w:rsidRPr="00180063" w:rsidRDefault="001011A8" w:rsidP="0033297E">
      <w:pPr>
        <w:rPr>
          <w:rFonts w:cstheme="minorHAnsi"/>
          <w:sz w:val="24"/>
          <w:szCs w:val="24"/>
        </w:rPr>
      </w:pPr>
      <w:r w:rsidRPr="00C93A83">
        <w:rPr>
          <w:rFonts w:cstheme="minorHAnsi"/>
          <w:sz w:val="24"/>
          <w:szCs w:val="24"/>
        </w:rPr>
        <w:t xml:space="preserve">La situation comprend </w:t>
      </w:r>
      <w:r w:rsidR="00920829">
        <w:rPr>
          <w:rFonts w:cstheme="minorHAnsi"/>
          <w:sz w:val="24"/>
          <w:szCs w:val="24"/>
        </w:rPr>
        <w:t>quatre</w:t>
      </w:r>
      <w:r w:rsidRPr="00C93A83">
        <w:rPr>
          <w:rFonts w:cstheme="minorHAnsi"/>
          <w:sz w:val="24"/>
          <w:szCs w:val="24"/>
        </w:rPr>
        <w:t xml:space="preserve"> rôles : le rôle </w:t>
      </w:r>
      <w:r w:rsidR="00C93A83" w:rsidRPr="00C93A83">
        <w:rPr>
          <w:rFonts w:cstheme="minorHAnsi"/>
          <w:sz w:val="24"/>
          <w:szCs w:val="24"/>
        </w:rPr>
        <w:t>de la Directrice</w:t>
      </w:r>
      <w:r w:rsidR="00920829">
        <w:rPr>
          <w:rFonts w:cstheme="minorHAnsi"/>
          <w:sz w:val="24"/>
          <w:szCs w:val="24"/>
        </w:rPr>
        <w:t>, du DRH</w:t>
      </w:r>
      <w:r w:rsidRPr="00C93A83">
        <w:rPr>
          <w:rFonts w:cstheme="minorHAnsi"/>
          <w:sz w:val="24"/>
          <w:szCs w:val="24"/>
        </w:rPr>
        <w:t xml:space="preserve"> et le</w:t>
      </w:r>
      <w:r w:rsidR="00920829">
        <w:rPr>
          <w:rFonts w:cstheme="minorHAnsi"/>
          <w:sz w:val="24"/>
          <w:szCs w:val="24"/>
        </w:rPr>
        <w:t>s</w:t>
      </w:r>
      <w:r w:rsidRPr="00C93A83">
        <w:rPr>
          <w:rFonts w:cstheme="minorHAnsi"/>
          <w:sz w:val="24"/>
          <w:szCs w:val="24"/>
        </w:rPr>
        <w:t xml:space="preserve"> rôle</w:t>
      </w:r>
      <w:r w:rsidR="00920829">
        <w:rPr>
          <w:rFonts w:cstheme="minorHAnsi"/>
          <w:sz w:val="24"/>
          <w:szCs w:val="24"/>
        </w:rPr>
        <w:t>s</w:t>
      </w:r>
      <w:r w:rsidRPr="00C93A83">
        <w:rPr>
          <w:rFonts w:cstheme="minorHAnsi"/>
          <w:sz w:val="24"/>
          <w:szCs w:val="24"/>
        </w:rPr>
        <w:t xml:space="preserve"> </w:t>
      </w:r>
      <w:r w:rsidR="00920829">
        <w:rPr>
          <w:rFonts w:cstheme="minorHAnsi"/>
          <w:sz w:val="24"/>
          <w:szCs w:val="24"/>
        </w:rPr>
        <w:t>des DS</w:t>
      </w:r>
      <w:r w:rsidRPr="00C93A83">
        <w:rPr>
          <w:rFonts w:cstheme="minorHAnsi"/>
          <w:sz w:val="24"/>
          <w:szCs w:val="24"/>
        </w:rPr>
        <w:t xml:space="preserve">. La négociation se déroule donc en face à face entre </w:t>
      </w:r>
      <w:r w:rsidR="00515D20" w:rsidRPr="00C93A83">
        <w:rPr>
          <w:rFonts w:cstheme="minorHAnsi"/>
          <w:sz w:val="24"/>
          <w:szCs w:val="24"/>
        </w:rPr>
        <w:t xml:space="preserve">les </w:t>
      </w:r>
      <w:r w:rsidR="00920829">
        <w:rPr>
          <w:rFonts w:cstheme="minorHAnsi"/>
          <w:sz w:val="24"/>
          <w:szCs w:val="24"/>
        </w:rPr>
        <w:t>4</w:t>
      </w:r>
      <w:r w:rsidRPr="00C93A83">
        <w:rPr>
          <w:rFonts w:cstheme="minorHAnsi"/>
          <w:sz w:val="24"/>
          <w:szCs w:val="24"/>
        </w:rPr>
        <w:t xml:space="preserve"> personnes.</w:t>
      </w:r>
      <w:r w:rsidR="009C6EDB" w:rsidRPr="00180063">
        <w:rPr>
          <w:rFonts w:cstheme="minorHAnsi"/>
          <w:sz w:val="24"/>
          <w:szCs w:val="24"/>
        </w:rPr>
        <w:t xml:space="preserve"> </w:t>
      </w:r>
    </w:p>
    <w:p w14:paraId="3D76A3C9" w14:textId="7434488F" w:rsidR="00840867" w:rsidRPr="00180063" w:rsidRDefault="00D66504" w:rsidP="0033297E">
      <w:pPr>
        <w:rPr>
          <w:rFonts w:cstheme="minorHAnsi"/>
          <w:sz w:val="24"/>
          <w:szCs w:val="24"/>
        </w:rPr>
      </w:pPr>
      <w:bookmarkStart w:id="3" w:name="_Hlk58407125"/>
      <w:r w:rsidRPr="00180063">
        <w:rPr>
          <w:rFonts w:cstheme="minorHAnsi"/>
          <w:sz w:val="24"/>
          <w:szCs w:val="24"/>
        </w:rPr>
        <w:t>U</w:t>
      </w:r>
      <w:r w:rsidR="00840867" w:rsidRPr="00180063">
        <w:rPr>
          <w:rFonts w:cstheme="minorHAnsi"/>
          <w:sz w:val="24"/>
          <w:szCs w:val="24"/>
        </w:rPr>
        <w:t xml:space="preserve">n </w:t>
      </w:r>
      <w:r w:rsidR="00A55D61">
        <w:rPr>
          <w:rFonts w:cstheme="minorHAnsi"/>
          <w:sz w:val="24"/>
          <w:szCs w:val="24"/>
        </w:rPr>
        <w:t xml:space="preserve">à deux </w:t>
      </w:r>
      <w:r w:rsidR="00840867" w:rsidRPr="00180063">
        <w:rPr>
          <w:rFonts w:cstheme="minorHAnsi"/>
          <w:sz w:val="24"/>
          <w:szCs w:val="24"/>
        </w:rPr>
        <w:t>observateur</w:t>
      </w:r>
      <w:r w:rsidR="00A55D61">
        <w:rPr>
          <w:rFonts w:cstheme="minorHAnsi"/>
          <w:sz w:val="24"/>
          <w:szCs w:val="24"/>
        </w:rPr>
        <w:t>s</w:t>
      </w:r>
      <w:r w:rsidR="00840867" w:rsidRPr="00180063">
        <w:rPr>
          <w:rFonts w:cstheme="minorHAnsi"/>
          <w:sz w:val="24"/>
          <w:szCs w:val="24"/>
        </w:rPr>
        <w:t xml:space="preserve"> </w:t>
      </w:r>
      <w:r w:rsidR="00A55D61">
        <w:rPr>
          <w:rFonts w:cstheme="minorHAnsi"/>
          <w:sz w:val="24"/>
          <w:szCs w:val="24"/>
        </w:rPr>
        <w:t>sont</w:t>
      </w:r>
      <w:r w:rsidR="0095344C" w:rsidRPr="00180063">
        <w:rPr>
          <w:rFonts w:cstheme="minorHAnsi"/>
          <w:sz w:val="24"/>
          <w:szCs w:val="24"/>
        </w:rPr>
        <w:t xml:space="preserve"> nommé</w:t>
      </w:r>
      <w:r w:rsidR="00A55D61">
        <w:rPr>
          <w:rFonts w:cstheme="minorHAnsi"/>
          <w:sz w:val="24"/>
          <w:szCs w:val="24"/>
        </w:rPr>
        <w:t>s</w:t>
      </w:r>
      <w:r w:rsidR="0095344C" w:rsidRPr="00180063">
        <w:rPr>
          <w:rFonts w:cstheme="minorHAnsi"/>
          <w:sz w:val="24"/>
          <w:szCs w:val="24"/>
        </w:rPr>
        <w:t xml:space="preserve"> pour </w:t>
      </w:r>
      <w:r w:rsidR="00840867" w:rsidRPr="00180063">
        <w:rPr>
          <w:rFonts w:cstheme="minorHAnsi"/>
          <w:sz w:val="24"/>
          <w:szCs w:val="24"/>
        </w:rPr>
        <w:t>apporte</w:t>
      </w:r>
      <w:r w:rsidR="0095344C" w:rsidRPr="00180063">
        <w:rPr>
          <w:rFonts w:cstheme="minorHAnsi"/>
          <w:sz w:val="24"/>
          <w:szCs w:val="24"/>
        </w:rPr>
        <w:t>r</w:t>
      </w:r>
      <w:r w:rsidR="00840867" w:rsidRPr="00180063">
        <w:rPr>
          <w:rFonts w:cstheme="minorHAnsi"/>
          <w:sz w:val="24"/>
          <w:szCs w:val="24"/>
        </w:rPr>
        <w:t xml:space="preserve"> une vision normativ</w:t>
      </w:r>
      <w:r w:rsidRPr="00180063">
        <w:rPr>
          <w:rFonts w:cstheme="minorHAnsi"/>
          <w:sz w:val="24"/>
          <w:szCs w:val="24"/>
        </w:rPr>
        <w:t>e.</w:t>
      </w:r>
    </w:p>
    <w:bookmarkEnd w:id="3"/>
    <w:p w14:paraId="7D9F1897" w14:textId="3112B9B8" w:rsidR="004A1FF6" w:rsidRDefault="004A1FF6" w:rsidP="0033297E">
      <w:pPr>
        <w:rPr>
          <w:rFonts w:cstheme="minorHAnsi"/>
          <w:sz w:val="24"/>
          <w:szCs w:val="24"/>
        </w:rPr>
      </w:pPr>
      <w:r w:rsidRPr="00180063">
        <w:rPr>
          <w:rFonts w:cstheme="minorHAnsi"/>
          <w:sz w:val="24"/>
          <w:szCs w:val="24"/>
        </w:rPr>
        <w:t xml:space="preserve">En termes de postures, le travail que cette simulation demande ne va pas être le même pour chacun des </w:t>
      </w:r>
      <w:r w:rsidR="00432044" w:rsidRPr="00180063">
        <w:rPr>
          <w:rFonts w:cstheme="minorHAnsi"/>
          <w:sz w:val="24"/>
          <w:szCs w:val="24"/>
        </w:rPr>
        <w:t>acteurs :</w:t>
      </w:r>
    </w:p>
    <w:p w14:paraId="366B995E" w14:textId="77777777" w:rsidR="00C61751" w:rsidRPr="00180063" w:rsidRDefault="00C61751" w:rsidP="0033297E">
      <w:pPr>
        <w:rPr>
          <w:rFonts w:cstheme="minorHAnsi"/>
          <w:sz w:val="24"/>
          <w:szCs w:val="24"/>
        </w:rPr>
      </w:pPr>
    </w:p>
    <w:p w14:paraId="451A5A12" w14:textId="77777777" w:rsidR="00051B92" w:rsidRDefault="004A1FF6" w:rsidP="00051B92">
      <w:pPr>
        <w:jc w:val="both"/>
        <w:rPr>
          <w:rFonts w:cstheme="minorHAnsi"/>
          <w:b/>
          <w:bCs/>
          <w:i/>
          <w:iCs/>
          <w:sz w:val="24"/>
          <w:szCs w:val="24"/>
        </w:rPr>
      </w:pPr>
      <w:r w:rsidRPr="00E070BE">
        <w:rPr>
          <w:rFonts w:cstheme="minorHAnsi"/>
          <w:b/>
          <w:bCs/>
          <w:i/>
          <w:iCs/>
          <w:sz w:val="24"/>
          <w:szCs w:val="24"/>
        </w:rPr>
        <w:t xml:space="preserve">Ce qui va être demandé </w:t>
      </w:r>
      <w:r w:rsidR="00051B92">
        <w:rPr>
          <w:rFonts w:cstheme="minorHAnsi"/>
          <w:b/>
          <w:bCs/>
          <w:i/>
          <w:iCs/>
          <w:sz w:val="24"/>
          <w:szCs w:val="24"/>
        </w:rPr>
        <w:t>à la</w:t>
      </w:r>
      <w:r w:rsidRPr="00E070BE">
        <w:rPr>
          <w:rFonts w:cstheme="minorHAnsi"/>
          <w:b/>
          <w:bCs/>
          <w:i/>
          <w:iCs/>
          <w:sz w:val="24"/>
          <w:szCs w:val="24"/>
        </w:rPr>
        <w:t xml:space="preserve"> personne qui </w:t>
      </w:r>
      <w:r w:rsidR="00051B92">
        <w:rPr>
          <w:rFonts w:cstheme="minorHAnsi"/>
          <w:b/>
          <w:bCs/>
          <w:i/>
          <w:iCs/>
          <w:sz w:val="24"/>
          <w:szCs w:val="24"/>
        </w:rPr>
        <w:t>est</w:t>
      </w:r>
      <w:r w:rsidRPr="00E070BE">
        <w:rPr>
          <w:rFonts w:cstheme="minorHAnsi"/>
          <w:b/>
          <w:bCs/>
          <w:i/>
          <w:iCs/>
          <w:sz w:val="24"/>
          <w:szCs w:val="24"/>
        </w:rPr>
        <w:t xml:space="preserve"> dans le rôle «</w:t>
      </w:r>
      <w:r w:rsidR="00D770ED" w:rsidRPr="00E070BE">
        <w:rPr>
          <w:rFonts w:cstheme="minorHAnsi"/>
          <w:b/>
          <w:bCs/>
          <w:i/>
          <w:iCs/>
          <w:sz w:val="24"/>
          <w:szCs w:val="24"/>
        </w:rPr>
        <w:t xml:space="preserve"> </w:t>
      </w:r>
      <w:r w:rsidRPr="00E070BE">
        <w:rPr>
          <w:rFonts w:cstheme="minorHAnsi"/>
          <w:b/>
          <w:bCs/>
          <w:i/>
          <w:iCs/>
          <w:sz w:val="24"/>
          <w:szCs w:val="24"/>
        </w:rPr>
        <w:t>D</w:t>
      </w:r>
      <w:r w:rsidR="00C54E6B">
        <w:rPr>
          <w:rFonts w:cstheme="minorHAnsi"/>
          <w:b/>
          <w:bCs/>
          <w:i/>
          <w:iCs/>
          <w:sz w:val="24"/>
          <w:szCs w:val="24"/>
        </w:rPr>
        <w:t>irectrice</w:t>
      </w:r>
      <w:r w:rsidRPr="00E070BE">
        <w:rPr>
          <w:rFonts w:cstheme="minorHAnsi"/>
          <w:b/>
          <w:bCs/>
          <w:i/>
          <w:iCs/>
          <w:sz w:val="24"/>
          <w:szCs w:val="24"/>
        </w:rPr>
        <w:t> »</w:t>
      </w:r>
      <w:r w:rsidRPr="00E070BE">
        <w:rPr>
          <w:rFonts w:cstheme="minorHAnsi"/>
          <w:i/>
          <w:iCs/>
          <w:sz w:val="24"/>
          <w:szCs w:val="24"/>
        </w:rPr>
        <w:t xml:space="preserve"> </w:t>
      </w:r>
    </w:p>
    <w:p w14:paraId="571B9547" w14:textId="6159979D" w:rsidR="007C0A87" w:rsidRPr="00051B92" w:rsidRDefault="007C0A87" w:rsidP="00051B92">
      <w:pPr>
        <w:pStyle w:val="Paragraphedeliste"/>
        <w:numPr>
          <w:ilvl w:val="0"/>
          <w:numId w:val="3"/>
        </w:numPr>
        <w:spacing w:after="160" w:line="259" w:lineRule="auto"/>
        <w:jc w:val="both"/>
        <w:rPr>
          <w:sz w:val="24"/>
          <w:szCs w:val="24"/>
        </w:rPr>
      </w:pPr>
      <w:r w:rsidRPr="00051B92">
        <w:rPr>
          <w:sz w:val="24"/>
          <w:szCs w:val="24"/>
        </w:rPr>
        <w:t>Être ferme sur ses positions et obtenir la validation de son objectif</w:t>
      </w:r>
    </w:p>
    <w:p w14:paraId="583AAD2B" w14:textId="77777777" w:rsidR="007C0A87" w:rsidRPr="00051B92" w:rsidRDefault="007C0A87" w:rsidP="007C0A87">
      <w:pPr>
        <w:pStyle w:val="Paragraphedeliste"/>
        <w:numPr>
          <w:ilvl w:val="0"/>
          <w:numId w:val="3"/>
        </w:numPr>
        <w:spacing w:after="160" w:line="259" w:lineRule="auto"/>
        <w:jc w:val="both"/>
        <w:rPr>
          <w:sz w:val="24"/>
          <w:szCs w:val="24"/>
        </w:rPr>
      </w:pPr>
      <w:r w:rsidRPr="00051B92">
        <w:rPr>
          <w:sz w:val="24"/>
          <w:szCs w:val="24"/>
        </w:rPr>
        <w:t>Trouver des solutions alternatives en cas de blocage tout en restant axé sur son objectif propre</w:t>
      </w:r>
    </w:p>
    <w:p w14:paraId="5DFD3D0A" w14:textId="5F6339C6" w:rsidR="007C0A87" w:rsidRPr="00051B92" w:rsidRDefault="007C0A87" w:rsidP="007C0A87">
      <w:pPr>
        <w:pStyle w:val="Paragraphedeliste"/>
        <w:numPr>
          <w:ilvl w:val="0"/>
          <w:numId w:val="3"/>
        </w:numPr>
        <w:spacing w:after="160" w:line="259" w:lineRule="auto"/>
        <w:jc w:val="both"/>
        <w:rPr>
          <w:sz w:val="24"/>
          <w:szCs w:val="24"/>
        </w:rPr>
      </w:pPr>
      <w:r w:rsidRPr="00051B92">
        <w:rPr>
          <w:sz w:val="24"/>
          <w:szCs w:val="24"/>
        </w:rPr>
        <w:t>Construire un accord durable permettant l’établissement d’une relation de confiance</w:t>
      </w:r>
    </w:p>
    <w:p w14:paraId="490996A1" w14:textId="5C05173F" w:rsidR="004F0B9B" w:rsidRDefault="004A1FF6" w:rsidP="0033297E">
      <w:pPr>
        <w:jc w:val="both"/>
        <w:rPr>
          <w:rFonts w:cstheme="minorHAnsi"/>
          <w:b/>
          <w:bCs/>
          <w:sz w:val="24"/>
          <w:szCs w:val="24"/>
        </w:rPr>
      </w:pPr>
      <w:r w:rsidRPr="00180063">
        <w:rPr>
          <w:rFonts w:cstheme="minorHAnsi"/>
          <w:b/>
          <w:bCs/>
          <w:sz w:val="24"/>
          <w:szCs w:val="24"/>
        </w:rPr>
        <w:t>Pour cela, il</w:t>
      </w:r>
      <w:r w:rsidR="00DA1A59">
        <w:rPr>
          <w:rFonts w:cstheme="minorHAnsi"/>
          <w:b/>
          <w:bCs/>
          <w:sz w:val="24"/>
          <w:szCs w:val="24"/>
        </w:rPr>
        <w:t>/elle</w:t>
      </w:r>
      <w:r w:rsidRPr="00180063">
        <w:rPr>
          <w:rFonts w:cstheme="minorHAnsi"/>
          <w:b/>
          <w:bCs/>
          <w:sz w:val="24"/>
          <w:szCs w:val="24"/>
        </w:rPr>
        <w:t xml:space="preserve"> devr</w:t>
      </w:r>
      <w:r w:rsidR="00F67A68" w:rsidRPr="00180063">
        <w:rPr>
          <w:rFonts w:cstheme="minorHAnsi"/>
          <w:b/>
          <w:bCs/>
          <w:sz w:val="24"/>
          <w:szCs w:val="24"/>
        </w:rPr>
        <w:t>a</w:t>
      </w:r>
      <w:r w:rsidRPr="00180063">
        <w:rPr>
          <w:rFonts w:cstheme="minorHAnsi"/>
          <w:b/>
          <w:bCs/>
          <w:sz w:val="24"/>
          <w:szCs w:val="24"/>
        </w:rPr>
        <w:t xml:space="preserve"> modifier </w:t>
      </w:r>
      <w:r w:rsidR="00F67A68" w:rsidRPr="00180063">
        <w:rPr>
          <w:rFonts w:cstheme="minorHAnsi"/>
          <w:b/>
          <w:bCs/>
          <w:sz w:val="24"/>
          <w:szCs w:val="24"/>
        </w:rPr>
        <w:t>sa</w:t>
      </w:r>
      <w:r w:rsidRPr="00180063">
        <w:rPr>
          <w:rFonts w:cstheme="minorHAnsi"/>
          <w:b/>
          <w:bCs/>
          <w:sz w:val="24"/>
          <w:szCs w:val="24"/>
        </w:rPr>
        <w:t xml:space="preserve"> posture,</w:t>
      </w:r>
      <w:r w:rsidRPr="00180063">
        <w:rPr>
          <w:rFonts w:eastAsia="Times New Roman" w:cstheme="minorHAnsi"/>
          <w:b/>
          <w:bCs/>
          <w:sz w:val="24"/>
          <w:szCs w:val="24"/>
          <w:lang w:eastAsia="fr-FR"/>
        </w:rPr>
        <w:t xml:space="preserve"> être à la recherche de solutions nouvelles, à l’écoute et saisir les opportunités offe</w:t>
      </w:r>
      <w:r w:rsidRPr="00180063">
        <w:rPr>
          <w:rFonts w:cstheme="minorHAnsi"/>
          <w:b/>
          <w:bCs/>
          <w:sz w:val="24"/>
          <w:szCs w:val="24"/>
        </w:rPr>
        <w:t>rtes par le contexte</w:t>
      </w:r>
      <w:r w:rsidR="0094630A">
        <w:rPr>
          <w:rFonts w:cstheme="minorHAnsi"/>
          <w:b/>
          <w:bCs/>
          <w:sz w:val="24"/>
          <w:szCs w:val="24"/>
        </w:rPr>
        <w:t>/terrain</w:t>
      </w:r>
      <w:r w:rsidRPr="00180063">
        <w:rPr>
          <w:rFonts w:cstheme="minorHAnsi"/>
          <w:b/>
          <w:bCs/>
          <w:sz w:val="24"/>
          <w:szCs w:val="24"/>
        </w:rPr>
        <w:t xml:space="preserve">. </w:t>
      </w:r>
    </w:p>
    <w:p w14:paraId="4A59B935" w14:textId="3953AA28" w:rsidR="00895A71" w:rsidRDefault="00895A71" w:rsidP="0033297E">
      <w:pPr>
        <w:jc w:val="both"/>
        <w:rPr>
          <w:rFonts w:cstheme="minorHAnsi"/>
          <w:sz w:val="24"/>
          <w:szCs w:val="24"/>
        </w:rPr>
      </w:pPr>
    </w:p>
    <w:p w14:paraId="73EF3D21" w14:textId="43AD51A4" w:rsidR="00051B92" w:rsidRPr="00E070BE" w:rsidRDefault="00051B92" w:rsidP="00051B92">
      <w:pPr>
        <w:jc w:val="both"/>
        <w:rPr>
          <w:rFonts w:cstheme="minorHAnsi"/>
          <w:i/>
          <w:iCs/>
          <w:sz w:val="24"/>
          <w:szCs w:val="24"/>
        </w:rPr>
      </w:pPr>
      <w:r w:rsidRPr="00E070BE">
        <w:rPr>
          <w:rFonts w:cstheme="minorHAnsi"/>
          <w:b/>
          <w:bCs/>
          <w:i/>
          <w:iCs/>
          <w:sz w:val="24"/>
          <w:szCs w:val="24"/>
        </w:rPr>
        <w:t xml:space="preserve">Ce qui va être demandé </w:t>
      </w:r>
      <w:r>
        <w:rPr>
          <w:rFonts w:cstheme="minorHAnsi"/>
          <w:b/>
          <w:bCs/>
          <w:i/>
          <w:iCs/>
          <w:sz w:val="24"/>
          <w:szCs w:val="24"/>
        </w:rPr>
        <w:t>à la</w:t>
      </w:r>
      <w:r w:rsidRPr="00E070BE">
        <w:rPr>
          <w:rFonts w:cstheme="minorHAnsi"/>
          <w:b/>
          <w:bCs/>
          <w:i/>
          <w:iCs/>
          <w:sz w:val="24"/>
          <w:szCs w:val="24"/>
        </w:rPr>
        <w:t xml:space="preserve"> personne qui </w:t>
      </w:r>
      <w:r>
        <w:rPr>
          <w:rFonts w:cstheme="minorHAnsi"/>
          <w:b/>
          <w:bCs/>
          <w:i/>
          <w:iCs/>
          <w:sz w:val="24"/>
          <w:szCs w:val="24"/>
        </w:rPr>
        <w:t>est</w:t>
      </w:r>
      <w:r w:rsidRPr="00E070BE">
        <w:rPr>
          <w:rFonts w:cstheme="minorHAnsi"/>
          <w:b/>
          <w:bCs/>
          <w:i/>
          <w:iCs/>
          <w:sz w:val="24"/>
          <w:szCs w:val="24"/>
        </w:rPr>
        <w:t xml:space="preserve"> dans le rôle </w:t>
      </w:r>
      <w:r w:rsidRPr="00A55D61">
        <w:rPr>
          <w:rFonts w:cstheme="minorHAnsi"/>
          <w:b/>
          <w:bCs/>
          <w:i/>
          <w:iCs/>
          <w:sz w:val="24"/>
          <w:szCs w:val="24"/>
        </w:rPr>
        <w:t>« DRH »</w:t>
      </w:r>
    </w:p>
    <w:p w14:paraId="277CA8C6" w14:textId="0F4384B1" w:rsidR="00051B92" w:rsidRPr="00051B92" w:rsidRDefault="00051B92" w:rsidP="00051B92">
      <w:pPr>
        <w:pStyle w:val="Paragraphedeliste"/>
        <w:numPr>
          <w:ilvl w:val="0"/>
          <w:numId w:val="3"/>
        </w:numPr>
        <w:spacing w:after="160" w:line="259" w:lineRule="auto"/>
        <w:jc w:val="both"/>
        <w:rPr>
          <w:sz w:val="24"/>
          <w:szCs w:val="24"/>
        </w:rPr>
      </w:pPr>
      <w:r>
        <w:rPr>
          <w:sz w:val="24"/>
          <w:szCs w:val="24"/>
        </w:rPr>
        <w:t>Partager des données RH / sociales pour faire avancer le débat</w:t>
      </w:r>
    </w:p>
    <w:p w14:paraId="74637A36" w14:textId="2C4628C2" w:rsidR="00051B92" w:rsidRPr="00051B92" w:rsidRDefault="00051B92" w:rsidP="00051B92">
      <w:pPr>
        <w:pStyle w:val="Paragraphedeliste"/>
        <w:numPr>
          <w:ilvl w:val="0"/>
          <w:numId w:val="3"/>
        </w:numPr>
        <w:spacing w:after="160" w:line="259" w:lineRule="auto"/>
        <w:jc w:val="both"/>
        <w:rPr>
          <w:sz w:val="24"/>
          <w:szCs w:val="24"/>
        </w:rPr>
      </w:pPr>
      <w:r w:rsidRPr="00051B92">
        <w:rPr>
          <w:sz w:val="24"/>
          <w:szCs w:val="24"/>
        </w:rPr>
        <w:t xml:space="preserve">Trouver des solutions alternatives en cas de blocage </w:t>
      </w:r>
    </w:p>
    <w:p w14:paraId="275451FE" w14:textId="3F4553B8" w:rsidR="00051B92" w:rsidRPr="00051B92" w:rsidRDefault="00051B92" w:rsidP="00051B92">
      <w:pPr>
        <w:pStyle w:val="Paragraphedeliste"/>
        <w:numPr>
          <w:ilvl w:val="0"/>
          <w:numId w:val="3"/>
        </w:numPr>
        <w:spacing w:after="160" w:line="259" w:lineRule="auto"/>
        <w:jc w:val="both"/>
        <w:rPr>
          <w:sz w:val="24"/>
          <w:szCs w:val="24"/>
        </w:rPr>
      </w:pPr>
      <w:r w:rsidRPr="00051B92">
        <w:rPr>
          <w:sz w:val="24"/>
          <w:szCs w:val="24"/>
        </w:rPr>
        <w:t xml:space="preserve">Construire un accord durable permettant </w:t>
      </w:r>
      <w:r w:rsidR="00CC0981">
        <w:rPr>
          <w:sz w:val="24"/>
          <w:szCs w:val="24"/>
        </w:rPr>
        <w:t>le maintien / renforcement</w:t>
      </w:r>
      <w:r w:rsidRPr="00051B92">
        <w:rPr>
          <w:sz w:val="24"/>
          <w:szCs w:val="24"/>
        </w:rPr>
        <w:t xml:space="preserve"> d’une relation de confiance</w:t>
      </w:r>
    </w:p>
    <w:p w14:paraId="59B39C78" w14:textId="77777777" w:rsidR="00051B92" w:rsidRPr="00180063" w:rsidRDefault="00051B92" w:rsidP="0033297E">
      <w:pPr>
        <w:jc w:val="both"/>
        <w:rPr>
          <w:rFonts w:cstheme="minorHAnsi"/>
          <w:sz w:val="24"/>
          <w:szCs w:val="24"/>
        </w:rPr>
      </w:pPr>
    </w:p>
    <w:p w14:paraId="67530758" w14:textId="333D09EF" w:rsidR="00966ED5" w:rsidRPr="00180063" w:rsidRDefault="00966ED5" w:rsidP="0033297E">
      <w:pPr>
        <w:jc w:val="both"/>
        <w:rPr>
          <w:rFonts w:cstheme="minorHAnsi"/>
          <w:i/>
          <w:iCs/>
          <w:sz w:val="24"/>
          <w:szCs w:val="24"/>
        </w:rPr>
      </w:pPr>
      <w:r w:rsidRPr="00180063">
        <w:rPr>
          <w:rFonts w:cstheme="minorHAnsi"/>
          <w:b/>
          <w:bCs/>
          <w:i/>
          <w:iCs/>
          <w:sz w:val="24"/>
          <w:szCs w:val="24"/>
        </w:rPr>
        <w:t xml:space="preserve">Ce qui va être demandé </w:t>
      </w:r>
      <w:r w:rsidR="00634D22">
        <w:rPr>
          <w:rFonts w:cstheme="minorHAnsi"/>
          <w:b/>
          <w:bCs/>
          <w:i/>
          <w:iCs/>
          <w:sz w:val="24"/>
          <w:szCs w:val="24"/>
        </w:rPr>
        <w:t>aux</w:t>
      </w:r>
      <w:r w:rsidRPr="00180063">
        <w:rPr>
          <w:rFonts w:cstheme="minorHAnsi"/>
          <w:b/>
          <w:bCs/>
          <w:i/>
          <w:iCs/>
          <w:sz w:val="24"/>
          <w:szCs w:val="24"/>
        </w:rPr>
        <w:t xml:space="preserve"> personne</w:t>
      </w:r>
      <w:r w:rsidR="00634D22">
        <w:rPr>
          <w:rFonts w:cstheme="minorHAnsi"/>
          <w:b/>
          <w:bCs/>
          <w:i/>
          <w:iCs/>
          <w:sz w:val="24"/>
          <w:szCs w:val="24"/>
        </w:rPr>
        <w:t>s</w:t>
      </w:r>
      <w:r w:rsidRPr="00180063">
        <w:rPr>
          <w:rFonts w:cstheme="minorHAnsi"/>
          <w:b/>
          <w:bCs/>
          <w:i/>
          <w:iCs/>
          <w:sz w:val="24"/>
          <w:szCs w:val="24"/>
        </w:rPr>
        <w:t xml:space="preserve"> qui </w:t>
      </w:r>
      <w:r w:rsidR="00634D22">
        <w:rPr>
          <w:rFonts w:cstheme="minorHAnsi"/>
          <w:b/>
          <w:bCs/>
          <w:i/>
          <w:iCs/>
          <w:sz w:val="24"/>
          <w:szCs w:val="24"/>
        </w:rPr>
        <w:t>sont</w:t>
      </w:r>
      <w:r w:rsidRPr="00180063">
        <w:rPr>
          <w:rFonts w:cstheme="minorHAnsi"/>
          <w:b/>
          <w:bCs/>
          <w:i/>
          <w:iCs/>
          <w:sz w:val="24"/>
          <w:szCs w:val="24"/>
        </w:rPr>
        <w:t xml:space="preserve"> dans le rôle </w:t>
      </w:r>
      <w:r w:rsidR="00522122" w:rsidRPr="00180063">
        <w:rPr>
          <w:rFonts w:cstheme="minorHAnsi"/>
          <w:b/>
          <w:bCs/>
          <w:i/>
          <w:iCs/>
          <w:sz w:val="24"/>
          <w:szCs w:val="24"/>
        </w:rPr>
        <w:t>d</w:t>
      </w:r>
      <w:r w:rsidR="00634D22">
        <w:rPr>
          <w:rFonts w:cstheme="minorHAnsi"/>
          <w:b/>
          <w:bCs/>
          <w:i/>
          <w:iCs/>
          <w:sz w:val="24"/>
          <w:szCs w:val="24"/>
        </w:rPr>
        <w:t>es « DS »</w:t>
      </w:r>
      <w:r w:rsidRPr="00180063">
        <w:rPr>
          <w:rFonts w:cstheme="minorHAnsi"/>
          <w:i/>
          <w:iCs/>
          <w:sz w:val="24"/>
          <w:szCs w:val="24"/>
        </w:rPr>
        <w:t> :</w:t>
      </w:r>
    </w:p>
    <w:p w14:paraId="4F298159" w14:textId="4E42BD2F" w:rsidR="002541EB" w:rsidRPr="007C0A87" w:rsidRDefault="002541EB" w:rsidP="00A64349">
      <w:pPr>
        <w:pStyle w:val="Paragraphedeliste"/>
        <w:numPr>
          <w:ilvl w:val="0"/>
          <w:numId w:val="3"/>
        </w:numPr>
        <w:jc w:val="both"/>
        <w:rPr>
          <w:rFonts w:cstheme="minorHAnsi"/>
          <w:strike/>
          <w:sz w:val="24"/>
          <w:szCs w:val="24"/>
        </w:rPr>
      </w:pPr>
      <w:r>
        <w:rPr>
          <w:rFonts w:cstheme="minorHAnsi"/>
          <w:sz w:val="24"/>
          <w:szCs w:val="24"/>
        </w:rPr>
        <w:t xml:space="preserve">Partager </w:t>
      </w:r>
      <w:r w:rsidR="00A64349">
        <w:rPr>
          <w:rFonts w:cstheme="minorHAnsi"/>
          <w:sz w:val="24"/>
          <w:szCs w:val="24"/>
        </w:rPr>
        <w:t xml:space="preserve">les </w:t>
      </w:r>
      <w:r w:rsidR="00DB0923">
        <w:rPr>
          <w:rFonts w:cstheme="minorHAnsi"/>
          <w:sz w:val="24"/>
          <w:szCs w:val="24"/>
        </w:rPr>
        <w:t>réalités et</w:t>
      </w:r>
      <w:r w:rsidR="00A64349" w:rsidRPr="00A64349">
        <w:rPr>
          <w:rFonts w:cstheme="minorHAnsi"/>
          <w:sz w:val="24"/>
          <w:szCs w:val="24"/>
        </w:rPr>
        <w:t xml:space="preserve"> remontés du terrain</w:t>
      </w:r>
      <w:r w:rsidR="00B5376E">
        <w:rPr>
          <w:rFonts w:cstheme="minorHAnsi"/>
          <w:sz w:val="24"/>
          <w:szCs w:val="24"/>
        </w:rPr>
        <w:t> </w:t>
      </w:r>
    </w:p>
    <w:p w14:paraId="038E2C16" w14:textId="7160A12B" w:rsidR="007C0A87" w:rsidRPr="00DB0923" w:rsidRDefault="007C0A87" w:rsidP="007C0A87">
      <w:pPr>
        <w:pStyle w:val="Paragraphedeliste"/>
        <w:numPr>
          <w:ilvl w:val="0"/>
          <w:numId w:val="3"/>
        </w:numPr>
        <w:jc w:val="both"/>
        <w:rPr>
          <w:rFonts w:cstheme="minorHAnsi"/>
          <w:sz w:val="24"/>
          <w:szCs w:val="28"/>
        </w:rPr>
      </w:pPr>
      <w:r w:rsidRPr="00DB0923">
        <w:rPr>
          <w:sz w:val="24"/>
          <w:szCs w:val="24"/>
        </w:rPr>
        <w:t>Être ferme sur ses positions et obtenir la validation de son objectif</w:t>
      </w:r>
      <w:r w:rsidR="00B5376E" w:rsidRPr="00DB0923">
        <w:rPr>
          <w:sz w:val="24"/>
          <w:szCs w:val="24"/>
        </w:rPr>
        <w:t> </w:t>
      </w:r>
    </w:p>
    <w:p w14:paraId="6A9F0B88" w14:textId="15224438" w:rsidR="006707BE" w:rsidRPr="00B703AE" w:rsidRDefault="006707BE" w:rsidP="00B703AE">
      <w:pPr>
        <w:pStyle w:val="Paragraphedeliste"/>
        <w:numPr>
          <w:ilvl w:val="0"/>
          <w:numId w:val="3"/>
        </w:numPr>
        <w:jc w:val="both"/>
        <w:rPr>
          <w:rFonts w:cstheme="minorHAnsi"/>
          <w:sz w:val="24"/>
          <w:szCs w:val="24"/>
        </w:rPr>
      </w:pPr>
      <w:r>
        <w:rPr>
          <w:rFonts w:cstheme="minorHAnsi"/>
          <w:sz w:val="24"/>
          <w:szCs w:val="24"/>
        </w:rPr>
        <w:t>Obtenir des engagements d’amélioration des conditions de travail pour tous</w:t>
      </w:r>
    </w:p>
    <w:p w14:paraId="41A399BD" w14:textId="62FF0E29" w:rsidR="001F58C5" w:rsidRPr="006707BE" w:rsidRDefault="00B703AE" w:rsidP="0033297E">
      <w:pPr>
        <w:pStyle w:val="Paragraphedeliste"/>
        <w:numPr>
          <w:ilvl w:val="0"/>
          <w:numId w:val="3"/>
        </w:numPr>
        <w:jc w:val="both"/>
        <w:rPr>
          <w:rFonts w:cstheme="minorHAnsi"/>
          <w:sz w:val="24"/>
          <w:szCs w:val="24"/>
        </w:rPr>
      </w:pPr>
      <w:r w:rsidRPr="00B703AE">
        <w:rPr>
          <w:rFonts w:cstheme="minorHAnsi"/>
          <w:sz w:val="24"/>
          <w:szCs w:val="24"/>
        </w:rPr>
        <w:t>Sur cette base, ils pourront définir le discours à tenir et les éléments de nature à favoriser l’écoute et l’attention de la direction</w:t>
      </w:r>
    </w:p>
    <w:p w14:paraId="10834077" w14:textId="43877D72" w:rsidR="001F58C5" w:rsidRDefault="00CD1D99" w:rsidP="00CD1D99">
      <w:pPr>
        <w:jc w:val="both"/>
        <w:rPr>
          <w:rFonts w:cstheme="minorHAnsi"/>
          <w:sz w:val="24"/>
          <w:szCs w:val="24"/>
        </w:rPr>
      </w:pPr>
      <w:r w:rsidRPr="00963C92">
        <w:rPr>
          <w:rFonts w:cstheme="minorHAnsi"/>
          <w:sz w:val="24"/>
          <w:szCs w:val="24"/>
        </w:rPr>
        <w:t xml:space="preserve">Les élus et </w:t>
      </w:r>
      <w:r w:rsidR="00685720">
        <w:rPr>
          <w:rFonts w:cstheme="minorHAnsi"/>
          <w:sz w:val="24"/>
          <w:szCs w:val="24"/>
        </w:rPr>
        <w:t xml:space="preserve">les acteurs de </w:t>
      </w:r>
      <w:r w:rsidRPr="00963C92">
        <w:rPr>
          <w:rFonts w:cstheme="minorHAnsi"/>
          <w:sz w:val="24"/>
          <w:szCs w:val="24"/>
        </w:rPr>
        <w:t xml:space="preserve">la direction devront </w:t>
      </w:r>
      <w:r w:rsidRPr="00963C92">
        <w:rPr>
          <w:rFonts w:cstheme="minorHAnsi"/>
          <w:b/>
          <w:bCs/>
          <w:sz w:val="24"/>
          <w:szCs w:val="24"/>
        </w:rPr>
        <w:t>prendre soin de la relation</w:t>
      </w:r>
      <w:r w:rsidRPr="00963C92">
        <w:rPr>
          <w:rFonts w:cstheme="minorHAnsi"/>
          <w:sz w:val="24"/>
          <w:szCs w:val="24"/>
        </w:rPr>
        <w:t>, et éviter les erreurs psychologiques (caricature, surenchère, partis pris, attentes irréalistes, émotions non maîtrisées, etc.), car l’objectif reste l’accord.</w:t>
      </w:r>
    </w:p>
    <w:p w14:paraId="37E4CCE4" w14:textId="77777777" w:rsidR="009C6EDB" w:rsidRPr="00180063" w:rsidRDefault="009C6EDB" w:rsidP="0033297E">
      <w:pPr>
        <w:keepNext/>
        <w:pBdr>
          <w:top w:val="single" w:sz="4" w:space="1" w:color="auto"/>
          <w:left w:val="single" w:sz="4" w:space="4" w:color="auto"/>
          <w:bottom w:val="single" w:sz="4" w:space="1" w:color="auto"/>
          <w:right w:val="single" w:sz="4" w:space="4" w:color="auto"/>
        </w:pBdr>
        <w:shd w:val="clear" w:color="auto" w:fill="FFF2CC" w:themeFill="accent4" w:themeFillTint="33"/>
        <w:rPr>
          <w:rFonts w:cstheme="minorHAnsi"/>
          <w:b/>
          <w:bCs/>
          <w:sz w:val="24"/>
          <w:szCs w:val="24"/>
        </w:rPr>
      </w:pPr>
      <w:r w:rsidRPr="00180063">
        <w:rPr>
          <w:rFonts w:cstheme="minorHAnsi"/>
          <w:b/>
          <w:bCs/>
          <w:sz w:val="24"/>
          <w:szCs w:val="24"/>
        </w:rPr>
        <w:t xml:space="preserve">Attention pas de </w:t>
      </w:r>
      <w:r w:rsidRPr="00180063">
        <w:rPr>
          <w:rFonts w:cstheme="minorHAnsi"/>
          <w:b/>
          <w:bCs/>
          <w:i/>
          <w:iCs/>
          <w:sz w:val="24"/>
          <w:szCs w:val="24"/>
        </w:rPr>
        <w:t>deus ex machina</w:t>
      </w:r>
      <w:r w:rsidRPr="00180063">
        <w:rPr>
          <w:rFonts w:cstheme="minorHAnsi"/>
          <w:b/>
          <w:bCs/>
          <w:sz w:val="24"/>
          <w:szCs w:val="24"/>
        </w:rPr>
        <w:t> !</w:t>
      </w:r>
    </w:p>
    <w:p w14:paraId="5F952A2E" w14:textId="77777777" w:rsidR="009C6EDB" w:rsidRPr="00180063" w:rsidRDefault="009C6EDB" w:rsidP="0033297E">
      <w:pPr>
        <w:pBdr>
          <w:top w:val="single" w:sz="4" w:space="1" w:color="auto"/>
          <w:left w:val="single" w:sz="4" w:space="4" w:color="auto"/>
          <w:bottom w:val="single" w:sz="4" w:space="1" w:color="auto"/>
          <w:right w:val="single" w:sz="4" w:space="4" w:color="auto"/>
        </w:pBdr>
        <w:shd w:val="clear" w:color="auto" w:fill="FFF2CC" w:themeFill="accent4" w:themeFillTint="33"/>
        <w:jc w:val="both"/>
        <w:rPr>
          <w:rFonts w:cstheme="minorHAnsi"/>
          <w:sz w:val="24"/>
          <w:szCs w:val="24"/>
        </w:rPr>
      </w:pPr>
      <w:r w:rsidRPr="00180063">
        <w:rPr>
          <w:rFonts w:cstheme="minorHAnsi"/>
          <w:sz w:val="24"/>
          <w:szCs w:val="24"/>
        </w:rPr>
        <w:t>Afin de maximiser les apprentissages de ce jeu, il est important que les participants ne modifient pas le contenu du jeu en y ajoutant des faits qui transforment son histoire, ou encore simplifient outre mesure la recherche de solutions. En effet, si les participants ajoutent des éléments de réalité pour faire valoir une interprétation plutôt qu’une autre de façon unilatérale, il faudrait porter ces éléments.</w:t>
      </w:r>
    </w:p>
    <w:p w14:paraId="367E9F21" w14:textId="77777777" w:rsidR="009C6EDB" w:rsidRPr="00180063" w:rsidRDefault="009C6EDB" w:rsidP="0033297E">
      <w:pPr>
        <w:jc w:val="both"/>
        <w:rPr>
          <w:rFonts w:cstheme="minorHAnsi"/>
          <w:sz w:val="24"/>
          <w:szCs w:val="24"/>
        </w:rPr>
      </w:pPr>
    </w:p>
    <w:p w14:paraId="7B2765D5" w14:textId="2FE2A832" w:rsidR="003D1C81" w:rsidRPr="009A6C46" w:rsidRDefault="00221F19" w:rsidP="00221F19">
      <w:pPr>
        <w:pStyle w:val="Titre2"/>
      </w:pPr>
      <w:r>
        <w:t xml:space="preserve">4.4 </w:t>
      </w:r>
      <w:r w:rsidR="003D1C81" w:rsidRPr="009A6C46">
        <w:t>Concernant l’objectif</w:t>
      </w:r>
    </w:p>
    <w:p w14:paraId="317A9B3C" w14:textId="77777777" w:rsidR="003D1C81" w:rsidRPr="00C61751" w:rsidRDefault="003D1C81" w:rsidP="0033297E">
      <w:pPr>
        <w:rPr>
          <w:rFonts w:cstheme="minorHAnsi"/>
          <w:b/>
          <w:bCs/>
          <w:sz w:val="24"/>
          <w:szCs w:val="24"/>
        </w:rPr>
      </w:pPr>
      <w:r w:rsidRPr="00180063">
        <w:rPr>
          <w:rFonts w:cstheme="minorHAnsi"/>
          <w:b/>
          <w:bCs/>
          <w:sz w:val="24"/>
          <w:szCs w:val="24"/>
        </w:rPr>
        <w:t xml:space="preserve">Définir un objectif commun de </w:t>
      </w:r>
      <w:r w:rsidRPr="00C61751">
        <w:rPr>
          <w:rFonts w:cstheme="minorHAnsi"/>
          <w:b/>
          <w:bCs/>
          <w:sz w:val="24"/>
          <w:szCs w:val="24"/>
        </w:rPr>
        <w:t>négociation :</w:t>
      </w:r>
    </w:p>
    <w:p w14:paraId="47A21434" w14:textId="0593ECA2" w:rsidR="003D1C81" w:rsidRPr="00C61751" w:rsidRDefault="003D1C81" w:rsidP="00F64192">
      <w:pPr>
        <w:jc w:val="both"/>
        <w:rPr>
          <w:rFonts w:cstheme="minorHAnsi"/>
          <w:sz w:val="24"/>
          <w:szCs w:val="24"/>
        </w:rPr>
      </w:pPr>
      <w:r w:rsidRPr="00C61751">
        <w:rPr>
          <w:rFonts w:cstheme="minorHAnsi"/>
          <w:sz w:val="24"/>
          <w:szCs w:val="24"/>
        </w:rPr>
        <w:t>Le résultat de la négociation dépendra de la capacité des négociateurs à choisir une stratégie intégrative</w:t>
      </w:r>
      <w:r w:rsidR="009C6EDB" w:rsidRPr="00C61751">
        <w:rPr>
          <w:rFonts w:cstheme="minorHAnsi"/>
          <w:sz w:val="24"/>
          <w:szCs w:val="24"/>
        </w:rPr>
        <w:t xml:space="preserve">, basée sur </w:t>
      </w:r>
      <w:r w:rsidR="00C61751" w:rsidRPr="00C61751">
        <w:rPr>
          <w:rFonts w:cstheme="minorHAnsi"/>
          <w:sz w:val="24"/>
          <w:szCs w:val="24"/>
        </w:rPr>
        <w:t>les intérêts appropriés</w:t>
      </w:r>
      <w:r w:rsidRPr="00C61751">
        <w:rPr>
          <w:rFonts w:cstheme="minorHAnsi"/>
          <w:sz w:val="24"/>
          <w:szCs w:val="24"/>
        </w:rPr>
        <w:t xml:space="preserve"> à la situation de négociation.</w:t>
      </w:r>
    </w:p>
    <w:p w14:paraId="4A1A9BFA" w14:textId="393C1624" w:rsidR="00085839" w:rsidRPr="00180063" w:rsidRDefault="003D1C81" w:rsidP="00F64192">
      <w:pPr>
        <w:jc w:val="both"/>
        <w:rPr>
          <w:rFonts w:cstheme="minorHAnsi"/>
          <w:sz w:val="24"/>
          <w:szCs w:val="24"/>
        </w:rPr>
      </w:pPr>
      <w:r w:rsidRPr="00180063">
        <w:rPr>
          <w:rFonts w:cstheme="minorHAnsi"/>
          <w:sz w:val="24"/>
          <w:szCs w:val="24"/>
        </w:rPr>
        <w:t xml:space="preserve">En effet, sans création de valeur, la marge de manœuvre pour résoudre la situation est </w:t>
      </w:r>
      <w:r w:rsidR="002E799D" w:rsidRPr="00180063">
        <w:rPr>
          <w:rFonts w:cstheme="minorHAnsi"/>
          <w:sz w:val="24"/>
          <w:szCs w:val="24"/>
        </w:rPr>
        <w:t>réduite</w:t>
      </w:r>
      <w:r w:rsidRPr="00180063">
        <w:rPr>
          <w:rFonts w:cstheme="minorHAnsi"/>
          <w:sz w:val="24"/>
          <w:szCs w:val="24"/>
        </w:rPr>
        <w:t>. L’accord doit intégrer les intérêts réciproques</w:t>
      </w:r>
      <w:r w:rsidR="002E799D" w:rsidRPr="00180063">
        <w:rPr>
          <w:rFonts w:cstheme="minorHAnsi"/>
          <w:sz w:val="24"/>
          <w:szCs w:val="24"/>
        </w:rPr>
        <w:t xml:space="preserve"> et avoir un bénéfice </w:t>
      </w:r>
      <w:r w:rsidR="00162495" w:rsidRPr="00180063">
        <w:rPr>
          <w:rFonts w:cstheme="minorHAnsi"/>
          <w:sz w:val="24"/>
          <w:szCs w:val="24"/>
        </w:rPr>
        <w:t>mutuel.</w:t>
      </w:r>
    </w:p>
    <w:p w14:paraId="2CD757FE" w14:textId="570FD4E6" w:rsidR="003811D5" w:rsidRPr="00180063" w:rsidRDefault="003811D5" w:rsidP="00F64192">
      <w:pPr>
        <w:jc w:val="both"/>
        <w:rPr>
          <w:rFonts w:cstheme="minorHAnsi"/>
          <w:sz w:val="24"/>
          <w:szCs w:val="24"/>
        </w:rPr>
      </w:pPr>
      <w:r w:rsidRPr="00180063">
        <w:rPr>
          <w:rFonts w:cstheme="minorHAnsi"/>
          <w:sz w:val="24"/>
          <w:szCs w:val="24"/>
        </w:rPr>
        <w:t>L’objectif de cet exercice est :</w:t>
      </w:r>
    </w:p>
    <w:p w14:paraId="46D45B97" w14:textId="13842F1E" w:rsidR="003811D5" w:rsidRPr="00180063" w:rsidRDefault="00563D89" w:rsidP="00F64192">
      <w:pPr>
        <w:numPr>
          <w:ilvl w:val="0"/>
          <w:numId w:val="11"/>
        </w:numPr>
        <w:jc w:val="both"/>
        <w:rPr>
          <w:rFonts w:cstheme="minorHAnsi"/>
          <w:sz w:val="24"/>
          <w:szCs w:val="24"/>
        </w:rPr>
      </w:pPr>
      <w:bookmarkStart w:id="4" w:name="_Toc57898270"/>
      <w:r w:rsidRPr="00180063">
        <w:rPr>
          <w:rFonts w:cstheme="minorHAnsi"/>
          <w:sz w:val="24"/>
          <w:szCs w:val="24"/>
        </w:rPr>
        <w:t>D’inciter les joueurs à sortir</w:t>
      </w:r>
      <w:r w:rsidR="003811D5" w:rsidRPr="00180063">
        <w:rPr>
          <w:rFonts w:cstheme="minorHAnsi"/>
          <w:sz w:val="24"/>
          <w:szCs w:val="24"/>
        </w:rPr>
        <w:t xml:space="preserve"> du cadre tel qu’il est présenté initialement : il s’agit </w:t>
      </w:r>
      <w:r w:rsidR="00112A8C">
        <w:rPr>
          <w:rFonts w:cstheme="minorHAnsi"/>
          <w:sz w:val="24"/>
          <w:szCs w:val="24"/>
        </w:rPr>
        <w:t xml:space="preserve">de lever les freins et </w:t>
      </w:r>
      <w:r w:rsidR="003811D5" w:rsidRPr="00180063">
        <w:rPr>
          <w:rFonts w:cstheme="minorHAnsi"/>
          <w:sz w:val="24"/>
          <w:szCs w:val="24"/>
        </w:rPr>
        <w:t>d’ouvrir le champ des possibles</w:t>
      </w:r>
      <w:r w:rsidR="00112A8C">
        <w:rPr>
          <w:rFonts w:cstheme="minorHAnsi"/>
          <w:sz w:val="24"/>
          <w:szCs w:val="24"/>
        </w:rPr>
        <w:t>, en fonction de la réalité terrain</w:t>
      </w:r>
    </w:p>
    <w:p w14:paraId="1FA4A0D8" w14:textId="16E9C52A" w:rsidR="00563D89" w:rsidRPr="00C61751" w:rsidRDefault="00563D89" w:rsidP="00F64192">
      <w:pPr>
        <w:numPr>
          <w:ilvl w:val="0"/>
          <w:numId w:val="11"/>
        </w:numPr>
        <w:jc w:val="both"/>
        <w:rPr>
          <w:rFonts w:cstheme="minorHAnsi"/>
          <w:strike/>
          <w:sz w:val="24"/>
          <w:szCs w:val="24"/>
        </w:rPr>
      </w:pPr>
      <w:r w:rsidRPr="00C61751">
        <w:rPr>
          <w:rFonts w:cstheme="minorHAnsi"/>
          <w:sz w:val="24"/>
          <w:szCs w:val="24"/>
        </w:rPr>
        <w:t>Ne pas se laisser enfermer dans des positions</w:t>
      </w:r>
      <w:r w:rsidR="00B36729" w:rsidRPr="00C61751">
        <w:rPr>
          <w:rFonts w:cstheme="minorHAnsi"/>
          <w:sz w:val="24"/>
          <w:szCs w:val="24"/>
        </w:rPr>
        <w:t>, mais bien négocier</w:t>
      </w:r>
    </w:p>
    <w:p w14:paraId="7D63B069" w14:textId="127459C0" w:rsidR="00B36729" w:rsidRPr="00C61751" w:rsidRDefault="003811D5" w:rsidP="00F64192">
      <w:pPr>
        <w:numPr>
          <w:ilvl w:val="0"/>
          <w:numId w:val="11"/>
        </w:numPr>
        <w:jc w:val="both"/>
        <w:rPr>
          <w:rFonts w:cstheme="minorHAnsi"/>
          <w:sz w:val="24"/>
          <w:szCs w:val="24"/>
        </w:rPr>
      </w:pPr>
      <w:r w:rsidRPr="00C61751">
        <w:rPr>
          <w:rFonts w:cstheme="minorHAnsi"/>
          <w:sz w:val="24"/>
          <w:szCs w:val="24"/>
        </w:rPr>
        <w:t>Rester créatif et imaginer des solutions alternatives sont l’intérêt</w:t>
      </w:r>
      <w:r w:rsidR="007C39D2" w:rsidRPr="00C61751">
        <w:rPr>
          <w:rFonts w:cstheme="minorHAnsi"/>
          <w:sz w:val="24"/>
          <w:szCs w:val="24"/>
        </w:rPr>
        <w:t xml:space="preserve"> et</w:t>
      </w:r>
      <w:r w:rsidRPr="00C61751">
        <w:rPr>
          <w:rFonts w:cstheme="minorHAnsi"/>
          <w:sz w:val="24"/>
          <w:szCs w:val="24"/>
        </w:rPr>
        <w:t xml:space="preserve"> la valeur ajoutée de cette négociation</w:t>
      </w:r>
    </w:p>
    <w:p w14:paraId="565DA68F" w14:textId="0B903D2F" w:rsidR="00CB7004" w:rsidRPr="00410B5C" w:rsidRDefault="00563D89" w:rsidP="008A4467">
      <w:pPr>
        <w:numPr>
          <w:ilvl w:val="0"/>
          <w:numId w:val="11"/>
        </w:numPr>
        <w:jc w:val="both"/>
        <w:rPr>
          <w:rFonts w:cstheme="minorHAnsi"/>
          <w:sz w:val="24"/>
          <w:szCs w:val="24"/>
        </w:rPr>
      </w:pPr>
      <w:r w:rsidRPr="00410B5C">
        <w:rPr>
          <w:rFonts w:cstheme="minorHAnsi"/>
          <w:sz w:val="24"/>
          <w:szCs w:val="24"/>
        </w:rPr>
        <w:t xml:space="preserve">La problématique de l’exercice </w:t>
      </w:r>
      <w:r w:rsidR="00745ABC" w:rsidRPr="00410B5C">
        <w:rPr>
          <w:rFonts w:cstheme="minorHAnsi"/>
          <w:sz w:val="24"/>
          <w:szCs w:val="24"/>
        </w:rPr>
        <w:t>est bien d’ouvrir la réflexion de l’égalité professionnelle</w:t>
      </w:r>
    </w:p>
    <w:p w14:paraId="5BFEAF58" w14:textId="77777777" w:rsidR="00CB7004" w:rsidRPr="00180063" w:rsidRDefault="00CB7004" w:rsidP="0033297E">
      <w:pPr>
        <w:rPr>
          <w:rFonts w:cstheme="minorHAnsi"/>
          <w:sz w:val="24"/>
          <w:szCs w:val="24"/>
        </w:rPr>
      </w:pPr>
    </w:p>
    <w:p w14:paraId="24412173" w14:textId="77777777" w:rsidR="00CB7004" w:rsidRPr="00180063" w:rsidRDefault="00CB7004" w:rsidP="0033297E">
      <w:pPr>
        <w:rPr>
          <w:rFonts w:cstheme="minorHAnsi"/>
          <w:sz w:val="24"/>
          <w:szCs w:val="24"/>
        </w:rPr>
      </w:pPr>
    </w:p>
    <w:p w14:paraId="169375E0" w14:textId="77777777" w:rsidR="00CB7004" w:rsidRPr="00180063" w:rsidRDefault="00CB7004" w:rsidP="0033297E">
      <w:pPr>
        <w:rPr>
          <w:rFonts w:cstheme="minorHAnsi"/>
          <w:sz w:val="24"/>
          <w:szCs w:val="24"/>
        </w:rPr>
      </w:pPr>
    </w:p>
    <w:p w14:paraId="7437D9F5" w14:textId="6FF3AFC1" w:rsidR="00963C92" w:rsidRDefault="00963C92">
      <w:pPr>
        <w:rPr>
          <w:rFonts w:cstheme="minorHAnsi"/>
          <w:sz w:val="24"/>
          <w:szCs w:val="24"/>
        </w:rPr>
      </w:pPr>
      <w:r>
        <w:rPr>
          <w:rFonts w:cstheme="minorHAnsi"/>
          <w:sz w:val="24"/>
          <w:szCs w:val="24"/>
        </w:rPr>
        <w:br w:type="page"/>
      </w:r>
    </w:p>
    <w:p w14:paraId="40D73653" w14:textId="612FAF27" w:rsidR="00161970" w:rsidRPr="006313D7" w:rsidRDefault="008C346B" w:rsidP="00BA44C0">
      <w:pPr>
        <w:keepNext/>
        <w:keepLines/>
        <w:numPr>
          <w:ilvl w:val="0"/>
          <w:numId w:val="1"/>
        </w:numPr>
        <w:spacing w:before="240" w:after="240"/>
        <w:ind w:left="431" w:hanging="431"/>
        <w:jc w:val="both"/>
        <w:outlineLvl w:val="0"/>
        <w:rPr>
          <w:rFonts w:eastAsia="SimHei" w:cstheme="minorHAnsi"/>
          <w:b/>
          <w:bCs/>
          <w:color w:val="ED7D31" w:themeColor="accent2"/>
          <w:sz w:val="36"/>
          <w:szCs w:val="36"/>
        </w:rPr>
      </w:pPr>
      <w:r w:rsidRPr="006313D7">
        <w:rPr>
          <w:rFonts w:eastAsia="SimHei" w:cstheme="minorHAnsi"/>
          <w:b/>
          <w:bCs/>
          <w:color w:val="ED7D31" w:themeColor="accent2"/>
          <w:sz w:val="36"/>
          <w:szCs w:val="36"/>
        </w:rPr>
        <w:t>Exposé du cas</w:t>
      </w:r>
      <w:bookmarkEnd w:id="4"/>
      <w:r w:rsidR="00161970" w:rsidRPr="006313D7">
        <w:rPr>
          <w:rFonts w:eastAsia="SimHei" w:cstheme="minorHAnsi"/>
          <w:b/>
          <w:bCs/>
          <w:color w:val="ED7D31" w:themeColor="accent2"/>
          <w:sz w:val="36"/>
          <w:szCs w:val="36"/>
        </w:rPr>
        <w:t> </w:t>
      </w:r>
      <w:r w:rsidR="002B4409" w:rsidRPr="006313D7">
        <w:rPr>
          <w:rFonts w:eastAsia="SimHei" w:cstheme="minorHAnsi"/>
          <w:b/>
          <w:bCs/>
          <w:color w:val="ED7D31" w:themeColor="accent2"/>
          <w:sz w:val="36"/>
          <w:szCs w:val="36"/>
        </w:rPr>
        <w:t xml:space="preserve">pour le formateur </w:t>
      </w:r>
      <w:r w:rsidR="00910D39" w:rsidRPr="006313D7">
        <w:rPr>
          <w:rFonts w:eastAsia="SimHei" w:cstheme="minorHAnsi"/>
          <w:b/>
          <w:bCs/>
          <w:color w:val="ED7D31" w:themeColor="accent2"/>
          <w:sz w:val="36"/>
          <w:szCs w:val="36"/>
        </w:rPr>
        <w:t>(à ne pas communiquer aux participants)</w:t>
      </w:r>
    </w:p>
    <w:p w14:paraId="69798266" w14:textId="7E5F8A0D" w:rsidR="00C95BF7" w:rsidRDefault="0005362C" w:rsidP="007C11D5">
      <w:pPr>
        <w:jc w:val="both"/>
        <w:rPr>
          <w:rFonts w:cstheme="minorHAnsi"/>
          <w:sz w:val="24"/>
          <w:szCs w:val="24"/>
        </w:rPr>
      </w:pPr>
      <w:r>
        <w:rPr>
          <w:rFonts w:cstheme="minorHAnsi"/>
          <w:sz w:val="24"/>
          <w:szCs w:val="24"/>
        </w:rPr>
        <w:t>Blutt</w:t>
      </w:r>
      <w:r w:rsidR="00DB0316">
        <w:rPr>
          <w:rFonts w:cstheme="minorHAnsi"/>
          <w:sz w:val="24"/>
          <w:szCs w:val="24"/>
        </w:rPr>
        <w:t xml:space="preserve"> est</w:t>
      </w:r>
      <w:r w:rsidR="00F65D26">
        <w:rPr>
          <w:rFonts w:cstheme="minorHAnsi"/>
          <w:sz w:val="24"/>
          <w:szCs w:val="24"/>
        </w:rPr>
        <w:t xml:space="preserve"> une </w:t>
      </w:r>
      <w:r w:rsidR="00B03752">
        <w:rPr>
          <w:rFonts w:cstheme="minorHAnsi"/>
          <w:sz w:val="24"/>
          <w:szCs w:val="24"/>
        </w:rPr>
        <w:t>société de services en ingénierie informatique</w:t>
      </w:r>
      <w:r w:rsidR="00F65D26">
        <w:rPr>
          <w:rFonts w:cstheme="minorHAnsi"/>
          <w:sz w:val="24"/>
          <w:szCs w:val="24"/>
        </w:rPr>
        <w:t xml:space="preserve"> (SSI</w:t>
      </w:r>
      <w:r w:rsidR="00B03752">
        <w:rPr>
          <w:rFonts w:cstheme="minorHAnsi"/>
          <w:sz w:val="24"/>
          <w:szCs w:val="24"/>
        </w:rPr>
        <w:t>I</w:t>
      </w:r>
      <w:r w:rsidR="00F65D26">
        <w:rPr>
          <w:rFonts w:cstheme="minorHAnsi"/>
          <w:sz w:val="24"/>
          <w:szCs w:val="24"/>
        </w:rPr>
        <w:t>)</w:t>
      </w:r>
      <w:r w:rsidR="007C11D5">
        <w:rPr>
          <w:rFonts w:cstheme="minorHAnsi"/>
          <w:sz w:val="24"/>
          <w:szCs w:val="24"/>
        </w:rPr>
        <w:t>, situé</w:t>
      </w:r>
      <w:r w:rsidR="00F65D26">
        <w:rPr>
          <w:rFonts w:cstheme="minorHAnsi"/>
          <w:sz w:val="24"/>
          <w:szCs w:val="24"/>
        </w:rPr>
        <w:t>e</w:t>
      </w:r>
      <w:r w:rsidR="007C11D5">
        <w:rPr>
          <w:rFonts w:cstheme="minorHAnsi"/>
          <w:sz w:val="24"/>
          <w:szCs w:val="24"/>
        </w:rPr>
        <w:t xml:space="preserve"> à Tours,</w:t>
      </w:r>
      <w:r w:rsidR="007C11D5" w:rsidRPr="007C11D5">
        <w:rPr>
          <w:rFonts w:cstheme="minorHAnsi"/>
          <w:sz w:val="24"/>
          <w:szCs w:val="24"/>
        </w:rPr>
        <w:t xml:space="preserve"> qui emploie </w:t>
      </w:r>
      <w:r w:rsidR="000A183A">
        <w:rPr>
          <w:rFonts w:cstheme="minorHAnsi"/>
          <w:sz w:val="24"/>
          <w:szCs w:val="24"/>
        </w:rPr>
        <w:t>2</w:t>
      </w:r>
      <w:r w:rsidR="00530C81">
        <w:rPr>
          <w:rFonts w:cstheme="minorHAnsi"/>
          <w:sz w:val="24"/>
          <w:szCs w:val="24"/>
        </w:rPr>
        <w:t>87 salariés</w:t>
      </w:r>
      <w:r w:rsidR="00531A41">
        <w:rPr>
          <w:rFonts w:cstheme="minorHAnsi"/>
          <w:sz w:val="24"/>
          <w:szCs w:val="24"/>
        </w:rPr>
        <w:t xml:space="preserve">. </w:t>
      </w:r>
      <w:r w:rsidR="00E02633">
        <w:rPr>
          <w:rFonts w:cstheme="minorHAnsi"/>
          <w:sz w:val="24"/>
          <w:szCs w:val="24"/>
        </w:rPr>
        <w:t xml:space="preserve"> </w:t>
      </w:r>
    </w:p>
    <w:p w14:paraId="5AA7267B" w14:textId="4C166485" w:rsidR="003044EF" w:rsidRDefault="003044EF" w:rsidP="007C11D5">
      <w:pPr>
        <w:jc w:val="both"/>
        <w:rPr>
          <w:rFonts w:cstheme="minorHAnsi"/>
          <w:sz w:val="24"/>
          <w:szCs w:val="24"/>
        </w:rPr>
      </w:pPr>
      <w:r>
        <w:rPr>
          <w:rFonts w:cstheme="minorHAnsi"/>
          <w:sz w:val="24"/>
          <w:szCs w:val="24"/>
        </w:rPr>
        <w:t>Elle en est à la publicat</w:t>
      </w:r>
      <w:r w:rsidR="00DA7A67">
        <w:rPr>
          <w:rFonts w:cstheme="minorHAnsi"/>
          <w:sz w:val="24"/>
          <w:szCs w:val="24"/>
        </w:rPr>
        <w:t>i</w:t>
      </w:r>
      <w:r>
        <w:rPr>
          <w:rFonts w:cstheme="minorHAnsi"/>
          <w:sz w:val="24"/>
          <w:szCs w:val="24"/>
        </w:rPr>
        <w:t xml:space="preserve">on de son </w:t>
      </w:r>
      <w:r w:rsidR="00B372ED">
        <w:rPr>
          <w:rFonts w:cstheme="minorHAnsi"/>
          <w:sz w:val="24"/>
          <w:szCs w:val="24"/>
        </w:rPr>
        <w:t>3</w:t>
      </w:r>
      <w:r w:rsidR="00B372ED" w:rsidRPr="00B372ED">
        <w:rPr>
          <w:rFonts w:cstheme="minorHAnsi"/>
          <w:sz w:val="24"/>
          <w:szCs w:val="24"/>
          <w:vertAlign w:val="superscript"/>
        </w:rPr>
        <w:t>ème</w:t>
      </w:r>
      <w:r>
        <w:rPr>
          <w:rFonts w:cstheme="minorHAnsi"/>
          <w:sz w:val="24"/>
          <w:szCs w:val="24"/>
        </w:rPr>
        <w:t xml:space="preserve"> index</w:t>
      </w:r>
      <w:r w:rsidR="00DA7A67">
        <w:rPr>
          <w:rFonts w:cstheme="minorHAnsi"/>
          <w:sz w:val="24"/>
          <w:szCs w:val="24"/>
        </w:rPr>
        <w:t xml:space="preserve"> de l’égalité femme homme.</w:t>
      </w:r>
    </w:p>
    <w:p w14:paraId="6434AC44" w14:textId="0366A82B" w:rsidR="00DA7A67" w:rsidRDefault="00DA7A67" w:rsidP="007C11D5">
      <w:pPr>
        <w:jc w:val="both"/>
        <w:rPr>
          <w:rFonts w:cstheme="minorHAnsi"/>
          <w:sz w:val="24"/>
          <w:szCs w:val="24"/>
        </w:rPr>
      </w:pPr>
      <w:r>
        <w:rPr>
          <w:rFonts w:cstheme="minorHAnsi"/>
          <w:sz w:val="24"/>
          <w:szCs w:val="24"/>
        </w:rPr>
        <w:t>En mars 202</w:t>
      </w:r>
      <w:r w:rsidR="00B372ED">
        <w:rPr>
          <w:rFonts w:cstheme="minorHAnsi"/>
          <w:sz w:val="24"/>
          <w:szCs w:val="24"/>
        </w:rPr>
        <w:t>1</w:t>
      </w:r>
      <w:r>
        <w:rPr>
          <w:rFonts w:cstheme="minorHAnsi"/>
          <w:sz w:val="24"/>
          <w:szCs w:val="24"/>
        </w:rPr>
        <w:t xml:space="preserve">, elle a obtenu </w:t>
      </w:r>
      <w:r w:rsidR="00F31DE5">
        <w:rPr>
          <w:rFonts w:cstheme="minorHAnsi"/>
          <w:sz w:val="24"/>
          <w:szCs w:val="24"/>
        </w:rPr>
        <w:t>7</w:t>
      </w:r>
      <w:r w:rsidR="00531A41">
        <w:rPr>
          <w:rFonts w:cstheme="minorHAnsi"/>
          <w:sz w:val="24"/>
          <w:szCs w:val="24"/>
        </w:rPr>
        <w:t>4</w:t>
      </w:r>
      <w:r w:rsidR="00F31DE5">
        <w:rPr>
          <w:rFonts w:cstheme="minorHAnsi"/>
          <w:sz w:val="24"/>
          <w:szCs w:val="24"/>
        </w:rPr>
        <w:t>/100</w:t>
      </w:r>
      <w:r w:rsidR="00B372ED">
        <w:rPr>
          <w:rFonts w:cstheme="minorHAnsi"/>
          <w:sz w:val="24"/>
          <w:szCs w:val="24"/>
        </w:rPr>
        <w:t>.</w:t>
      </w:r>
      <w:r w:rsidR="009D5BB2">
        <w:rPr>
          <w:rFonts w:cstheme="minorHAnsi"/>
          <w:sz w:val="24"/>
          <w:szCs w:val="24"/>
        </w:rPr>
        <w:t xml:space="preserve"> </w:t>
      </w:r>
      <w:r w:rsidR="00E36895">
        <w:rPr>
          <w:rFonts w:cstheme="minorHAnsi"/>
          <w:sz w:val="24"/>
          <w:szCs w:val="24"/>
        </w:rPr>
        <w:t xml:space="preserve">Malgré une progression constante depuis 2019, l’entreprise n’est pas parvenue à atteindre le seuil de 75%. </w:t>
      </w:r>
    </w:p>
    <w:p w14:paraId="59DE5AF8" w14:textId="596DF4BB" w:rsidR="006B3D00" w:rsidRDefault="00CE65FF" w:rsidP="00A5680F">
      <w:pPr>
        <w:jc w:val="both"/>
        <w:rPr>
          <w:rFonts w:cstheme="minorHAnsi"/>
          <w:sz w:val="24"/>
          <w:szCs w:val="24"/>
        </w:rPr>
      </w:pPr>
      <w:r>
        <w:rPr>
          <w:rFonts w:cstheme="minorHAnsi"/>
          <w:sz w:val="24"/>
          <w:szCs w:val="24"/>
        </w:rPr>
        <w:t>Elle se doit de définir</w:t>
      </w:r>
      <w:r w:rsidR="00041A8E" w:rsidRPr="00041A8E">
        <w:rPr>
          <w:rFonts w:cstheme="minorHAnsi"/>
          <w:sz w:val="24"/>
          <w:szCs w:val="24"/>
        </w:rPr>
        <w:t xml:space="preserve"> de</w:t>
      </w:r>
      <w:r w:rsidR="00041A8E">
        <w:rPr>
          <w:rFonts w:cstheme="minorHAnsi"/>
          <w:sz w:val="24"/>
          <w:szCs w:val="24"/>
        </w:rPr>
        <w:t>s</w:t>
      </w:r>
      <w:r w:rsidR="00041A8E" w:rsidRPr="00041A8E">
        <w:rPr>
          <w:rFonts w:cstheme="minorHAnsi"/>
          <w:sz w:val="24"/>
          <w:szCs w:val="24"/>
        </w:rPr>
        <w:t xml:space="preserve"> mesures de correction </w:t>
      </w:r>
      <w:r>
        <w:rPr>
          <w:rFonts w:cstheme="minorHAnsi"/>
          <w:sz w:val="24"/>
          <w:szCs w:val="24"/>
        </w:rPr>
        <w:t>(rappel</w:t>
      </w:r>
      <w:r w:rsidR="00C07D2A">
        <w:rPr>
          <w:rFonts w:cstheme="minorHAnsi"/>
          <w:sz w:val="24"/>
          <w:szCs w:val="24"/>
        </w:rPr>
        <w:t>ées</w:t>
      </w:r>
      <w:r>
        <w:rPr>
          <w:rFonts w:cstheme="minorHAnsi"/>
          <w:sz w:val="24"/>
          <w:szCs w:val="24"/>
        </w:rPr>
        <w:t xml:space="preserve"> par l’inspection du travail) au plus tard à </w:t>
      </w:r>
      <w:r w:rsidR="00E74469">
        <w:rPr>
          <w:rFonts w:cstheme="minorHAnsi"/>
          <w:sz w:val="24"/>
          <w:szCs w:val="24"/>
        </w:rPr>
        <w:t>l’échéance du 1</w:t>
      </w:r>
      <w:r w:rsidR="006B3D00" w:rsidRPr="006B3D00">
        <w:rPr>
          <w:rFonts w:cstheme="minorHAnsi"/>
          <w:sz w:val="24"/>
          <w:szCs w:val="24"/>
          <w:vertAlign w:val="superscript"/>
        </w:rPr>
        <w:t>er</w:t>
      </w:r>
      <w:r w:rsidR="006B3D00">
        <w:rPr>
          <w:rFonts w:cstheme="minorHAnsi"/>
          <w:sz w:val="24"/>
          <w:szCs w:val="24"/>
        </w:rPr>
        <w:t xml:space="preserve"> mars</w:t>
      </w:r>
      <w:r w:rsidR="00E74469">
        <w:rPr>
          <w:rFonts w:cstheme="minorHAnsi"/>
          <w:sz w:val="24"/>
          <w:szCs w:val="24"/>
        </w:rPr>
        <w:t xml:space="preserve"> 2022, </w:t>
      </w:r>
      <w:r w:rsidR="00A5680F">
        <w:rPr>
          <w:rFonts w:cstheme="minorHAnsi"/>
          <w:sz w:val="24"/>
          <w:szCs w:val="24"/>
        </w:rPr>
        <w:t>échéance à laquelle l</w:t>
      </w:r>
      <w:r w:rsidR="00A5680F" w:rsidRPr="00A5680F">
        <w:rPr>
          <w:rFonts w:cstheme="minorHAnsi"/>
          <w:sz w:val="24"/>
          <w:szCs w:val="24"/>
        </w:rPr>
        <w:t xml:space="preserve">es entreprises </w:t>
      </w:r>
      <w:r w:rsidR="00A5680F">
        <w:rPr>
          <w:rFonts w:cstheme="minorHAnsi"/>
          <w:sz w:val="24"/>
          <w:szCs w:val="24"/>
        </w:rPr>
        <w:t>de</w:t>
      </w:r>
      <w:r w:rsidR="00A5680F" w:rsidRPr="00A5680F">
        <w:rPr>
          <w:rFonts w:cstheme="minorHAnsi"/>
          <w:sz w:val="24"/>
          <w:szCs w:val="24"/>
        </w:rPr>
        <w:t xml:space="preserve"> 250 salariés </w:t>
      </w:r>
      <w:r w:rsidR="00A5680F">
        <w:rPr>
          <w:rFonts w:cstheme="minorHAnsi"/>
          <w:sz w:val="24"/>
          <w:szCs w:val="24"/>
        </w:rPr>
        <w:t xml:space="preserve">et plus </w:t>
      </w:r>
      <w:r w:rsidR="00A5680F" w:rsidRPr="00A5680F">
        <w:rPr>
          <w:rFonts w:cstheme="minorHAnsi"/>
          <w:sz w:val="24"/>
          <w:szCs w:val="24"/>
        </w:rPr>
        <w:t>qui n’auraient pas atteint 75% risquent des pénalités financières</w:t>
      </w:r>
      <w:r w:rsidR="00A5680F">
        <w:rPr>
          <w:rFonts w:cstheme="minorHAnsi"/>
          <w:sz w:val="24"/>
          <w:szCs w:val="24"/>
        </w:rPr>
        <w:t xml:space="preserve">, pouvant aller jusqu’à </w:t>
      </w:r>
      <w:r w:rsidR="00A5680F" w:rsidRPr="00A5680F">
        <w:rPr>
          <w:rFonts w:cstheme="minorHAnsi"/>
          <w:sz w:val="24"/>
          <w:szCs w:val="24"/>
        </w:rPr>
        <w:t>1 % de la masse salariale.</w:t>
      </w:r>
    </w:p>
    <w:p w14:paraId="7E42AC03" w14:textId="0C7142D0" w:rsidR="00210EFA" w:rsidRDefault="00F13E51" w:rsidP="007C11D5">
      <w:pPr>
        <w:jc w:val="both"/>
        <w:rPr>
          <w:rFonts w:cstheme="minorHAnsi"/>
          <w:sz w:val="24"/>
          <w:szCs w:val="24"/>
        </w:rPr>
      </w:pPr>
      <w:r>
        <w:rPr>
          <w:rFonts w:cstheme="minorHAnsi"/>
          <w:sz w:val="24"/>
          <w:szCs w:val="24"/>
        </w:rPr>
        <w:t>Les principaux indi</w:t>
      </w:r>
      <w:r w:rsidR="00CF225D">
        <w:rPr>
          <w:rFonts w:cstheme="minorHAnsi"/>
          <w:sz w:val="24"/>
          <w:szCs w:val="24"/>
        </w:rPr>
        <w:t xml:space="preserve">cateurs </w:t>
      </w:r>
      <w:r w:rsidR="001749F7">
        <w:rPr>
          <w:rFonts w:cstheme="minorHAnsi"/>
          <w:sz w:val="24"/>
          <w:szCs w:val="24"/>
        </w:rPr>
        <w:t xml:space="preserve">sur lesquels l’entreprise </w:t>
      </w:r>
      <w:r w:rsidR="00210EFA">
        <w:rPr>
          <w:rFonts w:cstheme="minorHAnsi"/>
          <w:sz w:val="24"/>
          <w:szCs w:val="24"/>
        </w:rPr>
        <w:t xml:space="preserve">doit progresser sont </w:t>
      </w:r>
      <w:r w:rsidR="00210EFA" w:rsidRPr="00210EFA">
        <w:rPr>
          <w:rFonts w:cstheme="minorHAnsi"/>
          <w:sz w:val="24"/>
          <w:szCs w:val="24"/>
        </w:rPr>
        <w:t xml:space="preserve">: </w:t>
      </w:r>
      <w:r w:rsidR="00210EFA">
        <w:rPr>
          <w:rFonts w:cstheme="minorHAnsi"/>
          <w:sz w:val="24"/>
          <w:szCs w:val="24"/>
        </w:rPr>
        <w:t xml:space="preserve">les </w:t>
      </w:r>
      <w:r w:rsidR="00210EFA" w:rsidRPr="00210EFA">
        <w:rPr>
          <w:rFonts w:cstheme="minorHAnsi"/>
          <w:sz w:val="24"/>
          <w:szCs w:val="24"/>
        </w:rPr>
        <w:t xml:space="preserve">augmentations des femmes après </w:t>
      </w:r>
      <w:r w:rsidR="00CE65FF">
        <w:rPr>
          <w:rFonts w:cstheme="minorHAnsi"/>
          <w:sz w:val="24"/>
          <w:szCs w:val="24"/>
        </w:rPr>
        <w:t xml:space="preserve">leurs </w:t>
      </w:r>
      <w:r w:rsidR="00210EFA" w:rsidRPr="00210EFA">
        <w:rPr>
          <w:rFonts w:cstheme="minorHAnsi"/>
          <w:sz w:val="24"/>
          <w:szCs w:val="24"/>
        </w:rPr>
        <w:t>congé</w:t>
      </w:r>
      <w:r w:rsidR="00CE65FF">
        <w:rPr>
          <w:rFonts w:cstheme="minorHAnsi"/>
          <w:sz w:val="24"/>
          <w:szCs w:val="24"/>
        </w:rPr>
        <w:t>s</w:t>
      </w:r>
      <w:r w:rsidR="00210EFA" w:rsidRPr="00210EFA">
        <w:rPr>
          <w:rFonts w:cstheme="minorHAnsi"/>
          <w:sz w:val="24"/>
          <w:szCs w:val="24"/>
        </w:rPr>
        <w:t xml:space="preserve"> maternité, </w:t>
      </w:r>
      <w:r w:rsidR="00210EFA">
        <w:rPr>
          <w:rFonts w:cstheme="minorHAnsi"/>
          <w:sz w:val="24"/>
          <w:szCs w:val="24"/>
        </w:rPr>
        <w:t xml:space="preserve">les </w:t>
      </w:r>
      <w:r w:rsidR="00210EFA" w:rsidRPr="00210EFA">
        <w:rPr>
          <w:rFonts w:cstheme="minorHAnsi"/>
          <w:sz w:val="24"/>
          <w:szCs w:val="24"/>
        </w:rPr>
        <w:t xml:space="preserve">promotions, </w:t>
      </w:r>
      <w:r w:rsidR="00210EFA">
        <w:rPr>
          <w:rFonts w:cstheme="minorHAnsi"/>
          <w:sz w:val="24"/>
          <w:szCs w:val="24"/>
        </w:rPr>
        <w:t xml:space="preserve">le </w:t>
      </w:r>
      <w:r w:rsidR="00210EFA" w:rsidRPr="00210EFA">
        <w:rPr>
          <w:rFonts w:cstheme="minorHAnsi"/>
          <w:sz w:val="24"/>
          <w:szCs w:val="24"/>
        </w:rPr>
        <w:t>nombre de femmes parmi les 10 rémunérations les plus importantes.</w:t>
      </w:r>
    </w:p>
    <w:p w14:paraId="11BF281A" w14:textId="6D7228DC" w:rsidR="001C5E51" w:rsidRDefault="001C5E51" w:rsidP="007C11D5">
      <w:pPr>
        <w:jc w:val="both"/>
        <w:rPr>
          <w:rFonts w:cstheme="minorHAnsi"/>
          <w:sz w:val="24"/>
          <w:szCs w:val="24"/>
        </w:rPr>
      </w:pPr>
    </w:p>
    <w:p w14:paraId="349B24C2" w14:textId="77777777" w:rsidR="00CE65FF" w:rsidRDefault="001C5E51" w:rsidP="00A5680F">
      <w:pPr>
        <w:jc w:val="both"/>
        <w:rPr>
          <w:rFonts w:cstheme="minorHAnsi"/>
          <w:sz w:val="24"/>
          <w:szCs w:val="24"/>
        </w:rPr>
      </w:pPr>
      <w:r>
        <w:rPr>
          <w:rFonts w:cstheme="minorHAnsi"/>
          <w:sz w:val="24"/>
          <w:szCs w:val="24"/>
        </w:rPr>
        <w:t xml:space="preserve">Il devient primordial de mettre en place des actions </w:t>
      </w:r>
      <w:r w:rsidR="00692C89">
        <w:rPr>
          <w:rFonts w:cstheme="minorHAnsi"/>
          <w:sz w:val="24"/>
          <w:szCs w:val="24"/>
        </w:rPr>
        <w:t>efficace</w:t>
      </w:r>
      <w:r w:rsidR="00012B83">
        <w:rPr>
          <w:rFonts w:cstheme="minorHAnsi"/>
          <w:sz w:val="24"/>
          <w:szCs w:val="24"/>
        </w:rPr>
        <w:t>s</w:t>
      </w:r>
      <w:r w:rsidR="00692C89">
        <w:rPr>
          <w:rFonts w:cstheme="minorHAnsi"/>
          <w:sz w:val="24"/>
          <w:szCs w:val="24"/>
        </w:rPr>
        <w:t xml:space="preserve"> sur l’égalité professionnelle. </w:t>
      </w:r>
    </w:p>
    <w:p w14:paraId="2F37E843" w14:textId="3520564A" w:rsidR="0090352C" w:rsidRPr="0090352C" w:rsidRDefault="00692C89" w:rsidP="00A5680F">
      <w:pPr>
        <w:jc w:val="both"/>
        <w:rPr>
          <w:rFonts w:cstheme="minorHAnsi"/>
          <w:sz w:val="24"/>
          <w:szCs w:val="24"/>
        </w:rPr>
      </w:pPr>
      <w:r>
        <w:rPr>
          <w:rFonts w:cstheme="minorHAnsi"/>
          <w:sz w:val="24"/>
          <w:szCs w:val="24"/>
        </w:rPr>
        <w:t>Pour se faire, l</w:t>
      </w:r>
      <w:r w:rsidR="002670EF">
        <w:rPr>
          <w:rFonts w:cstheme="minorHAnsi"/>
          <w:sz w:val="24"/>
          <w:szCs w:val="24"/>
        </w:rPr>
        <w:t xml:space="preserve">a direction de l’entreprise </w:t>
      </w:r>
      <w:r w:rsidR="00012B83">
        <w:rPr>
          <w:rFonts w:cstheme="minorHAnsi"/>
          <w:sz w:val="24"/>
          <w:szCs w:val="24"/>
        </w:rPr>
        <w:t>doit engager</w:t>
      </w:r>
      <w:r w:rsidR="00A5680F">
        <w:rPr>
          <w:rFonts w:cstheme="minorHAnsi"/>
          <w:sz w:val="24"/>
          <w:szCs w:val="24"/>
        </w:rPr>
        <w:t xml:space="preserve"> une négociation</w:t>
      </w:r>
      <w:r w:rsidR="00DF1885">
        <w:rPr>
          <w:rFonts w:cstheme="minorHAnsi"/>
          <w:sz w:val="24"/>
          <w:szCs w:val="24"/>
        </w:rPr>
        <w:t xml:space="preserve"> sur des</w:t>
      </w:r>
      <w:r w:rsidR="00DF1885" w:rsidRPr="00DF1885">
        <w:rPr>
          <w:rFonts w:cstheme="minorHAnsi"/>
          <w:sz w:val="24"/>
          <w:szCs w:val="24"/>
        </w:rPr>
        <w:t xml:space="preserve"> mesures de correction et la programmation de mesures financières de rattrapage salarial</w:t>
      </w:r>
      <w:r w:rsidR="00474CF4">
        <w:rPr>
          <w:rFonts w:cstheme="minorHAnsi"/>
          <w:sz w:val="24"/>
          <w:szCs w:val="24"/>
        </w:rPr>
        <w:t xml:space="preserve">, </w:t>
      </w:r>
      <w:r w:rsidR="00D0221A">
        <w:rPr>
          <w:rFonts w:cstheme="minorHAnsi"/>
          <w:sz w:val="24"/>
          <w:szCs w:val="24"/>
        </w:rPr>
        <w:t xml:space="preserve">négociation </w:t>
      </w:r>
      <w:r w:rsidR="00474CF4">
        <w:rPr>
          <w:rFonts w:cstheme="minorHAnsi"/>
          <w:sz w:val="24"/>
          <w:szCs w:val="24"/>
        </w:rPr>
        <w:t xml:space="preserve">qui revêt des enjeux </w:t>
      </w:r>
      <w:r w:rsidR="00E975B0">
        <w:rPr>
          <w:rFonts w:cstheme="minorHAnsi"/>
          <w:sz w:val="24"/>
          <w:szCs w:val="24"/>
        </w:rPr>
        <w:t xml:space="preserve">notamment </w:t>
      </w:r>
      <w:r w:rsidR="00474CF4">
        <w:rPr>
          <w:rFonts w:cstheme="minorHAnsi"/>
          <w:sz w:val="24"/>
          <w:szCs w:val="24"/>
        </w:rPr>
        <w:t>stratégiques</w:t>
      </w:r>
      <w:r w:rsidR="00E975B0">
        <w:rPr>
          <w:rFonts w:cstheme="minorHAnsi"/>
          <w:sz w:val="24"/>
          <w:szCs w:val="24"/>
        </w:rPr>
        <w:t xml:space="preserve"> (image de l’entreprise), mais aussi financiers (pénalités)</w:t>
      </w:r>
      <w:r w:rsidR="00474CF4">
        <w:rPr>
          <w:rFonts w:cstheme="minorHAnsi"/>
          <w:sz w:val="24"/>
          <w:szCs w:val="24"/>
        </w:rPr>
        <w:t>.</w:t>
      </w:r>
    </w:p>
    <w:p w14:paraId="640CF917" w14:textId="79BE7E4C" w:rsidR="0090352C" w:rsidRPr="0090352C" w:rsidRDefault="00C07D2A" w:rsidP="00B147C3">
      <w:pPr>
        <w:jc w:val="both"/>
        <w:rPr>
          <w:rFonts w:cstheme="minorHAnsi"/>
          <w:sz w:val="24"/>
          <w:szCs w:val="24"/>
        </w:rPr>
      </w:pPr>
      <w:r>
        <w:rPr>
          <w:rFonts w:cstheme="minorHAnsi"/>
          <w:sz w:val="24"/>
          <w:szCs w:val="24"/>
        </w:rPr>
        <w:t>L</w:t>
      </w:r>
      <w:r w:rsidR="00474CF4">
        <w:rPr>
          <w:rFonts w:cstheme="minorHAnsi"/>
          <w:sz w:val="24"/>
          <w:szCs w:val="24"/>
        </w:rPr>
        <w:t>a</w:t>
      </w:r>
      <w:r w:rsidR="0090352C">
        <w:rPr>
          <w:rFonts w:cstheme="minorHAnsi"/>
          <w:sz w:val="24"/>
          <w:szCs w:val="24"/>
        </w:rPr>
        <w:t xml:space="preserve"> direct</w:t>
      </w:r>
      <w:r w:rsidR="00474CF4">
        <w:rPr>
          <w:rFonts w:cstheme="minorHAnsi"/>
          <w:sz w:val="24"/>
          <w:szCs w:val="24"/>
        </w:rPr>
        <w:t>ion (directrice et DRH)</w:t>
      </w:r>
      <w:r w:rsidR="0090352C">
        <w:rPr>
          <w:rFonts w:cstheme="minorHAnsi"/>
          <w:sz w:val="24"/>
          <w:szCs w:val="24"/>
        </w:rPr>
        <w:t xml:space="preserve"> </w:t>
      </w:r>
      <w:r w:rsidR="00CF5E62">
        <w:rPr>
          <w:rFonts w:cstheme="minorHAnsi"/>
          <w:sz w:val="24"/>
          <w:szCs w:val="24"/>
        </w:rPr>
        <w:t xml:space="preserve">a </w:t>
      </w:r>
      <w:r w:rsidR="00474CF4">
        <w:rPr>
          <w:rFonts w:cstheme="minorHAnsi"/>
          <w:sz w:val="24"/>
          <w:szCs w:val="24"/>
        </w:rPr>
        <w:t xml:space="preserve">ainsi </w:t>
      </w:r>
      <w:r w:rsidR="00CF5E62">
        <w:rPr>
          <w:rFonts w:cstheme="minorHAnsi"/>
          <w:sz w:val="24"/>
          <w:szCs w:val="24"/>
        </w:rPr>
        <w:t xml:space="preserve">organisé une réunion </w:t>
      </w:r>
      <w:r w:rsidR="000C5D64">
        <w:rPr>
          <w:rFonts w:cstheme="minorHAnsi"/>
          <w:sz w:val="24"/>
          <w:szCs w:val="24"/>
        </w:rPr>
        <w:t>avec</w:t>
      </w:r>
      <w:r w:rsidR="0090352C">
        <w:rPr>
          <w:rFonts w:cstheme="minorHAnsi"/>
          <w:sz w:val="24"/>
          <w:szCs w:val="24"/>
        </w:rPr>
        <w:t xml:space="preserve"> </w:t>
      </w:r>
      <w:r w:rsidR="00474CF4">
        <w:rPr>
          <w:rFonts w:cstheme="minorHAnsi"/>
          <w:sz w:val="24"/>
          <w:szCs w:val="24"/>
        </w:rPr>
        <w:t>ses 2</w:t>
      </w:r>
      <w:r w:rsidR="0090352C">
        <w:rPr>
          <w:rFonts w:cstheme="minorHAnsi"/>
          <w:sz w:val="24"/>
          <w:szCs w:val="24"/>
        </w:rPr>
        <w:t xml:space="preserve"> délégué</w:t>
      </w:r>
      <w:r w:rsidR="00474CF4">
        <w:rPr>
          <w:rFonts w:cstheme="minorHAnsi"/>
          <w:sz w:val="24"/>
          <w:szCs w:val="24"/>
        </w:rPr>
        <w:t>s</w:t>
      </w:r>
      <w:r w:rsidR="0090352C">
        <w:rPr>
          <w:rFonts w:cstheme="minorHAnsi"/>
          <w:sz w:val="24"/>
          <w:szCs w:val="24"/>
        </w:rPr>
        <w:t xml:space="preserve"> syndica</w:t>
      </w:r>
      <w:r w:rsidR="00474CF4">
        <w:rPr>
          <w:rFonts w:cstheme="minorHAnsi"/>
          <w:sz w:val="24"/>
          <w:szCs w:val="24"/>
        </w:rPr>
        <w:t>ux</w:t>
      </w:r>
      <w:r w:rsidR="0090352C">
        <w:rPr>
          <w:rFonts w:cstheme="minorHAnsi"/>
          <w:sz w:val="24"/>
          <w:szCs w:val="24"/>
        </w:rPr>
        <w:t xml:space="preserve">. </w:t>
      </w:r>
    </w:p>
    <w:p w14:paraId="10D71D8A" w14:textId="3C8202E1" w:rsidR="00024286" w:rsidRDefault="00024286" w:rsidP="00024286">
      <w:pPr>
        <w:rPr>
          <w:rFonts w:cstheme="minorHAnsi"/>
          <w:sz w:val="24"/>
          <w:szCs w:val="24"/>
        </w:rPr>
      </w:pPr>
    </w:p>
    <w:p w14:paraId="62B53C4A" w14:textId="3C028D43" w:rsidR="00024286" w:rsidRDefault="00024286">
      <w:pPr>
        <w:rPr>
          <w:rFonts w:cstheme="minorHAnsi"/>
          <w:sz w:val="24"/>
          <w:szCs w:val="24"/>
        </w:rPr>
      </w:pPr>
      <w:r>
        <w:rPr>
          <w:rFonts w:cstheme="minorHAnsi"/>
          <w:sz w:val="24"/>
          <w:szCs w:val="24"/>
        </w:rPr>
        <w:br w:type="page"/>
      </w:r>
    </w:p>
    <w:p w14:paraId="0CF0E63E" w14:textId="77777777" w:rsidR="008C346B" w:rsidRPr="006313D7" w:rsidRDefault="008C346B" w:rsidP="00BA44C0">
      <w:pPr>
        <w:keepNext/>
        <w:keepLines/>
        <w:numPr>
          <w:ilvl w:val="0"/>
          <w:numId w:val="1"/>
        </w:numPr>
        <w:spacing w:before="240" w:after="240"/>
        <w:ind w:left="431" w:hanging="431"/>
        <w:jc w:val="both"/>
        <w:outlineLvl w:val="0"/>
        <w:rPr>
          <w:rFonts w:eastAsia="SimHei" w:cstheme="minorHAnsi"/>
          <w:b/>
          <w:bCs/>
          <w:color w:val="ED7D31" w:themeColor="accent2"/>
          <w:sz w:val="36"/>
          <w:szCs w:val="36"/>
        </w:rPr>
      </w:pPr>
      <w:bookmarkStart w:id="5" w:name="_Toc57898277"/>
      <w:r w:rsidRPr="006313D7">
        <w:rPr>
          <w:rFonts w:eastAsia="SimHei" w:cstheme="minorHAnsi"/>
          <w:b/>
          <w:bCs/>
          <w:color w:val="ED7D31" w:themeColor="accent2"/>
          <w:sz w:val="36"/>
          <w:szCs w:val="36"/>
        </w:rPr>
        <w:t>Les consignes aux participants</w:t>
      </w:r>
      <w:bookmarkEnd w:id="5"/>
    </w:p>
    <w:p w14:paraId="0B0A50BB" w14:textId="632F8943" w:rsidR="004406EB" w:rsidRPr="00A82E01" w:rsidRDefault="00250B6D" w:rsidP="0033297E">
      <w:pPr>
        <w:pStyle w:val="Titre2"/>
        <w:rPr>
          <w:b w:val="0"/>
          <w:bCs w:val="0"/>
        </w:rPr>
      </w:pPr>
      <w:bookmarkStart w:id="6" w:name="_Toc57898284"/>
      <w:r>
        <w:t xml:space="preserve">6.1 </w:t>
      </w:r>
      <w:r w:rsidR="004406EB" w:rsidRPr="00A82E01">
        <w:t xml:space="preserve">Fiche confidentielle </w:t>
      </w:r>
      <w:bookmarkEnd w:id="6"/>
      <w:r w:rsidR="004406EB" w:rsidRPr="00A82E01">
        <w:t>D</w:t>
      </w:r>
      <w:r w:rsidR="00E4708A" w:rsidRPr="00A82E01">
        <w:t xml:space="preserve">irectrice </w:t>
      </w:r>
      <w:r w:rsidR="004406EB" w:rsidRPr="00A82E01">
        <w:t xml:space="preserve">– les enjeux </w:t>
      </w:r>
    </w:p>
    <w:p w14:paraId="35CCF1CB" w14:textId="32401E71" w:rsidR="00F65D26" w:rsidRPr="000D079D" w:rsidRDefault="00BC0905" w:rsidP="00F65D26">
      <w:pPr>
        <w:jc w:val="both"/>
        <w:rPr>
          <w:rFonts w:cstheme="minorHAnsi"/>
          <w:sz w:val="24"/>
          <w:szCs w:val="24"/>
        </w:rPr>
      </w:pPr>
      <w:bookmarkStart w:id="7" w:name="_Hlk58416902"/>
      <w:r w:rsidRPr="000D079D">
        <w:rPr>
          <w:rFonts w:cstheme="minorHAnsi"/>
          <w:sz w:val="24"/>
          <w:szCs w:val="24"/>
        </w:rPr>
        <w:t>Vous êtes, M</w:t>
      </w:r>
      <w:r w:rsidR="002627C2" w:rsidRPr="000D079D">
        <w:rPr>
          <w:rFonts w:cstheme="minorHAnsi"/>
          <w:sz w:val="24"/>
          <w:szCs w:val="24"/>
        </w:rPr>
        <w:t>me</w:t>
      </w:r>
      <w:r w:rsidRPr="000D079D">
        <w:rPr>
          <w:rFonts w:cstheme="minorHAnsi"/>
          <w:sz w:val="24"/>
          <w:szCs w:val="24"/>
        </w:rPr>
        <w:t xml:space="preserve"> </w:t>
      </w:r>
      <w:r w:rsidR="00CA7D57" w:rsidRPr="000D079D">
        <w:rPr>
          <w:rFonts w:cstheme="minorHAnsi"/>
          <w:sz w:val="24"/>
          <w:szCs w:val="24"/>
        </w:rPr>
        <w:t>Sarah BICHAME</w:t>
      </w:r>
      <w:r w:rsidRPr="000D079D">
        <w:rPr>
          <w:rFonts w:cstheme="minorHAnsi"/>
          <w:sz w:val="24"/>
          <w:szCs w:val="24"/>
        </w:rPr>
        <w:t xml:space="preserve">, </w:t>
      </w:r>
      <w:r w:rsidR="00F65D26" w:rsidRPr="000D079D">
        <w:rPr>
          <w:rFonts w:cstheme="minorHAnsi"/>
          <w:sz w:val="24"/>
          <w:szCs w:val="24"/>
        </w:rPr>
        <w:t>D</w:t>
      </w:r>
      <w:r w:rsidR="00471B7D" w:rsidRPr="000D079D">
        <w:rPr>
          <w:rFonts w:cstheme="minorHAnsi"/>
          <w:sz w:val="24"/>
          <w:szCs w:val="24"/>
        </w:rPr>
        <w:t xml:space="preserve">irectrice </w:t>
      </w:r>
      <w:r w:rsidR="00CA7D57" w:rsidRPr="000D079D">
        <w:rPr>
          <w:rFonts w:cstheme="minorHAnsi"/>
          <w:sz w:val="24"/>
          <w:szCs w:val="24"/>
        </w:rPr>
        <w:t xml:space="preserve">associée </w:t>
      </w:r>
      <w:r w:rsidR="00F65D26" w:rsidRPr="000D079D">
        <w:rPr>
          <w:rFonts w:cstheme="minorHAnsi"/>
          <w:sz w:val="24"/>
          <w:szCs w:val="24"/>
        </w:rPr>
        <w:t>de</w:t>
      </w:r>
      <w:r w:rsidR="00CA7D57" w:rsidRPr="000D079D">
        <w:rPr>
          <w:rFonts w:cstheme="minorHAnsi"/>
          <w:sz w:val="24"/>
          <w:szCs w:val="24"/>
        </w:rPr>
        <w:t xml:space="preserve"> Blutt, </w:t>
      </w:r>
      <w:r w:rsidR="00B03752">
        <w:rPr>
          <w:rFonts w:cstheme="minorHAnsi"/>
          <w:sz w:val="24"/>
          <w:szCs w:val="24"/>
        </w:rPr>
        <w:t>société de services en ingénierie informatique</w:t>
      </w:r>
      <w:r w:rsidR="00F65D26" w:rsidRPr="000D079D">
        <w:rPr>
          <w:rFonts w:cstheme="minorHAnsi"/>
          <w:sz w:val="24"/>
          <w:szCs w:val="24"/>
        </w:rPr>
        <w:t xml:space="preserve"> (SSI</w:t>
      </w:r>
      <w:r w:rsidR="00B03752">
        <w:rPr>
          <w:rFonts w:cstheme="minorHAnsi"/>
          <w:sz w:val="24"/>
          <w:szCs w:val="24"/>
        </w:rPr>
        <w:t>I</w:t>
      </w:r>
      <w:r w:rsidR="00F65D26" w:rsidRPr="000D079D">
        <w:rPr>
          <w:rFonts w:cstheme="minorHAnsi"/>
          <w:sz w:val="24"/>
          <w:szCs w:val="24"/>
        </w:rPr>
        <w:t xml:space="preserve">), située à Tours, qui emploie 287 salariés.  </w:t>
      </w:r>
    </w:p>
    <w:bookmarkEnd w:id="7"/>
    <w:p w14:paraId="299769DC" w14:textId="7804935B" w:rsidR="00BA7927" w:rsidRPr="000D079D" w:rsidRDefault="00886F61" w:rsidP="0033297E">
      <w:pPr>
        <w:jc w:val="both"/>
        <w:rPr>
          <w:rFonts w:eastAsia="Times New Roman"/>
          <w:sz w:val="24"/>
          <w:szCs w:val="24"/>
        </w:rPr>
      </w:pPr>
      <w:r w:rsidRPr="000D079D">
        <w:rPr>
          <w:rFonts w:eastAsia="Times New Roman"/>
          <w:sz w:val="24"/>
          <w:szCs w:val="24"/>
        </w:rPr>
        <w:t>Première et se</w:t>
      </w:r>
      <w:r w:rsidR="00594133" w:rsidRPr="000D079D">
        <w:rPr>
          <w:rFonts w:eastAsia="Times New Roman"/>
          <w:sz w:val="24"/>
          <w:szCs w:val="24"/>
        </w:rPr>
        <w:t>ule f</w:t>
      </w:r>
      <w:r w:rsidR="005534ED" w:rsidRPr="000D079D">
        <w:rPr>
          <w:rFonts w:eastAsia="Times New Roman"/>
          <w:sz w:val="24"/>
          <w:szCs w:val="24"/>
        </w:rPr>
        <w:t xml:space="preserve">emme au sein du Comité </w:t>
      </w:r>
      <w:r w:rsidR="00784847" w:rsidRPr="000D079D">
        <w:rPr>
          <w:rFonts w:eastAsia="Times New Roman"/>
          <w:sz w:val="24"/>
          <w:szCs w:val="24"/>
        </w:rPr>
        <w:t>de Direction</w:t>
      </w:r>
      <w:r w:rsidR="005534ED" w:rsidRPr="000D079D">
        <w:rPr>
          <w:rFonts w:eastAsia="Times New Roman"/>
          <w:sz w:val="24"/>
          <w:szCs w:val="24"/>
        </w:rPr>
        <w:t xml:space="preserve"> de l'entreprise depuis plusieurs années</w:t>
      </w:r>
      <w:r w:rsidRPr="000D079D">
        <w:rPr>
          <w:rFonts w:eastAsia="Times New Roman"/>
          <w:sz w:val="24"/>
          <w:szCs w:val="24"/>
        </w:rPr>
        <w:t xml:space="preserve">, </w:t>
      </w:r>
      <w:r w:rsidR="00784847" w:rsidRPr="000D079D">
        <w:rPr>
          <w:rFonts w:eastAsia="Times New Roman"/>
          <w:sz w:val="24"/>
          <w:szCs w:val="24"/>
        </w:rPr>
        <w:t xml:space="preserve">vous avez franchi </w:t>
      </w:r>
      <w:r w:rsidR="00243DAB">
        <w:rPr>
          <w:rFonts w:eastAsia="Times New Roman"/>
          <w:sz w:val="24"/>
          <w:szCs w:val="24"/>
        </w:rPr>
        <w:t xml:space="preserve">un à un </w:t>
      </w:r>
      <w:r w:rsidR="00784847" w:rsidRPr="000D079D">
        <w:rPr>
          <w:rFonts w:eastAsia="Times New Roman"/>
          <w:sz w:val="24"/>
          <w:szCs w:val="24"/>
        </w:rPr>
        <w:t xml:space="preserve">tous </w:t>
      </w:r>
      <w:r w:rsidR="00604CF3" w:rsidRPr="000D079D">
        <w:rPr>
          <w:rFonts w:eastAsia="Times New Roman"/>
          <w:sz w:val="24"/>
          <w:szCs w:val="24"/>
        </w:rPr>
        <w:t>les échelons hiérarchiques. V</w:t>
      </w:r>
      <w:r w:rsidRPr="000D079D">
        <w:rPr>
          <w:rFonts w:eastAsia="Times New Roman"/>
          <w:sz w:val="24"/>
          <w:szCs w:val="24"/>
        </w:rPr>
        <w:t xml:space="preserve">otre parcours et votre progression </w:t>
      </w:r>
      <w:r w:rsidR="00F657E0" w:rsidRPr="000D079D">
        <w:rPr>
          <w:rFonts w:eastAsia="Times New Roman"/>
          <w:sz w:val="24"/>
          <w:szCs w:val="24"/>
        </w:rPr>
        <w:t xml:space="preserve">ont requis de vous adapter à </w:t>
      </w:r>
      <w:r w:rsidR="00604CF3" w:rsidRPr="000D079D">
        <w:rPr>
          <w:rFonts w:eastAsia="Times New Roman"/>
          <w:sz w:val="24"/>
          <w:szCs w:val="24"/>
        </w:rPr>
        <w:t>des collectifs</w:t>
      </w:r>
      <w:r w:rsidR="00F657E0" w:rsidRPr="000D079D">
        <w:rPr>
          <w:rFonts w:eastAsia="Times New Roman"/>
          <w:sz w:val="24"/>
          <w:szCs w:val="24"/>
        </w:rPr>
        <w:t xml:space="preserve"> </w:t>
      </w:r>
      <w:r w:rsidR="008813C9" w:rsidRPr="000D079D">
        <w:rPr>
          <w:rFonts w:eastAsia="Times New Roman"/>
          <w:sz w:val="24"/>
          <w:szCs w:val="24"/>
        </w:rPr>
        <w:t>majoritairem</w:t>
      </w:r>
      <w:r w:rsidR="00BA7927" w:rsidRPr="000D079D">
        <w:rPr>
          <w:rFonts w:eastAsia="Times New Roman"/>
          <w:sz w:val="24"/>
          <w:szCs w:val="24"/>
        </w:rPr>
        <w:t xml:space="preserve">ent </w:t>
      </w:r>
      <w:r w:rsidR="00604CF3" w:rsidRPr="000D079D">
        <w:rPr>
          <w:rFonts w:eastAsia="Times New Roman"/>
          <w:sz w:val="24"/>
          <w:szCs w:val="24"/>
        </w:rPr>
        <w:t>masculins</w:t>
      </w:r>
      <w:r w:rsidR="00BA7927" w:rsidRPr="000D079D">
        <w:rPr>
          <w:rFonts w:eastAsia="Times New Roman"/>
          <w:sz w:val="24"/>
          <w:szCs w:val="24"/>
        </w:rPr>
        <w:t>.</w:t>
      </w:r>
    </w:p>
    <w:p w14:paraId="13952D34" w14:textId="77777777" w:rsidR="004019DD" w:rsidRDefault="004019DD" w:rsidP="0033297E">
      <w:pPr>
        <w:jc w:val="both"/>
        <w:rPr>
          <w:rFonts w:eastAsia="Times New Roman"/>
          <w:sz w:val="24"/>
          <w:szCs w:val="24"/>
        </w:rPr>
      </w:pPr>
    </w:p>
    <w:p w14:paraId="4807E673" w14:textId="63E1E228" w:rsidR="004607C7" w:rsidRDefault="00BA7927" w:rsidP="0033297E">
      <w:pPr>
        <w:jc w:val="both"/>
        <w:rPr>
          <w:rFonts w:eastAsia="Times New Roman"/>
          <w:sz w:val="24"/>
          <w:szCs w:val="24"/>
        </w:rPr>
      </w:pPr>
      <w:r w:rsidRPr="000D079D">
        <w:rPr>
          <w:rFonts w:eastAsia="Times New Roman"/>
          <w:sz w:val="24"/>
          <w:szCs w:val="24"/>
        </w:rPr>
        <w:t>Pour vous, l'in</w:t>
      </w:r>
      <w:r w:rsidR="00594133" w:rsidRPr="000D079D">
        <w:rPr>
          <w:rFonts w:eastAsia="Times New Roman"/>
          <w:sz w:val="24"/>
          <w:szCs w:val="24"/>
        </w:rPr>
        <w:t xml:space="preserve">dex </w:t>
      </w:r>
      <w:r w:rsidRPr="000D079D">
        <w:rPr>
          <w:rFonts w:eastAsia="Times New Roman"/>
          <w:sz w:val="24"/>
          <w:szCs w:val="24"/>
        </w:rPr>
        <w:t>de l’égalité femme</w:t>
      </w:r>
      <w:r w:rsidR="00D57D98" w:rsidRPr="000D079D">
        <w:rPr>
          <w:rFonts w:eastAsia="Times New Roman"/>
          <w:sz w:val="24"/>
          <w:szCs w:val="24"/>
        </w:rPr>
        <w:t xml:space="preserve"> homme</w:t>
      </w:r>
      <w:r w:rsidRPr="000D079D">
        <w:rPr>
          <w:rFonts w:eastAsia="Times New Roman"/>
          <w:sz w:val="24"/>
          <w:szCs w:val="24"/>
        </w:rPr>
        <w:t xml:space="preserve"> représente une obligation réglementaire supplémentaire. </w:t>
      </w:r>
      <w:r w:rsidR="004607C7" w:rsidRPr="000D079D">
        <w:rPr>
          <w:rFonts w:eastAsia="Times New Roman"/>
          <w:sz w:val="24"/>
          <w:szCs w:val="24"/>
        </w:rPr>
        <w:t>V</w:t>
      </w:r>
      <w:r w:rsidR="001F594E" w:rsidRPr="000D079D">
        <w:rPr>
          <w:rFonts w:eastAsia="Times New Roman"/>
          <w:sz w:val="24"/>
          <w:szCs w:val="24"/>
        </w:rPr>
        <w:t xml:space="preserve">ous admettez </w:t>
      </w:r>
      <w:r w:rsidR="00953B08" w:rsidRPr="000D079D">
        <w:rPr>
          <w:rFonts w:eastAsia="Times New Roman"/>
          <w:sz w:val="24"/>
          <w:szCs w:val="24"/>
        </w:rPr>
        <w:t xml:space="preserve">certaines disparités, </w:t>
      </w:r>
      <w:r w:rsidR="00E21F92">
        <w:rPr>
          <w:rFonts w:eastAsia="Times New Roman"/>
          <w:sz w:val="24"/>
          <w:szCs w:val="24"/>
        </w:rPr>
        <w:t xml:space="preserve">mais ne souhaitait pas vous engager </w:t>
      </w:r>
      <w:r w:rsidR="006E0838">
        <w:rPr>
          <w:rFonts w:eastAsia="Times New Roman"/>
          <w:sz w:val="24"/>
          <w:szCs w:val="24"/>
        </w:rPr>
        <w:t xml:space="preserve">sur tous les indicateurs ayant obtenu </w:t>
      </w:r>
      <w:r w:rsidR="00594133" w:rsidRPr="000D079D">
        <w:rPr>
          <w:rFonts w:eastAsia="Times New Roman"/>
          <w:sz w:val="24"/>
          <w:szCs w:val="24"/>
        </w:rPr>
        <w:t>les résultats les moins bons</w:t>
      </w:r>
      <w:r w:rsidR="00953B08" w:rsidRPr="000D079D">
        <w:rPr>
          <w:rFonts w:eastAsia="Times New Roman"/>
          <w:sz w:val="24"/>
          <w:szCs w:val="24"/>
        </w:rPr>
        <w:t xml:space="preserve"> de l'index</w:t>
      </w:r>
      <w:r w:rsidR="00594133" w:rsidRPr="000D079D">
        <w:rPr>
          <w:rFonts w:eastAsia="Times New Roman"/>
          <w:sz w:val="24"/>
          <w:szCs w:val="24"/>
        </w:rPr>
        <w:t xml:space="preserve"> : augmentations des femmes après congé maternité, promotions, nombre de femmes parmi les 10 rémunérations les plus importantes</w:t>
      </w:r>
      <w:r w:rsidR="004607C7" w:rsidRPr="000D079D">
        <w:rPr>
          <w:rFonts w:eastAsia="Times New Roman"/>
          <w:sz w:val="24"/>
          <w:szCs w:val="24"/>
        </w:rPr>
        <w:t>.</w:t>
      </w:r>
    </w:p>
    <w:p w14:paraId="5DBCB901" w14:textId="7501C6BC" w:rsidR="00AA3903" w:rsidRPr="000D079D" w:rsidRDefault="00DC1D80" w:rsidP="0033297E">
      <w:pPr>
        <w:jc w:val="both"/>
        <w:rPr>
          <w:rFonts w:eastAsia="Times New Roman"/>
          <w:sz w:val="24"/>
          <w:szCs w:val="24"/>
        </w:rPr>
      </w:pPr>
      <w:r>
        <w:rPr>
          <w:rFonts w:eastAsia="Times New Roman"/>
          <w:sz w:val="24"/>
          <w:szCs w:val="24"/>
        </w:rPr>
        <w:t xml:space="preserve">Vous venez d’apprendre que </w:t>
      </w:r>
      <w:r w:rsidR="00622433">
        <w:rPr>
          <w:rFonts w:eastAsia="Times New Roman"/>
          <w:sz w:val="24"/>
          <w:szCs w:val="24"/>
        </w:rPr>
        <w:t>l’</w:t>
      </w:r>
      <w:r w:rsidR="00622433" w:rsidRPr="00622433">
        <w:rPr>
          <w:rFonts w:eastAsia="Times New Roman"/>
          <w:sz w:val="24"/>
          <w:szCs w:val="24"/>
        </w:rPr>
        <w:t>Assemblée nationale a voté une proposition de loi promettant des quotas pour imposer davantage de femmes aux postes de direction des grandes entreprises.</w:t>
      </w:r>
      <w:r w:rsidR="00622433">
        <w:rPr>
          <w:rFonts w:eastAsia="Times New Roman"/>
          <w:sz w:val="24"/>
          <w:szCs w:val="24"/>
        </w:rPr>
        <w:t xml:space="preserve"> </w:t>
      </w:r>
    </w:p>
    <w:p w14:paraId="5DE98E5F" w14:textId="5E752265" w:rsidR="00FD7C1B" w:rsidRPr="000D079D" w:rsidRDefault="005564BA" w:rsidP="0033297E">
      <w:pPr>
        <w:jc w:val="both"/>
        <w:rPr>
          <w:rFonts w:eastAsia="Times New Roman"/>
          <w:sz w:val="24"/>
          <w:szCs w:val="24"/>
        </w:rPr>
      </w:pPr>
      <w:r w:rsidRPr="000D079D">
        <w:rPr>
          <w:rFonts w:cstheme="minorHAnsi"/>
          <w:sz w:val="24"/>
          <w:szCs w:val="24"/>
        </w:rPr>
        <w:t>Vous allez recevoir</w:t>
      </w:r>
      <w:r w:rsidR="00AB3998">
        <w:rPr>
          <w:rFonts w:cstheme="minorHAnsi"/>
          <w:sz w:val="24"/>
          <w:szCs w:val="24"/>
        </w:rPr>
        <w:t xml:space="preserve">, au côté de votre DRH, </w:t>
      </w:r>
      <w:r w:rsidR="00FD7C1B" w:rsidRPr="000D079D">
        <w:rPr>
          <w:rFonts w:cstheme="minorHAnsi"/>
          <w:sz w:val="24"/>
          <w:szCs w:val="24"/>
        </w:rPr>
        <w:t>l</w:t>
      </w:r>
      <w:r w:rsidR="00272530" w:rsidRPr="000D079D">
        <w:rPr>
          <w:rFonts w:cstheme="minorHAnsi"/>
          <w:sz w:val="24"/>
          <w:szCs w:val="24"/>
        </w:rPr>
        <w:t>es</w:t>
      </w:r>
      <w:r w:rsidR="00471B7D" w:rsidRPr="000D079D">
        <w:rPr>
          <w:rFonts w:cstheme="minorHAnsi"/>
          <w:sz w:val="24"/>
          <w:szCs w:val="24"/>
        </w:rPr>
        <w:t xml:space="preserve"> </w:t>
      </w:r>
      <w:r w:rsidR="004B40B6" w:rsidRPr="000D079D">
        <w:rPr>
          <w:rFonts w:cstheme="minorHAnsi"/>
          <w:sz w:val="24"/>
          <w:szCs w:val="24"/>
        </w:rPr>
        <w:t>D</w:t>
      </w:r>
      <w:r w:rsidR="00FD7C1B" w:rsidRPr="000D079D">
        <w:rPr>
          <w:rFonts w:cstheme="minorHAnsi"/>
          <w:sz w:val="24"/>
          <w:szCs w:val="24"/>
        </w:rPr>
        <w:t>élégué</w:t>
      </w:r>
      <w:r w:rsidR="00272530" w:rsidRPr="000D079D">
        <w:rPr>
          <w:rFonts w:cstheme="minorHAnsi"/>
          <w:sz w:val="24"/>
          <w:szCs w:val="24"/>
        </w:rPr>
        <w:t>s</w:t>
      </w:r>
      <w:r w:rsidR="00FD7C1B" w:rsidRPr="000D079D">
        <w:rPr>
          <w:rFonts w:cstheme="minorHAnsi"/>
          <w:sz w:val="24"/>
          <w:szCs w:val="24"/>
        </w:rPr>
        <w:t xml:space="preserve"> </w:t>
      </w:r>
      <w:r w:rsidR="00F844ED" w:rsidRPr="000D079D">
        <w:rPr>
          <w:rFonts w:cstheme="minorHAnsi"/>
          <w:sz w:val="24"/>
          <w:szCs w:val="24"/>
        </w:rPr>
        <w:t>S</w:t>
      </w:r>
      <w:r w:rsidR="00FD7C1B" w:rsidRPr="000D079D">
        <w:rPr>
          <w:rFonts w:cstheme="minorHAnsi"/>
          <w:sz w:val="24"/>
          <w:szCs w:val="24"/>
        </w:rPr>
        <w:t>yndica</w:t>
      </w:r>
      <w:r w:rsidR="00272530" w:rsidRPr="000D079D">
        <w:rPr>
          <w:rFonts w:cstheme="minorHAnsi"/>
          <w:sz w:val="24"/>
          <w:szCs w:val="24"/>
        </w:rPr>
        <w:t>ux</w:t>
      </w:r>
      <w:r w:rsidR="00FD7C1B" w:rsidRPr="000D079D">
        <w:rPr>
          <w:rFonts w:cstheme="minorHAnsi"/>
          <w:sz w:val="24"/>
          <w:szCs w:val="24"/>
        </w:rPr>
        <w:t xml:space="preserve"> (DS) </w:t>
      </w:r>
      <w:r w:rsidRPr="000D079D">
        <w:rPr>
          <w:rFonts w:cstheme="minorHAnsi"/>
          <w:sz w:val="24"/>
          <w:szCs w:val="24"/>
        </w:rPr>
        <w:t xml:space="preserve">de votre </w:t>
      </w:r>
      <w:r w:rsidR="00C261AB" w:rsidRPr="000D079D">
        <w:rPr>
          <w:rFonts w:cstheme="minorHAnsi"/>
          <w:sz w:val="24"/>
          <w:szCs w:val="24"/>
        </w:rPr>
        <w:t>entreprise</w:t>
      </w:r>
      <w:r w:rsidRPr="000D079D">
        <w:rPr>
          <w:rFonts w:cstheme="minorHAnsi"/>
          <w:sz w:val="24"/>
          <w:szCs w:val="24"/>
        </w:rPr>
        <w:t xml:space="preserve">, </w:t>
      </w:r>
      <w:r w:rsidR="00272530" w:rsidRPr="000D079D">
        <w:rPr>
          <w:rFonts w:cstheme="minorHAnsi"/>
          <w:sz w:val="24"/>
          <w:szCs w:val="24"/>
        </w:rPr>
        <w:t xml:space="preserve">Mme </w:t>
      </w:r>
      <w:r w:rsidR="008019D0" w:rsidRPr="000D079D">
        <w:rPr>
          <w:rFonts w:cstheme="minorHAnsi"/>
          <w:sz w:val="24"/>
          <w:szCs w:val="24"/>
        </w:rPr>
        <w:t>Rachel</w:t>
      </w:r>
      <w:r w:rsidR="00114768" w:rsidRPr="000D079D">
        <w:rPr>
          <w:rFonts w:cstheme="minorHAnsi"/>
          <w:sz w:val="24"/>
          <w:szCs w:val="24"/>
        </w:rPr>
        <w:t xml:space="preserve"> JOLIE et M. </w:t>
      </w:r>
      <w:r w:rsidR="00B74116" w:rsidRPr="000D079D">
        <w:rPr>
          <w:rFonts w:cstheme="minorHAnsi"/>
          <w:sz w:val="24"/>
          <w:szCs w:val="24"/>
        </w:rPr>
        <w:t xml:space="preserve">M. </w:t>
      </w:r>
      <w:r w:rsidR="00114768" w:rsidRPr="000D079D">
        <w:rPr>
          <w:rFonts w:cstheme="minorHAnsi"/>
          <w:sz w:val="24"/>
          <w:szCs w:val="24"/>
        </w:rPr>
        <w:t xml:space="preserve">Jean-Jacques </w:t>
      </w:r>
      <w:r w:rsidR="001716A5" w:rsidRPr="000D079D">
        <w:rPr>
          <w:rFonts w:cstheme="minorHAnsi"/>
          <w:sz w:val="24"/>
          <w:szCs w:val="24"/>
        </w:rPr>
        <w:t>CHOLET</w:t>
      </w:r>
      <w:r w:rsidR="00B74116" w:rsidRPr="000D079D">
        <w:rPr>
          <w:rFonts w:cstheme="minorHAnsi"/>
          <w:sz w:val="24"/>
          <w:szCs w:val="24"/>
        </w:rPr>
        <w:t xml:space="preserve">. Un bon niveau de dialogue social </w:t>
      </w:r>
      <w:r w:rsidR="001716A5" w:rsidRPr="000D079D">
        <w:rPr>
          <w:rFonts w:cstheme="minorHAnsi"/>
          <w:sz w:val="24"/>
          <w:szCs w:val="24"/>
        </w:rPr>
        <w:t>s’est progressivement construit</w:t>
      </w:r>
      <w:r w:rsidR="00B74116" w:rsidRPr="000D079D">
        <w:rPr>
          <w:rFonts w:cstheme="minorHAnsi"/>
          <w:sz w:val="24"/>
          <w:szCs w:val="24"/>
        </w:rPr>
        <w:t xml:space="preserve">. </w:t>
      </w:r>
    </w:p>
    <w:p w14:paraId="5177FB5D" w14:textId="77777777" w:rsidR="00F6735E" w:rsidRDefault="00F6735E" w:rsidP="0033297E">
      <w:pPr>
        <w:jc w:val="both"/>
        <w:rPr>
          <w:rFonts w:cstheme="minorHAnsi"/>
          <w:sz w:val="24"/>
          <w:szCs w:val="24"/>
        </w:rPr>
      </w:pPr>
    </w:p>
    <w:p w14:paraId="4FBE5C7C" w14:textId="76D3011E" w:rsidR="008C346B" w:rsidRDefault="00A24C8D" w:rsidP="0033297E">
      <w:pPr>
        <w:jc w:val="both"/>
        <w:rPr>
          <w:rFonts w:cstheme="minorHAnsi"/>
          <w:sz w:val="24"/>
          <w:szCs w:val="24"/>
        </w:rPr>
      </w:pPr>
      <w:r w:rsidRPr="0010190B">
        <w:rPr>
          <w:rFonts w:cstheme="minorHAnsi"/>
          <w:sz w:val="24"/>
          <w:szCs w:val="24"/>
        </w:rPr>
        <w:t xml:space="preserve">L’objectif </w:t>
      </w:r>
      <w:r w:rsidR="00CE65FF">
        <w:rPr>
          <w:rFonts w:cstheme="minorHAnsi"/>
          <w:sz w:val="24"/>
          <w:szCs w:val="24"/>
        </w:rPr>
        <w:t xml:space="preserve">pour vous </w:t>
      </w:r>
      <w:r w:rsidRPr="0010190B">
        <w:rPr>
          <w:rFonts w:cstheme="minorHAnsi"/>
          <w:sz w:val="24"/>
          <w:szCs w:val="24"/>
        </w:rPr>
        <w:t xml:space="preserve">est </w:t>
      </w:r>
      <w:r w:rsidR="00181580">
        <w:rPr>
          <w:rFonts w:cstheme="minorHAnsi"/>
          <w:sz w:val="24"/>
          <w:szCs w:val="24"/>
        </w:rPr>
        <w:t xml:space="preserve">de travailler uniquement sur un seul indicateur, c’est-à-dire </w:t>
      </w:r>
      <w:r w:rsidR="00914087">
        <w:rPr>
          <w:rFonts w:cstheme="minorHAnsi"/>
          <w:sz w:val="24"/>
          <w:szCs w:val="24"/>
        </w:rPr>
        <w:t>réduire l</w:t>
      </w:r>
      <w:r w:rsidR="00914087" w:rsidRPr="00914087">
        <w:rPr>
          <w:rFonts w:cstheme="minorHAnsi"/>
          <w:sz w:val="24"/>
          <w:szCs w:val="24"/>
        </w:rPr>
        <w:t>’écart de répartition des promotions</w:t>
      </w:r>
      <w:r w:rsidR="00914087">
        <w:rPr>
          <w:rFonts w:cstheme="minorHAnsi"/>
          <w:sz w:val="24"/>
          <w:szCs w:val="24"/>
        </w:rPr>
        <w:t>.</w:t>
      </w:r>
    </w:p>
    <w:p w14:paraId="17DEDFB3" w14:textId="2289E6ED" w:rsidR="00914087" w:rsidRPr="000D079D" w:rsidRDefault="00914087" w:rsidP="0033297E">
      <w:pPr>
        <w:jc w:val="both"/>
        <w:rPr>
          <w:rFonts w:cstheme="minorHAnsi"/>
          <w:sz w:val="24"/>
          <w:szCs w:val="24"/>
        </w:rPr>
      </w:pPr>
      <w:r>
        <w:rPr>
          <w:rFonts w:cstheme="minorHAnsi"/>
          <w:sz w:val="24"/>
          <w:szCs w:val="24"/>
        </w:rPr>
        <w:t xml:space="preserve">Intégrer des femmes dans le Comité de direction n’est absolument pas un objectif pour vous, vous avez trouvé votre confort et votre organisation dans la configuration actuelle et </w:t>
      </w:r>
      <w:r w:rsidR="002B67CA">
        <w:rPr>
          <w:rFonts w:cstheme="minorHAnsi"/>
          <w:sz w:val="24"/>
          <w:szCs w:val="24"/>
        </w:rPr>
        <w:t>cela fonctionne très bien</w:t>
      </w:r>
      <w:r w:rsidR="008019D0">
        <w:rPr>
          <w:rFonts w:cstheme="minorHAnsi"/>
          <w:sz w:val="24"/>
          <w:szCs w:val="24"/>
        </w:rPr>
        <w:t>, intégrer des femmes au comité de direction représente pour vous une source de conflits que vous n’avez pas envie de gér</w:t>
      </w:r>
      <w:r w:rsidR="00C07D2A">
        <w:rPr>
          <w:rFonts w:cstheme="minorHAnsi"/>
          <w:sz w:val="24"/>
          <w:szCs w:val="24"/>
        </w:rPr>
        <w:t>er.</w:t>
      </w:r>
    </w:p>
    <w:p w14:paraId="51318BEC" w14:textId="1C901F06" w:rsidR="004D21C3" w:rsidRPr="00CE01BA" w:rsidRDefault="004D21C3" w:rsidP="0033297E">
      <w:pPr>
        <w:jc w:val="both"/>
        <w:rPr>
          <w:rFonts w:cstheme="minorHAnsi"/>
          <w:sz w:val="24"/>
          <w:szCs w:val="24"/>
        </w:rPr>
      </w:pPr>
      <w:r w:rsidRPr="00CE01BA">
        <w:rPr>
          <w:rFonts w:cstheme="minorHAnsi"/>
          <w:sz w:val="24"/>
          <w:szCs w:val="24"/>
        </w:rPr>
        <w:t xml:space="preserve">Bonne </w:t>
      </w:r>
      <w:r w:rsidR="00AE16FF" w:rsidRPr="00CE01BA">
        <w:rPr>
          <w:rFonts w:cstheme="minorHAnsi"/>
          <w:sz w:val="24"/>
          <w:szCs w:val="24"/>
        </w:rPr>
        <w:t>négociation !</w:t>
      </w:r>
    </w:p>
    <w:p w14:paraId="540786D6" w14:textId="538314E7" w:rsidR="00830AF3" w:rsidRDefault="00830AF3" w:rsidP="0033297E">
      <w:pPr>
        <w:rPr>
          <w:rFonts w:cstheme="minorHAnsi"/>
          <w:sz w:val="24"/>
          <w:szCs w:val="24"/>
        </w:rPr>
      </w:pPr>
    </w:p>
    <w:p w14:paraId="5B0C490B" w14:textId="339040D6" w:rsidR="001E16A8" w:rsidRPr="00A82E01" w:rsidRDefault="00250B6D" w:rsidP="001E16A8">
      <w:pPr>
        <w:pStyle w:val="Titre2"/>
        <w:rPr>
          <w:b w:val="0"/>
          <w:bCs w:val="0"/>
        </w:rPr>
      </w:pPr>
      <w:r>
        <w:t xml:space="preserve">6.2 </w:t>
      </w:r>
      <w:r w:rsidR="001E16A8" w:rsidRPr="00A82E01">
        <w:t xml:space="preserve">Fiche confidentielle </w:t>
      </w:r>
      <w:r w:rsidR="001E16A8">
        <w:t>DRH de Blutt</w:t>
      </w:r>
      <w:r w:rsidR="001E16A8" w:rsidRPr="00A82E01">
        <w:t xml:space="preserve"> – les enjeux </w:t>
      </w:r>
    </w:p>
    <w:p w14:paraId="03967A9C" w14:textId="60DCA97E" w:rsidR="00E9374E" w:rsidRPr="001D681D" w:rsidRDefault="00E9374E" w:rsidP="00E9374E">
      <w:pPr>
        <w:jc w:val="both"/>
        <w:rPr>
          <w:rFonts w:cstheme="minorHAnsi"/>
          <w:sz w:val="24"/>
          <w:szCs w:val="24"/>
        </w:rPr>
      </w:pPr>
      <w:r w:rsidRPr="001D681D">
        <w:rPr>
          <w:rFonts w:cstheme="minorHAnsi"/>
          <w:sz w:val="24"/>
          <w:szCs w:val="24"/>
        </w:rPr>
        <w:t xml:space="preserve">Vous êtes </w:t>
      </w:r>
      <w:r w:rsidR="00F11880" w:rsidRPr="001D681D">
        <w:rPr>
          <w:rFonts w:cstheme="minorHAnsi"/>
          <w:sz w:val="24"/>
          <w:szCs w:val="24"/>
        </w:rPr>
        <w:t xml:space="preserve">Jean-Luc </w:t>
      </w:r>
      <w:r w:rsidRPr="001D681D">
        <w:rPr>
          <w:rFonts w:cstheme="minorHAnsi"/>
          <w:sz w:val="24"/>
          <w:szCs w:val="24"/>
        </w:rPr>
        <w:t xml:space="preserve">TROTTA, Directeur des Ressources Humaines </w:t>
      </w:r>
      <w:r w:rsidR="00F65D26" w:rsidRPr="001D681D">
        <w:rPr>
          <w:rFonts w:cstheme="minorHAnsi"/>
          <w:sz w:val="24"/>
          <w:szCs w:val="24"/>
        </w:rPr>
        <w:t xml:space="preserve">de Blutt, </w:t>
      </w:r>
      <w:r w:rsidR="00847067" w:rsidRPr="001D681D">
        <w:rPr>
          <w:rFonts w:cstheme="minorHAnsi"/>
          <w:sz w:val="24"/>
          <w:szCs w:val="24"/>
        </w:rPr>
        <w:t xml:space="preserve">une </w:t>
      </w:r>
      <w:r w:rsidR="00B03752" w:rsidRPr="001D681D">
        <w:rPr>
          <w:rFonts w:cstheme="minorHAnsi"/>
          <w:sz w:val="24"/>
          <w:szCs w:val="24"/>
        </w:rPr>
        <w:t>société de services en ingénierie informatique</w:t>
      </w:r>
      <w:r w:rsidR="00F65D26" w:rsidRPr="001D681D">
        <w:rPr>
          <w:rFonts w:cstheme="minorHAnsi"/>
          <w:sz w:val="24"/>
          <w:szCs w:val="24"/>
        </w:rPr>
        <w:t xml:space="preserve"> (SSI</w:t>
      </w:r>
      <w:r w:rsidR="00B03752" w:rsidRPr="001D681D">
        <w:rPr>
          <w:rFonts w:cstheme="minorHAnsi"/>
          <w:sz w:val="24"/>
          <w:szCs w:val="24"/>
        </w:rPr>
        <w:t>I</w:t>
      </w:r>
      <w:r w:rsidR="00F65D26" w:rsidRPr="001D681D">
        <w:rPr>
          <w:rFonts w:cstheme="minorHAnsi"/>
          <w:sz w:val="24"/>
          <w:szCs w:val="24"/>
        </w:rPr>
        <w:t>), située à Tours, qui emploie 287 salariés</w:t>
      </w:r>
      <w:r w:rsidRPr="001D681D">
        <w:rPr>
          <w:rFonts w:cstheme="minorHAnsi"/>
          <w:sz w:val="24"/>
          <w:szCs w:val="24"/>
        </w:rPr>
        <w:t xml:space="preserve">.   </w:t>
      </w:r>
    </w:p>
    <w:p w14:paraId="6E0D5BD5" w14:textId="5D4FC534" w:rsidR="00D57D98" w:rsidRDefault="00D57D98" w:rsidP="00E9374E">
      <w:pPr>
        <w:jc w:val="both"/>
        <w:rPr>
          <w:rFonts w:eastAsia="Times New Roman"/>
          <w:sz w:val="24"/>
          <w:szCs w:val="24"/>
        </w:rPr>
      </w:pPr>
      <w:r w:rsidRPr="001D681D">
        <w:rPr>
          <w:rFonts w:eastAsia="Times New Roman"/>
          <w:sz w:val="24"/>
          <w:szCs w:val="24"/>
        </w:rPr>
        <w:t xml:space="preserve">Vous avez travaillé à l’élaboration de l'index d’égalité femme homme, vous êtes également président du CSE, et dialoguez </w:t>
      </w:r>
      <w:r w:rsidR="00D44579" w:rsidRPr="001D681D">
        <w:rPr>
          <w:rFonts w:eastAsia="Times New Roman"/>
          <w:sz w:val="24"/>
          <w:szCs w:val="24"/>
        </w:rPr>
        <w:t>régulièrement</w:t>
      </w:r>
      <w:r w:rsidR="0019350F" w:rsidRPr="001D681D">
        <w:rPr>
          <w:rFonts w:eastAsia="Times New Roman"/>
          <w:sz w:val="24"/>
          <w:szCs w:val="24"/>
        </w:rPr>
        <w:t xml:space="preserve"> </w:t>
      </w:r>
      <w:r w:rsidRPr="001D681D">
        <w:rPr>
          <w:rFonts w:eastAsia="Times New Roman"/>
          <w:sz w:val="24"/>
          <w:szCs w:val="24"/>
        </w:rPr>
        <w:t>avec les représentants du personnel et DS.</w:t>
      </w:r>
    </w:p>
    <w:p w14:paraId="584D3C66" w14:textId="73B6180C" w:rsidR="00956567" w:rsidRDefault="00956567" w:rsidP="00E9374E">
      <w:pPr>
        <w:jc w:val="both"/>
        <w:rPr>
          <w:rFonts w:eastAsia="Times New Roman"/>
          <w:sz w:val="24"/>
          <w:szCs w:val="24"/>
        </w:rPr>
      </w:pPr>
      <w:r>
        <w:rPr>
          <w:rFonts w:eastAsia="Times New Roman"/>
          <w:sz w:val="24"/>
          <w:szCs w:val="24"/>
        </w:rPr>
        <w:t>Les résultats de cet index sont, malgré une progression</w:t>
      </w:r>
      <w:r w:rsidR="00494BC0">
        <w:rPr>
          <w:rFonts w:eastAsia="Times New Roman"/>
          <w:sz w:val="24"/>
          <w:szCs w:val="24"/>
        </w:rPr>
        <w:t xml:space="preserve"> constante</w:t>
      </w:r>
      <w:r>
        <w:rPr>
          <w:rFonts w:eastAsia="Times New Roman"/>
          <w:sz w:val="24"/>
          <w:szCs w:val="24"/>
        </w:rPr>
        <w:t xml:space="preserve">, en dessous des 75%. </w:t>
      </w:r>
    </w:p>
    <w:p w14:paraId="2BC58576" w14:textId="77777777" w:rsidR="00CE65FF" w:rsidRPr="001D681D" w:rsidRDefault="00CE65FF" w:rsidP="00E9374E">
      <w:pPr>
        <w:jc w:val="both"/>
        <w:rPr>
          <w:rFonts w:eastAsia="Times New Roman"/>
          <w:sz w:val="24"/>
          <w:szCs w:val="24"/>
        </w:rPr>
      </w:pPr>
    </w:p>
    <w:p w14:paraId="3F93DBDD" w14:textId="40C86434" w:rsidR="00CE5657" w:rsidRPr="001D681D" w:rsidRDefault="00D44579" w:rsidP="00E9374E">
      <w:pPr>
        <w:jc w:val="both"/>
        <w:rPr>
          <w:rFonts w:eastAsia="Times New Roman"/>
          <w:sz w:val="24"/>
          <w:szCs w:val="24"/>
        </w:rPr>
      </w:pPr>
      <w:r w:rsidRPr="001D681D">
        <w:rPr>
          <w:rFonts w:eastAsia="Times New Roman"/>
          <w:sz w:val="24"/>
          <w:szCs w:val="24"/>
        </w:rPr>
        <w:t xml:space="preserve">Vous connaissez les caractéristiques des </w:t>
      </w:r>
      <w:r w:rsidR="00D57D98" w:rsidRPr="001D681D">
        <w:rPr>
          <w:rFonts w:eastAsia="Times New Roman"/>
          <w:sz w:val="24"/>
          <w:szCs w:val="24"/>
        </w:rPr>
        <w:t>effectifs</w:t>
      </w:r>
      <w:r w:rsidRPr="001D681D">
        <w:rPr>
          <w:rFonts w:eastAsia="Times New Roman"/>
          <w:sz w:val="24"/>
          <w:szCs w:val="24"/>
        </w:rPr>
        <w:t> :</w:t>
      </w:r>
      <w:r w:rsidR="00D57D98" w:rsidRPr="001D681D">
        <w:rPr>
          <w:rFonts w:eastAsia="Times New Roman"/>
          <w:sz w:val="24"/>
          <w:szCs w:val="24"/>
        </w:rPr>
        <w:t xml:space="preserve"> si la mixité existe au niveau ingénieur et chef de projet, </w:t>
      </w:r>
      <w:r w:rsidR="00CE5657" w:rsidRPr="001D681D">
        <w:rPr>
          <w:rFonts w:eastAsia="Times New Roman"/>
          <w:sz w:val="24"/>
          <w:szCs w:val="24"/>
        </w:rPr>
        <w:t>c’est moins</w:t>
      </w:r>
      <w:r w:rsidR="00D57D98" w:rsidRPr="001D681D">
        <w:rPr>
          <w:rFonts w:eastAsia="Times New Roman"/>
          <w:sz w:val="24"/>
          <w:szCs w:val="24"/>
        </w:rPr>
        <w:t xml:space="preserve"> le cas des managers et </w:t>
      </w:r>
      <w:r w:rsidR="00812CAD">
        <w:rPr>
          <w:rFonts w:eastAsia="Times New Roman"/>
          <w:sz w:val="24"/>
          <w:szCs w:val="24"/>
        </w:rPr>
        <w:t>d</w:t>
      </w:r>
      <w:r w:rsidR="00CE5657" w:rsidRPr="001D681D">
        <w:rPr>
          <w:rFonts w:eastAsia="Times New Roman"/>
          <w:sz w:val="24"/>
          <w:szCs w:val="24"/>
        </w:rPr>
        <w:t xml:space="preserve">es échelons hiérarchiques </w:t>
      </w:r>
      <w:r w:rsidR="00A45A93" w:rsidRPr="001D681D">
        <w:rPr>
          <w:rFonts w:eastAsia="Times New Roman"/>
          <w:sz w:val="24"/>
          <w:szCs w:val="24"/>
        </w:rPr>
        <w:t>au-dessus</w:t>
      </w:r>
      <w:r w:rsidR="00CE5657" w:rsidRPr="001D681D">
        <w:rPr>
          <w:rFonts w:eastAsia="Times New Roman"/>
          <w:sz w:val="24"/>
          <w:szCs w:val="24"/>
        </w:rPr>
        <w:t>.</w:t>
      </w:r>
    </w:p>
    <w:p w14:paraId="61939027" w14:textId="03C286B1" w:rsidR="00F74057" w:rsidRDefault="00A45A93" w:rsidP="00E9374E">
      <w:pPr>
        <w:jc w:val="both"/>
        <w:rPr>
          <w:rFonts w:eastAsia="Times New Roman"/>
          <w:sz w:val="24"/>
          <w:szCs w:val="24"/>
        </w:rPr>
      </w:pPr>
      <w:r w:rsidRPr="001D681D">
        <w:rPr>
          <w:rFonts w:eastAsia="Times New Roman"/>
          <w:sz w:val="24"/>
          <w:szCs w:val="24"/>
        </w:rPr>
        <w:t xml:space="preserve">Dans le bilan social, vous constatez un </w:t>
      </w:r>
      <w:r w:rsidR="00A62C93" w:rsidRPr="001D681D">
        <w:rPr>
          <w:rFonts w:eastAsia="Times New Roman"/>
          <w:sz w:val="24"/>
          <w:szCs w:val="24"/>
        </w:rPr>
        <w:t>nombre d’</w:t>
      </w:r>
      <w:r w:rsidR="00D57D98" w:rsidRPr="001D681D">
        <w:rPr>
          <w:rFonts w:eastAsia="Times New Roman"/>
          <w:sz w:val="24"/>
          <w:szCs w:val="24"/>
        </w:rPr>
        <w:t xml:space="preserve">augmentations, </w:t>
      </w:r>
      <w:r w:rsidR="00A62C93" w:rsidRPr="001D681D">
        <w:rPr>
          <w:rFonts w:eastAsia="Times New Roman"/>
          <w:sz w:val="24"/>
          <w:szCs w:val="24"/>
        </w:rPr>
        <w:t>de p</w:t>
      </w:r>
      <w:r w:rsidR="00D57D98" w:rsidRPr="001D681D">
        <w:rPr>
          <w:rFonts w:eastAsia="Times New Roman"/>
          <w:sz w:val="24"/>
          <w:szCs w:val="24"/>
        </w:rPr>
        <w:t xml:space="preserve">romotions, </w:t>
      </w:r>
      <w:r w:rsidR="00A62C93" w:rsidRPr="001D681D">
        <w:rPr>
          <w:rFonts w:eastAsia="Times New Roman"/>
          <w:sz w:val="24"/>
          <w:szCs w:val="24"/>
        </w:rPr>
        <w:t>d’</w:t>
      </w:r>
      <w:r w:rsidR="00D57D98" w:rsidRPr="001D681D">
        <w:rPr>
          <w:rFonts w:eastAsia="Times New Roman"/>
          <w:sz w:val="24"/>
          <w:szCs w:val="24"/>
        </w:rPr>
        <w:t>évolutions de carrière plus nombreuses chez les hommes</w:t>
      </w:r>
      <w:r w:rsidR="002C22BA" w:rsidRPr="001D681D">
        <w:rPr>
          <w:rFonts w:eastAsia="Times New Roman"/>
          <w:sz w:val="24"/>
          <w:szCs w:val="24"/>
        </w:rPr>
        <w:t>.</w:t>
      </w:r>
    </w:p>
    <w:p w14:paraId="7916FA5E" w14:textId="6735A621" w:rsidR="00A93C3D" w:rsidRDefault="00A93C3D" w:rsidP="00E9374E">
      <w:pPr>
        <w:jc w:val="both"/>
        <w:rPr>
          <w:rFonts w:eastAsia="Times New Roman"/>
          <w:sz w:val="24"/>
          <w:szCs w:val="24"/>
        </w:rPr>
      </w:pPr>
    </w:p>
    <w:p w14:paraId="10333734" w14:textId="4C469B4C" w:rsidR="00A83CB4" w:rsidRPr="00A83CB4" w:rsidRDefault="00A83CB4" w:rsidP="00E9374E">
      <w:pPr>
        <w:jc w:val="both"/>
        <w:rPr>
          <w:rFonts w:cstheme="minorHAnsi"/>
          <w:sz w:val="24"/>
          <w:szCs w:val="24"/>
        </w:rPr>
      </w:pPr>
      <w:r>
        <w:rPr>
          <w:rFonts w:cstheme="minorHAnsi"/>
          <w:sz w:val="24"/>
          <w:szCs w:val="24"/>
        </w:rPr>
        <w:t xml:space="preserve">Vous savez que </w:t>
      </w:r>
      <w:r w:rsidR="00B95583">
        <w:rPr>
          <w:rFonts w:cstheme="minorHAnsi"/>
          <w:sz w:val="24"/>
          <w:szCs w:val="24"/>
        </w:rPr>
        <w:t xml:space="preserve">l’entreprise doit </w:t>
      </w:r>
      <w:r>
        <w:rPr>
          <w:rFonts w:cstheme="minorHAnsi"/>
          <w:sz w:val="24"/>
          <w:szCs w:val="24"/>
        </w:rPr>
        <w:t>entrer en négociation sur les m</w:t>
      </w:r>
      <w:r w:rsidRPr="00A83CB4">
        <w:rPr>
          <w:rFonts w:cstheme="minorHAnsi"/>
          <w:sz w:val="24"/>
          <w:szCs w:val="24"/>
        </w:rPr>
        <w:t xml:space="preserve">esures de correction </w:t>
      </w:r>
      <w:r>
        <w:rPr>
          <w:rFonts w:cstheme="minorHAnsi"/>
          <w:sz w:val="24"/>
          <w:szCs w:val="24"/>
        </w:rPr>
        <w:t>et la p</w:t>
      </w:r>
      <w:r w:rsidRPr="00A83CB4">
        <w:rPr>
          <w:rFonts w:cstheme="minorHAnsi"/>
          <w:sz w:val="24"/>
          <w:szCs w:val="24"/>
        </w:rPr>
        <w:t>rogrammation de mesures financières de rattrapage salarial</w:t>
      </w:r>
      <w:r>
        <w:rPr>
          <w:rFonts w:cstheme="minorHAnsi"/>
          <w:sz w:val="24"/>
          <w:szCs w:val="24"/>
        </w:rPr>
        <w:t xml:space="preserve">. </w:t>
      </w:r>
    </w:p>
    <w:p w14:paraId="793A4634" w14:textId="7528CD23" w:rsidR="00A93C3D" w:rsidRPr="002B67CA" w:rsidRDefault="002B67CA" w:rsidP="002B67CA">
      <w:pPr>
        <w:jc w:val="both"/>
        <w:rPr>
          <w:rFonts w:eastAsia="Times New Roman"/>
          <w:sz w:val="24"/>
          <w:szCs w:val="24"/>
        </w:rPr>
      </w:pPr>
      <w:r>
        <w:rPr>
          <w:rFonts w:eastAsia="Times New Roman"/>
          <w:sz w:val="24"/>
          <w:szCs w:val="24"/>
        </w:rPr>
        <w:t>Vous avez toujours soutenu la D</w:t>
      </w:r>
      <w:r w:rsidR="00C07D2A">
        <w:rPr>
          <w:rFonts w:eastAsia="Times New Roman"/>
          <w:sz w:val="24"/>
          <w:szCs w:val="24"/>
        </w:rPr>
        <w:t>irectrice</w:t>
      </w:r>
      <w:r>
        <w:rPr>
          <w:rFonts w:eastAsia="Times New Roman"/>
          <w:sz w:val="24"/>
          <w:szCs w:val="24"/>
        </w:rPr>
        <w:t xml:space="preserve"> </w:t>
      </w:r>
      <w:r w:rsidR="00914B2F">
        <w:rPr>
          <w:rFonts w:eastAsia="Times New Roman"/>
          <w:sz w:val="24"/>
          <w:szCs w:val="24"/>
        </w:rPr>
        <w:t xml:space="preserve">associée </w:t>
      </w:r>
      <w:r>
        <w:rPr>
          <w:rFonts w:eastAsia="Times New Roman"/>
          <w:sz w:val="24"/>
          <w:szCs w:val="24"/>
        </w:rPr>
        <w:t>dans ses projets d’évolution et à chaque étape de sa progression. Vous la trouvez très compéten</w:t>
      </w:r>
      <w:r w:rsidR="00C07D2A">
        <w:rPr>
          <w:rFonts w:eastAsia="Times New Roman"/>
          <w:sz w:val="24"/>
          <w:szCs w:val="24"/>
        </w:rPr>
        <w:t>te</w:t>
      </w:r>
      <w:r>
        <w:rPr>
          <w:rFonts w:eastAsia="Times New Roman"/>
          <w:sz w:val="24"/>
          <w:szCs w:val="24"/>
        </w:rPr>
        <w:t xml:space="preserve"> et vous pensez qu’elle a beaucoup apport</w:t>
      </w:r>
      <w:r w:rsidR="00BA667E">
        <w:rPr>
          <w:rFonts w:eastAsia="Times New Roman"/>
          <w:sz w:val="24"/>
          <w:szCs w:val="24"/>
        </w:rPr>
        <w:t>é</w:t>
      </w:r>
      <w:r>
        <w:rPr>
          <w:rFonts w:eastAsia="Times New Roman"/>
          <w:sz w:val="24"/>
          <w:szCs w:val="24"/>
        </w:rPr>
        <w:t xml:space="preserve"> au sein du comité de direction. Il vous semble important de travailler sur la mixité au sein de ce même comité et sur la thématique des </w:t>
      </w:r>
      <w:r w:rsidR="00B95583">
        <w:rPr>
          <w:rFonts w:cstheme="minorHAnsi"/>
          <w:sz w:val="24"/>
          <w:szCs w:val="24"/>
        </w:rPr>
        <w:t>10 rémunérations les plus hautes</w:t>
      </w:r>
      <w:r>
        <w:rPr>
          <w:rFonts w:cstheme="minorHAnsi"/>
          <w:sz w:val="24"/>
          <w:szCs w:val="24"/>
        </w:rPr>
        <w:t>. Vous comptez sur les DS pour vous aider à convaincre la D</w:t>
      </w:r>
      <w:r w:rsidR="00C07D2A">
        <w:rPr>
          <w:rFonts w:cstheme="minorHAnsi"/>
          <w:sz w:val="24"/>
          <w:szCs w:val="24"/>
        </w:rPr>
        <w:t>irectrice</w:t>
      </w:r>
      <w:r>
        <w:rPr>
          <w:rFonts w:cstheme="minorHAnsi"/>
          <w:sz w:val="24"/>
          <w:szCs w:val="24"/>
        </w:rPr>
        <w:t xml:space="preserve"> de travailler aussi sur cet axe</w:t>
      </w:r>
      <w:r w:rsidR="00BA667E">
        <w:rPr>
          <w:rFonts w:cstheme="minorHAnsi"/>
          <w:sz w:val="24"/>
          <w:szCs w:val="24"/>
        </w:rPr>
        <w:t xml:space="preserve">, car vous savez qu’elle n’y est pas ouverte </w:t>
      </w:r>
      <w:r>
        <w:rPr>
          <w:rFonts w:cstheme="minorHAnsi"/>
          <w:sz w:val="24"/>
          <w:szCs w:val="24"/>
        </w:rPr>
        <w:t> !</w:t>
      </w:r>
    </w:p>
    <w:p w14:paraId="1249DA47" w14:textId="715AC944" w:rsidR="00A93C3D" w:rsidRPr="001D681D" w:rsidRDefault="00A93C3D" w:rsidP="00E9374E">
      <w:pPr>
        <w:jc w:val="both"/>
        <w:rPr>
          <w:rFonts w:cstheme="minorHAnsi"/>
          <w:sz w:val="24"/>
          <w:szCs w:val="24"/>
        </w:rPr>
      </w:pPr>
      <w:r>
        <w:rPr>
          <w:rFonts w:eastAsia="Times New Roman"/>
          <w:sz w:val="24"/>
          <w:szCs w:val="24"/>
        </w:rPr>
        <w:t>Bonne négociation !</w:t>
      </w:r>
    </w:p>
    <w:p w14:paraId="66C5C2A6" w14:textId="3EEA75BC" w:rsidR="001E16A8" w:rsidRPr="001D681D" w:rsidRDefault="001E16A8" w:rsidP="0033297E">
      <w:pPr>
        <w:rPr>
          <w:rFonts w:cstheme="minorHAnsi"/>
          <w:sz w:val="24"/>
          <w:szCs w:val="24"/>
        </w:rPr>
      </w:pPr>
    </w:p>
    <w:p w14:paraId="125F08B6" w14:textId="17994B44" w:rsidR="004406EB" w:rsidRPr="001D5097" w:rsidRDefault="00250B6D" w:rsidP="0033297E">
      <w:pPr>
        <w:pStyle w:val="Titre2"/>
        <w:rPr>
          <w:b w:val="0"/>
          <w:bCs w:val="0"/>
        </w:rPr>
      </w:pPr>
      <w:r>
        <w:t xml:space="preserve">6.3 </w:t>
      </w:r>
      <w:r w:rsidR="004406EB" w:rsidRPr="001D5097">
        <w:t xml:space="preserve">Fiche confidentielle </w:t>
      </w:r>
      <w:r w:rsidR="001E16A8">
        <w:t>DS de Blutt</w:t>
      </w:r>
      <w:r w:rsidR="006570D8" w:rsidRPr="001D5097">
        <w:t xml:space="preserve"> </w:t>
      </w:r>
      <w:r w:rsidR="004406EB" w:rsidRPr="001D5097">
        <w:t>– les enjeux</w:t>
      </w:r>
    </w:p>
    <w:p w14:paraId="01973A14" w14:textId="285F9703" w:rsidR="00CF3C8A" w:rsidRPr="001D681D" w:rsidRDefault="0097539D" w:rsidP="0033297E">
      <w:pPr>
        <w:jc w:val="both"/>
        <w:rPr>
          <w:rFonts w:cstheme="minorHAnsi"/>
          <w:sz w:val="24"/>
          <w:szCs w:val="24"/>
        </w:rPr>
      </w:pPr>
      <w:r w:rsidRPr="001D681D">
        <w:rPr>
          <w:rFonts w:cstheme="minorHAnsi"/>
          <w:sz w:val="24"/>
          <w:szCs w:val="24"/>
        </w:rPr>
        <w:t xml:space="preserve">Vous êtes, </w:t>
      </w:r>
      <w:r w:rsidR="00CF3C8A" w:rsidRPr="001D681D">
        <w:rPr>
          <w:rFonts w:cstheme="minorHAnsi"/>
          <w:sz w:val="24"/>
          <w:szCs w:val="24"/>
        </w:rPr>
        <w:t xml:space="preserve">Mme </w:t>
      </w:r>
      <w:r w:rsidR="008019D0" w:rsidRPr="001D681D">
        <w:rPr>
          <w:rFonts w:cstheme="minorHAnsi"/>
          <w:sz w:val="24"/>
          <w:szCs w:val="24"/>
        </w:rPr>
        <w:t>Rachel</w:t>
      </w:r>
      <w:r w:rsidR="00CF3C8A" w:rsidRPr="001D681D">
        <w:rPr>
          <w:rFonts w:cstheme="minorHAnsi"/>
          <w:sz w:val="24"/>
          <w:szCs w:val="24"/>
        </w:rPr>
        <w:t xml:space="preserve"> JOLIE et M. Jean-Jacques CHOLET</w:t>
      </w:r>
      <w:r w:rsidRPr="001D681D">
        <w:rPr>
          <w:rFonts w:cstheme="minorHAnsi"/>
          <w:sz w:val="24"/>
          <w:szCs w:val="24"/>
        </w:rPr>
        <w:t>, délégué</w:t>
      </w:r>
      <w:r w:rsidR="00CF3C8A" w:rsidRPr="001D681D">
        <w:rPr>
          <w:rFonts w:cstheme="minorHAnsi"/>
          <w:sz w:val="24"/>
          <w:szCs w:val="24"/>
        </w:rPr>
        <w:t>s</w:t>
      </w:r>
      <w:r w:rsidRPr="001D681D">
        <w:rPr>
          <w:rFonts w:cstheme="minorHAnsi"/>
          <w:sz w:val="24"/>
          <w:szCs w:val="24"/>
        </w:rPr>
        <w:t xml:space="preserve"> syndica</w:t>
      </w:r>
      <w:r w:rsidR="00CF3C8A" w:rsidRPr="001D681D">
        <w:rPr>
          <w:rFonts w:cstheme="minorHAnsi"/>
          <w:sz w:val="24"/>
          <w:szCs w:val="24"/>
        </w:rPr>
        <w:t xml:space="preserve">ux au sein </w:t>
      </w:r>
      <w:r w:rsidR="00F65D26" w:rsidRPr="001D681D">
        <w:rPr>
          <w:rFonts w:cstheme="minorHAnsi"/>
          <w:sz w:val="24"/>
          <w:szCs w:val="24"/>
        </w:rPr>
        <w:t xml:space="preserve">de Blutt, </w:t>
      </w:r>
      <w:r w:rsidR="00B03752" w:rsidRPr="001D681D">
        <w:rPr>
          <w:rFonts w:cstheme="minorHAnsi"/>
          <w:sz w:val="24"/>
          <w:szCs w:val="24"/>
        </w:rPr>
        <w:t>société de services en ingénierie informatique</w:t>
      </w:r>
      <w:r w:rsidR="00F65D26" w:rsidRPr="001D681D">
        <w:rPr>
          <w:rFonts w:cstheme="minorHAnsi"/>
          <w:sz w:val="24"/>
          <w:szCs w:val="24"/>
        </w:rPr>
        <w:t xml:space="preserve"> (SSI</w:t>
      </w:r>
      <w:r w:rsidR="001D681D" w:rsidRPr="001D681D">
        <w:rPr>
          <w:rFonts w:cstheme="minorHAnsi"/>
          <w:sz w:val="24"/>
          <w:szCs w:val="24"/>
        </w:rPr>
        <w:t>I</w:t>
      </w:r>
      <w:r w:rsidR="00F65D26" w:rsidRPr="001D681D">
        <w:rPr>
          <w:rFonts w:cstheme="minorHAnsi"/>
          <w:sz w:val="24"/>
          <w:szCs w:val="24"/>
        </w:rPr>
        <w:t xml:space="preserve">), située à Tours, qui emploie 287 salariés.  </w:t>
      </w:r>
    </w:p>
    <w:p w14:paraId="70199BB8" w14:textId="77777777" w:rsidR="00CF3C8A" w:rsidRPr="001D681D" w:rsidRDefault="00CF3C8A" w:rsidP="0033297E">
      <w:pPr>
        <w:jc w:val="both"/>
        <w:rPr>
          <w:rFonts w:cstheme="minorHAnsi"/>
          <w:sz w:val="24"/>
          <w:szCs w:val="24"/>
        </w:rPr>
      </w:pPr>
    </w:p>
    <w:p w14:paraId="61A52C05" w14:textId="2AE322DB" w:rsidR="00A84C07" w:rsidRDefault="00E33D54" w:rsidP="00A84C07">
      <w:pPr>
        <w:jc w:val="both"/>
        <w:rPr>
          <w:rFonts w:eastAsia="Times New Roman"/>
          <w:sz w:val="24"/>
          <w:szCs w:val="24"/>
        </w:rPr>
      </w:pPr>
      <w:r w:rsidRPr="001D681D">
        <w:rPr>
          <w:rFonts w:cstheme="minorHAnsi"/>
          <w:sz w:val="24"/>
          <w:szCs w:val="24"/>
        </w:rPr>
        <w:t>Vous échang</w:t>
      </w:r>
      <w:r w:rsidR="000D5CFD">
        <w:rPr>
          <w:rFonts w:cstheme="minorHAnsi"/>
          <w:sz w:val="24"/>
          <w:szCs w:val="24"/>
        </w:rPr>
        <w:t>ez régulièrement</w:t>
      </w:r>
      <w:r w:rsidRPr="001D681D">
        <w:rPr>
          <w:rFonts w:cstheme="minorHAnsi"/>
          <w:sz w:val="24"/>
          <w:szCs w:val="24"/>
        </w:rPr>
        <w:t xml:space="preserve"> avec les membres du CSE</w:t>
      </w:r>
      <w:r w:rsidR="000D5CFD">
        <w:rPr>
          <w:rFonts w:cstheme="minorHAnsi"/>
          <w:sz w:val="24"/>
          <w:szCs w:val="24"/>
        </w:rPr>
        <w:t xml:space="preserve">, et plus récemment au sujet des résultats de l’index </w:t>
      </w:r>
      <w:r w:rsidR="000D5CBA" w:rsidRPr="001D681D">
        <w:rPr>
          <w:rFonts w:eastAsia="Times New Roman"/>
          <w:sz w:val="24"/>
          <w:szCs w:val="24"/>
        </w:rPr>
        <w:t>d’égalité femme homme</w:t>
      </w:r>
      <w:r w:rsidR="000D5CBA">
        <w:rPr>
          <w:rFonts w:eastAsia="Times New Roman"/>
          <w:sz w:val="24"/>
          <w:szCs w:val="24"/>
        </w:rPr>
        <w:t>. Vous avez été informé</w:t>
      </w:r>
      <w:r w:rsidR="008B5FE0">
        <w:rPr>
          <w:rFonts w:eastAsia="Times New Roman"/>
          <w:sz w:val="24"/>
          <w:szCs w:val="24"/>
        </w:rPr>
        <w:t>s</w:t>
      </w:r>
      <w:r w:rsidR="000D5CBA">
        <w:rPr>
          <w:rFonts w:eastAsia="Times New Roman"/>
          <w:sz w:val="24"/>
          <w:szCs w:val="24"/>
        </w:rPr>
        <w:t xml:space="preserve"> des derniers résultats </w:t>
      </w:r>
      <w:r w:rsidR="008B5FE0">
        <w:rPr>
          <w:rFonts w:eastAsia="Times New Roman"/>
          <w:sz w:val="24"/>
          <w:szCs w:val="24"/>
        </w:rPr>
        <w:t xml:space="preserve">de cet index </w:t>
      </w:r>
      <w:r w:rsidR="000D5CBA">
        <w:rPr>
          <w:rFonts w:eastAsia="Times New Roman"/>
          <w:sz w:val="24"/>
          <w:szCs w:val="24"/>
        </w:rPr>
        <w:t>(74/100)</w:t>
      </w:r>
      <w:r w:rsidR="00470561">
        <w:rPr>
          <w:rFonts w:eastAsia="Times New Roman"/>
          <w:sz w:val="24"/>
          <w:szCs w:val="24"/>
        </w:rPr>
        <w:t>, ainsi que des</w:t>
      </w:r>
      <w:r w:rsidR="00A84C07">
        <w:rPr>
          <w:rFonts w:eastAsia="Times New Roman"/>
          <w:sz w:val="24"/>
          <w:szCs w:val="24"/>
        </w:rPr>
        <w:t xml:space="preserve"> résultats </w:t>
      </w:r>
      <w:r w:rsidR="00D12D9C">
        <w:rPr>
          <w:rFonts w:eastAsia="Times New Roman"/>
          <w:sz w:val="24"/>
          <w:szCs w:val="24"/>
        </w:rPr>
        <w:t xml:space="preserve">de chaque </w:t>
      </w:r>
      <w:r w:rsidR="00A84C07">
        <w:rPr>
          <w:rFonts w:eastAsia="Times New Roman"/>
          <w:sz w:val="24"/>
          <w:szCs w:val="24"/>
        </w:rPr>
        <w:t>indicateur</w:t>
      </w:r>
      <w:r w:rsidR="00D12D9C">
        <w:rPr>
          <w:rFonts w:eastAsia="Times New Roman"/>
          <w:sz w:val="24"/>
          <w:szCs w:val="24"/>
        </w:rPr>
        <w:t xml:space="preserve">. Ceux </w:t>
      </w:r>
      <w:r w:rsidR="00A84C07">
        <w:rPr>
          <w:rFonts w:eastAsia="Times New Roman"/>
          <w:sz w:val="24"/>
          <w:szCs w:val="24"/>
        </w:rPr>
        <w:t xml:space="preserve">ayant obtenu </w:t>
      </w:r>
      <w:r w:rsidR="00A84C07" w:rsidRPr="000D079D">
        <w:rPr>
          <w:rFonts w:eastAsia="Times New Roman"/>
          <w:sz w:val="24"/>
          <w:szCs w:val="24"/>
        </w:rPr>
        <w:t xml:space="preserve">les résultats les moins bons </w:t>
      </w:r>
      <w:r w:rsidR="00D12D9C">
        <w:rPr>
          <w:rFonts w:eastAsia="Times New Roman"/>
          <w:sz w:val="24"/>
          <w:szCs w:val="24"/>
        </w:rPr>
        <w:t xml:space="preserve">sont : </w:t>
      </w:r>
      <w:r w:rsidR="00A84C07" w:rsidRPr="000D079D">
        <w:rPr>
          <w:rFonts w:eastAsia="Times New Roman"/>
          <w:sz w:val="24"/>
          <w:szCs w:val="24"/>
        </w:rPr>
        <w:t>augmentations des femmes après congé maternité, promotions, nombre de femmes parmi les 10 rémunérations les plus importantes.</w:t>
      </w:r>
    </w:p>
    <w:p w14:paraId="159C1E47" w14:textId="1896B25B" w:rsidR="0097539D" w:rsidRPr="001D681D" w:rsidRDefault="0097539D" w:rsidP="0033297E">
      <w:pPr>
        <w:jc w:val="both"/>
        <w:rPr>
          <w:rFonts w:cstheme="minorHAnsi"/>
          <w:sz w:val="24"/>
          <w:szCs w:val="24"/>
        </w:rPr>
      </w:pPr>
    </w:p>
    <w:p w14:paraId="6C61EFB9" w14:textId="539DD882" w:rsidR="004801E6" w:rsidRDefault="00A24C8D" w:rsidP="0033297E">
      <w:pPr>
        <w:jc w:val="both"/>
        <w:rPr>
          <w:rFonts w:cstheme="minorHAnsi"/>
          <w:sz w:val="24"/>
          <w:szCs w:val="24"/>
        </w:rPr>
      </w:pPr>
      <w:r w:rsidRPr="001D681D">
        <w:rPr>
          <w:rFonts w:cstheme="minorHAnsi"/>
          <w:sz w:val="24"/>
          <w:szCs w:val="24"/>
        </w:rPr>
        <w:t xml:space="preserve">Vous </w:t>
      </w:r>
      <w:r w:rsidR="00C261AB" w:rsidRPr="001D681D">
        <w:rPr>
          <w:rFonts w:cstheme="minorHAnsi"/>
          <w:sz w:val="24"/>
          <w:szCs w:val="24"/>
        </w:rPr>
        <w:t>allez rencontrer</w:t>
      </w:r>
      <w:r w:rsidRPr="001D681D">
        <w:rPr>
          <w:rFonts w:cstheme="minorHAnsi"/>
          <w:sz w:val="24"/>
          <w:szCs w:val="24"/>
        </w:rPr>
        <w:t xml:space="preserve"> </w:t>
      </w:r>
      <w:r w:rsidR="00C261AB" w:rsidRPr="001D681D">
        <w:rPr>
          <w:rFonts w:cstheme="minorHAnsi"/>
          <w:sz w:val="24"/>
          <w:szCs w:val="24"/>
        </w:rPr>
        <w:t>la directrice</w:t>
      </w:r>
      <w:r w:rsidR="00810D8C" w:rsidRPr="001D681D">
        <w:rPr>
          <w:rFonts w:cstheme="minorHAnsi"/>
          <w:sz w:val="24"/>
          <w:szCs w:val="24"/>
        </w:rPr>
        <w:t xml:space="preserve">, </w:t>
      </w:r>
      <w:r w:rsidR="007079B1" w:rsidRPr="001D681D">
        <w:rPr>
          <w:rFonts w:cstheme="minorHAnsi"/>
          <w:sz w:val="24"/>
          <w:szCs w:val="24"/>
        </w:rPr>
        <w:t>Mme Sarah BICHAME et le DRH</w:t>
      </w:r>
      <w:r w:rsidR="00755199" w:rsidRPr="001D681D">
        <w:rPr>
          <w:rFonts w:cstheme="minorHAnsi"/>
          <w:sz w:val="24"/>
          <w:szCs w:val="24"/>
        </w:rPr>
        <w:t>,</w:t>
      </w:r>
      <w:r w:rsidR="00DF0703" w:rsidRPr="001D681D">
        <w:rPr>
          <w:rFonts w:cstheme="minorHAnsi"/>
          <w:sz w:val="24"/>
          <w:szCs w:val="24"/>
        </w:rPr>
        <w:t xml:space="preserve"> M. Jean-Luc TROTTA</w:t>
      </w:r>
      <w:r w:rsidR="004C6C49">
        <w:rPr>
          <w:rFonts w:cstheme="minorHAnsi"/>
          <w:sz w:val="24"/>
          <w:szCs w:val="24"/>
        </w:rPr>
        <w:t xml:space="preserve">, dans le cadre </w:t>
      </w:r>
      <w:r w:rsidR="005B463E">
        <w:rPr>
          <w:rFonts w:cstheme="minorHAnsi"/>
          <w:sz w:val="24"/>
          <w:szCs w:val="24"/>
        </w:rPr>
        <w:t xml:space="preserve">de la négociation </w:t>
      </w:r>
      <w:r w:rsidR="005B463E" w:rsidRPr="00410614">
        <w:rPr>
          <w:rFonts w:cstheme="minorHAnsi"/>
          <w:sz w:val="24"/>
          <w:szCs w:val="24"/>
        </w:rPr>
        <w:t>de mesures de correction et la programmation de mesures financières de rattrapage salarial</w:t>
      </w:r>
      <w:r w:rsidR="00C07563" w:rsidRPr="001D681D">
        <w:rPr>
          <w:rFonts w:cstheme="minorHAnsi"/>
          <w:sz w:val="24"/>
          <w:szCs w:val="24"/>
        </w:rPr>
        <w:t>.</w:t>
      </w:r>
    </w:p>
    <w:p w14:paraId="6987C87E" w14:textId="77777777" w:rsidR="00CE65FF" w:rsidRPr="001D681D" w:rsidRDefault="00CE65FF" w:rsidP="0033297E">
      <w:pPr>
        <w:jc w:val="both"/>
        <w:rPr>
          <w:rFonts w:cstheme="minorHAnsi"/>
          <w:sz w:val="24"/>
          <w:szCs w:val="24"/>
        </w:rPr>
      </w:pPr>
    </w:p>
    <w:p w14:paraId="5CC55096" w14:textId="56D89884" w:rsidR="009160A4" w:rsidRPr="00410614" w:rsidRDefault="00A24C8D" w:rsidP="002C25CA">
      <w:pPr>
        <w:jc w:val="both"/>
        <w:rPr>
          <w:rFonts w:cstheme="minorHAnsi"/>
          <w:sz w:val="24"/>
          <w:szCs w:val="24"/>
        </w:rPr>
      </w:pPr>
      <w:r w:rsidRPr="00410614">
        <w:rPr>
          <w:rFonts w:cstheme="minorHAnsi"/>
          <w:sz w:val="24"/>
          <w:szCs w:val="24"/>
        </w:rPr>
        <w:t xml:space="preserve">Votre objectif est donc de valoriser le rôle du syndicat </w:t>
      </w:r>
      <w:r w:rsidR="00E05ACB" w:rsidRPr="00410614">
        <w:rPr>
          <w:rFonts w:cstheme="minorHAnsi"/>
          <w:sz w:val="24"/>
          <w:szCs w:val="24"/>
        </w:rPr>
        <w:t>dans le cadre de cette négociation</w:t>
      </w:r>
      <w:r w:rsidR="001F3655" w:rsidRPr="00410614">
        <w:rPr>
          <w:rFonts w:cstheme="minorHAnsi"/>
          <w:sz w:val="24"/>
          <w:szCs w:val="24"/>
        </w:rPr>
        <w:t xml:space="preserve">, </w:t>
      </w:r>
      <w:r w:rsidR="002C25CA" w:rsidRPr="00410614">
        <w:rPr>
          <w:rFonts w:cstheme="minorHAnsi"/>
          <w:sz w:val="24"/>
          <w:szCs w:val="24"/>
        </w:rPr>
        <w:t xml:space="preserve">par l’obtention </w:t>
      </w:r>
      <w:r w:rsidR="00484899">
        <w:rPr>
          <w:rFonts w:cstheme="minorHAnsi"/>
          <w:sz w:val="24"/>
          <w:szCs w:val="24"/>
        </w:rPr>
        <w:t xml:space="preserve">de </w:t>
      </w:r>
      <w:r w:rsidR="005B463E">
        <w:rPr>
          <w:rFonts w:cstheme="minorHAnsi"/>
          <w:sz w:val="24"/>
          <w:szCs w:val="24"/>
        </w:rPr>
        <w:t>mesures de rattrapage salariale</w:t>
      </w:r>
      <w:r w:rsidR="002C25CA" w:rsidRPr="00410614">
        <w:rPr>
          <w:rFonts w:cstheme="minorHAnsi"/>
          <w:sz w:val="24"/>
          <w:szCs w:val="24"/>
        </w:rPr>
        <w:t>.</w:t>
      </w:r>
    </w:p>
    <w:p w14:paraId="47080BC9" w14:textId="29F2A589" w:rsidR="002B4409" w:rsidRPr="00410614" w:rsidRDefault="00830AF3" w:rsidP="0033297E">
      <w:pPr>
        <w:jc w:val="both"/>
        <w:rPr>
          <w:rFonts w:cstheme="minorHAnsi"/>
          <w:sz w:val="24"/>
          <w:szCs w:val="24"/>
        </w:rPr>
      </w:pPr>
      <w:r w:rsidRPr="00410614">
        <w:rPr>
          <w:rFonts w:cstheme="minorHAnsi"/>
          <w:sz w:val="24"/>
          <w:szCs w:val="24"/>
        </w:rPr>
        <w:t xml:space="preserve">Bonne </w:t>
      </w:r>
      <w:r w:rsidR="00AE16FF" w:rsidRPr="00410614">
        <w:rPr>
          <w:rFonts w:cstheme="minorHAnsi"/>
          <w:sz w:val="24"/>
          <w:szCs w:val="24"/>
        </w:rPr>
        <w:t>négociation !</w:t>
      </w:r>
    </w:p>
    <w:p w14:paraId="184860CF" w14:textId="11B63F13" w:rsidR="002C25CA" w:rsidRDefault="002C25CA">
      <w:pPr>
        <w:spacing w:after="160" w:line="259" w:lineRule="auto"/>
        <w:rPr>
          <w:rFonts w:cstheme="minorHAnsi"/>
          <w:sz w:val="24"/>
          <w:szCs w:val="24"/>
        </w:rPr>
      </w:pPr>
      <w:r>
        <w:rPr>
          <w:rFonts w:cstheme="minorHAnsi"/>
          <w:sz w:val="24"/>
          <w:szCs w:val="24"/>
        </w:rPr>
        <w:br w:type="page"/>
      </w:r>
    </w:p>
    <w:p w14:paraId="6A1BFEEA" w14:textId="1907F08E" w:rsidR="006E3B04" w:rsidRPr="006313D7" w:rsidRDefault="00250B6D" w:rsidP="0033297E">
      <w:pPr>
        <w:pStyle w:val="Titre2"/>
        <w:rPr>
          <w:b w:val="0"/>
          <w:bCs w:val="0"/>
        </w:rPr>
      </w:pPr>
      <w:r>
        <w:t xml:space="preserve">6.4 </w:t>
      </w:r>
      <w:r w:rsidR="006E3B04" w:rsidRPr="006313D7">
        <w:t>Fiche confidentielle des observateurs – la grille</w:t>
      </w:r>
      <w:r w:rsidR="00D95905" w:rsidRPr="006313D7">
        <w:t xml:space="preserve"> (</w:t>
      </w:r>
      <w:r w:rsidR="0044320F" w:rsidRPr="006313D7">
        <w:t xml:space="preserve">Basé sur le travail de </w:t>
      </w:r>
      <w:r w:rsidR="00D95905" w:rsidRPr="006313D7">
        <w:t xml:space="preserve">Grant </w:t>
      </w:r>
      <w:r w:rsidR="0044320F" w:rsidRPr="006313D7">
        <w:t xml:space="preserve">1995) </w:t>
      </w:r>
    </w:p>
    <w:tbl>
      <w:tblPr>
        <w:tblStyle w:val="TableauGrille2-Accentuation3"/>
        <w:tblW w:w="0" w:type="auto"/>
        <w:tblLook w:val="04A0" w:firstRow="1" w:lastRow="0" w:firstColumn="1" w:lastColumn="0" w:noHBand="0" w:noVBand="1"/>
      </w:tblPr>
      <w:tblGrid>
        <w:gridCol w:w="2955"/>
        <w:gridCol w:w="2141"/>
        <w:gridCol w:w="2136"/>
        <w:gridCol w:w="1840"/>
      </w:tblGrid>
      <w:tr w:rsidR="00F20583" w:rsidRPr="00F20583" w14:paraId="271B20AE" w14:textId="7BD3BC72" w:rsidTr="00F205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55" w:type="dxa"/>
          </w:tcPr>
          <w:p w14:paraId="2E0171E4" w14:textId="67AE4394" w:rsidR="00F20583" w:rsidRPr="00F20583" w:rsidRDefault="00F20583" w:rsidP="0033297E">
            <w:pPr>
              <w:jc w:val="center"/>
              <w:rPr>
                <w:rFonts w:cstheme="minorHAnsi"/>
              </w:rPr>
            </w:pPr>
            <w:r w:rsidRPr="00F20583">
              <w:rPr>
                <w:rFonts w:cstheme="minorHAnsi"/>
              </w:rPr>
              <w:t>ITEMS à observer</w:t>
            </w:r>
          </w:p>
        </w:tc>
        <w:tc>
          <w:tcPr>
            <w:tcW w:w="2141" w:type="dxa"/>
          </w:tcPr>
          <w:p w14:paraId="087B0C80" w14:textId="0726FB50" w:rsidR="00F20583" w:rsidRPr="00F20583" w:rsidRDefault="00F20583" w:rsidP="0033297E">
            <w:pPr>
              <w:jc w:val="center"/>
              <w:cnfStyle w:val="100000000000" w:firstRow="1" w:lastRow="0" w:firstColumn="0" w:lastColumn="0" w:oddVBand="0" w:evenVBand="0" w:oddHBand="0" w:evenHBand="0" w:firstRowFirstColumn="0" w:firstRowLastColumn="0" w:lastRowFirstColumn="0" w:lastRowLastColumn="0"/>
              <w:rPr>
                <w:rFonts w:cstheme="minorHAnsi"/>
              </w:rPr>
            </w:pPr>
            <w:r w:rsidRPr="00F20583">
              <w:rPr>
                <w:rFonts w:cstheme="minorHAnsi"/>
              </w:rPr>
              <w:t>Equipe DS</w:t>
            </w:r>
          </w:p>
        </w:tc>
        <w:tc>
          <w:tcPr>
            <w:tcW w:w="2136" w:type="dxa"/>
          </w:tcPr>
          <w:p w14:paraId="739B47B7" w14:textId="753D497C" w:rsidR="00F20583" w:rsidRPr="00F20583" w:rsidRDefault="00F20583" w:rsidP="0033297E">
            <w:pPr>
              <w:jc w:val="center"/>
              <w:cnfStyle w:val="100000000000" w:firstRow="1" w:lastRow="0" w:firstColumn="0" w:lastColumn="0" w:oddVBand="0" w:evenVBand="0" w:oddHBand="0" w:evenHBand="0" w:firstRowFirstColumn="0" w:firstRowLastColumn="0" w:lastRowFirstColumn="0" w:lastRowLastColumn="0"/>
              <w:rPr>
                <w:rFonts w:cstheme="minorHAnsi"/>
              </w:rPr>
            </w:pPr>
            <w:r w:rsidRPr="00F20583">
              <w:rPr>
                <w:rFonts w:cstheme="minorHAnsi"/>
              </w:rPr>
              <w:t>Equipe direct</w:t>
            </w:r>
            <w:r>
              <w:rPr>
                <w:rFonts w:cstheme="minorHAnsi"/>
              </w:rPr>
              <w:t>ion</w:t>
            </w:r>
          </w:p>
        </w:tc>
        <w:tc>
          <w:tcPr>
            <w:tcW w:w="1840" w:type="dxa"/>
          </w:tcPr>
          <w:p w14:paraId="04F15F39" w14:textId="75C2C07F" w:rsidR="00F20583" w:rsidRPr="00F20583" w:rsidRDefault="00F20583" w:rsidP="0033297E">
            <w:pPr>
              <w:jc w:val="center"/>
              <w:cnfStyle w:val="100000000000" w:firstRow="1" w:lastRow="0" w:firstColumn="0" w:lastColumn="0" w:oddVBand="0" w:evenVBand="0" w:oddHBand="0" w:evenHBand="0" w:firstRowFirstColumn="0" w:firstRowLastColumn="0" w:lastRowFirstColumn="0" w:lastRowLastColumn="0"/>
              <w:rPr>
                <w:rFonts w:cstheme="minorHAnsi"/>
              </w:rPr>
            </w:pPr>
            <w:r>
              <w:rPr>
                <w:rFonts w:cstheme="minorHAnsi"/>
              </w:rPr>
              <w:t>Equipe DRH</w:t>
            </w:r>
          </w:p>
        </w:tc>
      </w:tr>
      <w:tr w:rsidR="00F20583" w:rsidRPr="00F20583" w14:paraId="4371E74A" w14:textId="651DF716" w:rsidTr="00F20583">
        <w:trPr>
          <w:cnfStyle w:val="000000100000" w:firstRow="0" w:lastRow="0" w:firstColumn="0" w:lastColumn="0" w:oddVBand="0" w:evenVBand="0" w:oddHBand="1" w:evenHBand="0" w:firstRowFirstColumn="0" w:firstRowLastColumn="0" w:lastRowFirstColumn="0" w:lastRowLastColumn="0"/>
          <w:trHeight w:val="2149"/>
        </w:trPr>
        <w:tc>
          <w:tcPr>
            <w:cnfStyle w:val="001000000000" w:firstRow="0" w:lastRow="0" w:firstColumn="1" w:lastColumn="0" w:oddVBand="0" w:evenVBand="0" w:oddHBand="0" w:evenHBand="0" w:firstRowFirstColumn="0" w:firstRowLastColumn="0" w:lastRowFirstColumn="0" w:lastRowLastColumn="0"/>
            <w:tcW w:w="2955" w:type="dxa"/>
          </w:tcPr>
          <w:p w14:paraId="3A683D8B" w14:textId="77777777" w:rsidR="00F20583" w:rsidRPr="00F20583" w:rsidRDefault="00F20583" w:rsidP="0033297E">
            <w:pPr>
              <w:rPr>
                <w:rFonts w:cstheme="minorHAnsi"/>
                <w:b w:val="0"/>
                <w:bCs w:val="0"/>
              </w:rPr>
            </w:pPr>
            <w:r w:rsidRPr="00F20583">
              <w:rPr>
                <w:rFonts w:cstheme="minorHAnsi"/>
              </w:rPr>
              <w:t>Exprime clairement ses intérêts :</w:t>
            </w:r>
          </w:p>
          <w:p w14:paraId="6A730DD5" w14:textId="21044F08" w:rsidR="00F20583" w:rsidRPr="00F20583" w:rsidRDefault="00F20583" w:rsidP="007C10CD">
            <w:pPr>
              <w:pStyle w:val="Paragraphedeliste"/>
              <w:numPr>
                <w:ilvl w:val="0"/>
                <w:numId w:val="18"/>
              </w:numPr>
              <w:ind w:left="456"/>
              <w:rPr>
                <w:rFonts w:cstheme="minorHAnsi"/>
                <w:b w:val="0"/>
                <w:bCs w:val="0"/>
              </w:rPr>
            </w:pPr>
            <w:r w:rsidRPr="00F20583">
              <w:rPr>
                <w:rFonts w:cstheme="minorHAnsi"/>
              </w:rPr>
              <w:t xml:space="preserve">Parle clairement et de manière à se faire comprendre </w:t>
            </w:r>
          </w:p>
          <w:p w14:paraId="7D48C5C0" w14:textId="188722BF" w:rsidR="00F20583" w:rsidRPr="00F20583" w:rsidRDefault="00F20583" w:rsidP="007C10CD">
            <w:pPr>
              <w:pStyle w:val="Paragraphedeliste"/>
              <w:numPr>
                <w:ilvl w:val="0"/>
                <w:numId w:val="18"/>
              </w:numPr>
              <w:ind w:left="456"/>
              <w:rPr>
                <w:rFonts w:cstheme="minorHAnsi"/>
                <w:b w:val="0"/>
                <w:bCs w:val="0"/>
              </w:rPr>
            </w:pPr>
            <w:r w:rsidRPr="00F20583">
              <w:rPr>
                <w:rFonts w:cstheme="minorHAnsi"/>
              </w:rPr>
              <w:t xml:space="preserve">Résume l’information transmise </w:t>
            </w:r>
          </w:p>
          <w:p w14:paraId="56C18DF3" w14:textId="01DC5AF3" w:rsidR="00F20583" w:rsidRPr="00F20583" w:rsidRDefault="00F20583" w:rsidP="007C10CD">
            <w:pPr>
              <w:pStyle w:val="Paragraphedeliste"/>
              <w:numPr>
                <w:ilvl w:val="0"/>
                <w:numId w:val="18"/>
              </w:numPr>
              <w:ind w:left="456"/>
              <w:rPr>
                <w:rFonts w:cstheme="minorHAnsi"/>
                <w:b w:val="0"/>
                <w:bCs w:val="0"/>
              </w:rPr>
            </w:pPr>
            <w:r w:rsidRPr="00F20583">
              <w:rPr>
                <w:rFonts w:cstheme="minorHAnsi"/>
              </w:rPr>
              <w:t>Reformule ses intérêts si besoin</w:t>
            </w:r>
          </w:p>
        </w:tc>
        <w:tc>
          <w:tcPr>
            <w:tcW w:w="2141" w:type="dxa"/>
          </w:tcPr>
          <w:p w14:paraId="5A6F7BD7" w14:textId="77777777" w:rsidR="00F20583" w:rsidRPr="00F20583" w:rsidRDefault="00F20583" w:rsidP="0033297E">
            <w:pPr>
              <w:cnfStyle w:val="000000100000" w:firstRow="0" w:lastRow="0" w:firstColumn="0" w:lastColumn="0" w:oddVBand="0" w:evenVBand="0" w:oddHBand="1" w:evenHBand="0" w:firstRowFirstColumn="0" w:firstRowLastColumn="0" w:lastRowFirstColumn="0" w:lastRowLastColumn="0"/>
              <w:rPr>
                <w:rFonts w:cstheme="minorHAnsi"/>
              </w:rPr>
            </w:pPr>
          </w:p>
        </w:tc>
        <w:tc>
          <w:tcPr>
            <w:tcW w:w="2136" w:type="dxa"/>
          </w:tcPr>
          <w:p w14:paraId="01EEDBC6" w14:textId="77777777" w:rsidR="00F20583" w:rsidRPr="00F20583" w:rsidRDefault="00F20583" w:rsidP="0033297E">
            <w:pPr>
              <w:cnfStyle w:val="000000100000" w:firstRow="0" w:lastRow="0" w:firstColumn="0" w:lastColumn="0" w:oddVBand="0" w:evenVBand="0" w:oddHBand="1" w:evenHBand="0" w:firstRowFirstColumn="0" w:firstRowLastColumn="0" w:lastRowFirstColumn="0" w:lastRowLastColumn="0"/>
              <w:rPr>
                <w:rFonts w:cstheme="minorHAnsi"/>
              </w:rPr>
            </w:pPr>
          </w:p>
        </w:tc>
        <w:tc>
          <w:tcPr>
            <w:tcW w:w="1840" w:type="dxa"/>
          </w:tcPr>
          <w:p w14:paraId="499CF716" w14:textId="77777777" w:rsidR="00F20583" w:rsidRPr="00F20583" w:rsidRDefault="00F20583" w:rsidP="0033297E">
            <w:pPr>
              <w:cnfStyle w:val="000000100000" w:firstRow="0" w:lastRow="0" w:firstColumn="0" w:lastColumn="0" w:oddVBand="0" w:evenVBand="0" w:oddHBand="1" w:evenHBand="0" w:firstRowFirstColumn="0" w:firstRowLastColumn="0" w:lastRowFirstColumn="0" w:lastRowLastColumn="0"/>
              <w:rPr>
                <w:rFonts w:cstheme="minorHAnsi"/>
              </w:rPr>
            </w:pPr>
          </w:p>
        </w:tc>
      </w:tr>
      <w:tr w:rsidR="00F20583" w:rsidRPr="00F20583" w14:paraId="1104D9FC" w14:textId="74FC13FB" w:rsidTr="00F20583">
        <w:tc>
          <w:tcPr>
            <w:cnfStyle w:val="001000000000" w:firstRow="0" w:lastRow="0" w:firstColumn="1" w:lastColumn="0" w:oddVBand="0" w:evenVBand="0" w:oddHBand="0" w:evenHBand="0" w:firstRowFirstColumn="0" w:firstRowLastColumn="0" w:lastRowFirstColumn="0" w:lastRowLastColumn="0"/>
            <w:tcW w:w="2955" w:type="dxa"/>
          </w:tcPr>
          <w:p w14:paraId="03C2C9BF" w14:textId="68C0D5B0" w:rsidR="00F20583" w:rsidRPr="00F20583" w:rsidRDefault="00F20583" w:rsidP="0033297E">
            <w:pPr>
              <w:rPr>
                <w:rFonts w:cstheme="minorHAnsi"/>
              </w:rPr>
            </w:pPr>
            <w:r w:rsidRPr="00F20583">
              <w:rPr>
                <w:rFonts w:cstheme="minorHAnsi"/>
              </w:rPr>
              <w:t xml:space="preserve">Pose des questions à l’autre partie </w:t>
            </w:r>
          </w:p>
        </w:tc>
        <w:tc>
          <w:tcPr>
            <w:tcW w:w="2141" w:type="dxa"/>
          </w:tcPr>
          <w:p w14:paraId="62C24FEB" w14:textId="77777777" w:rsidR="00F20583" w:rsidRPr="00F20583" w:rsidRDefault="00F20583" w:rsidP="0033297E">
            <w:pPr>
              <w:cnfStyle w:val="000000000000" w:firstRow="0" w:lastRow="0" w:firstColumn="0" w:lastColumn="0" w:oddVBand="0" w:evenVBand="0" w:oddHBand="0" w:evenHBand="0" w:firstRowFirstColumn="0" w:firstRowLastColumn="0" w:lastRowFirstColumn="0" w:lastRowLastColumn="0"/>
              <w:rPr>
                <w:rFonts w:cstheme="minorHAnsi"/>
              </w:rPr>
            </w:pPr>
          </w:p>
        </w:tc>
        <w:tc>
          <w:tcPr>
            <w:tcW w:w="2136" w:type="dxa"/>
          </w:tcPr>
          <w:p w14:paraId="5380D8AA" w14:textId="77777777" w:rsidR="00F20583" w:rsidRPr="00F20583" w:rsidRDefault="00F20583" w:rsidP="0033297E">
            <w:pPr>
              <w:cnfStyle w:val="000000000000" w:firstRow="0" w:lastRow="0" w:firstColumn="0" w:lastColumn="0" w:oddVBand="0" w:evenVBand="0" w:oddHBand="0" w:evenHBand="0" w:firstRowFirstColumn="0" w:firstRowLastColumn="0" w:lastRowFirstColumn="0" w:lastRowLastColumn="0"/>
              <w:rPr>
                <w:rFonts w:cstheme="minorHAnsi"/>
              </w:rPr>
            </w:pPr>
          </w:p>
        </w:tc>
        <w:tc>
          <w:tcPr>
            <w:tcW w:w="1840" w:type="dxa"/>
          </w:tcPr>
          <w:p w14:paraId="05976C30" w14:textId="77777777" w:rsidR="00F20583" w:rsidRPr="00F20583" w:rsidRDefault="00F20583" w:rsidP="0033297E">
            <w:pPr>
              <w:cnfStyle w:val="000000000000" w:firstRow="0" w:lastRow="0" w:firstColumn="0" w:lastColumn="0" w:oddVBand="0" w:evenVBand="0" w:oddHBand="0" w:evenHBand="0" w:firstRowFirstColumn="0" w:firstRowLastColumn="0" w:lastRowFirstColumn="0" w:lastRowLastColumn="0"/>
              <w:rPr>
                <w:rFonts w:cstheme="minorHAnsi"/>
              </w:rPr>
            </w:pPr>
          </w:p>
        </w:tc>
      </w:tr>
      <w:tr w:rsidR="00F20583" w:rsidRPr="00F20583" w14:paraId="2CD70FFD" w14:textId="69DFF80A" w:rsidTr="00F205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55" w:type="dxa"/>
          </w:tcPr>
          <w:p w14:paraId="4E0EAC39" w14:textId="16F77614" w:rsidR="00F20583" w:rsidRPr="00F20583" w:rsidRDefault="00F20583" w:rsidP="0033297E">
            <w:pPr>
              <w:rPr>
                <w:rFonts w:cstheme="minorHAnsi"/>
              </w:rPr>
            </w:pPr>
            <w:r w:rsidRPr="00F20583">
              <w:rPr>
                <w:rFonts w:cstheme="minorHAnsi"/>
              </w:rPr>
              <w:t xml:space="preserve">Comprend et écoute les besoins de l’autre partie </w:t>
            </w:r>
          </w:p>
        </w:tc>
        <w:tc>
          <w:tcPr>
            <w:tcW w:w="2141" w:type="dxa"/>
          </w:tcPr>
          <w:p w14:paraId="23F1E177" w14:textId="77777777" w:rsidR="00F20583" w:rsidRPr="00F20583" w:rsidRDefault="00F20583" w:rsidP="0033297E">
            <w:pPr>
              <w:cnfStyle w:val="000000100000" w:firstRow="0" w:lastRow="0" w:firstColumn="0" w:lastColumn="0" w:oddVBand="0" w:evenVBand="0" w:oddHBand="1" w:evenHBand="0" w:firstRowFirstColumn="0" w:firstRowLastColumn="0" w:lastRowFirstColumn="0" w:lastRowLastColumn="0"/>
              <w:rPr>
                <w:rFonts w:cstheme="minorHAnsi"/>
              </w:rPr>
            </w:pPr>
          </w:p>
        </w:tc>
        <w:tc>
          <w:tcPr>
            <w:tcW w:w="2136" w:type="dxa"/>
          </w:tcPr>
          <w:p w14:paraId="116362EE" w14:textId="77777777" w:rsidR="00F20583" w:rsidRPr="00F20583" w:rsidRDefault="00F20583" w:rsidP="0033297E">
            <w:pPr>
              <w:cnfStyle w:val="000000100000" w:firstRow="0" w:lastRow="0" w:firstColumn="0" w:lastColumn="0" w:oddVBand="0" w:evenVBand="0" w:oddHBand="1" w:evenHBand="0" w:firstRowFirstColumn="0" w:firstRowLastColumn="0" w:lastRowFirstColumn="0" w:lastRowLastColumn="0"/>
              <w:rPr>
                <w:rFonts w:cstheme="minorHAnsi"/>
              </w:rPr>
            </w:pPr>
          </w:p>
        </w:tc>
        <w:tc>
          <w:tcPr>
            <w:tcW w:w="1840" w:type="dxa"/>
          </w:tcPr>
          <w:p w14:paraId="503B7C56" w14:textId="77777777" w:rsidR="00F20583" w:rsidRPr="00F20583" w:rsidRDefault="00F20583" w:rsidP="0033297E">
            <w:pPr>
              <w:cnfStyle w:val="000000100000" w:firstRow="0" w:lastRow="0" w:firstColumn="0" w:lastColumn="0" w:oddVBand="0" w:evenVBand="0" w:oddHBand="1" w:evenHBand="0" w:firstRowFirstColumn="0" w:firstRowLastColumn="0" w:lastRowFirstColumn="0" w:lastRowLastColumn="0"/>
              <w:rPr>
                <w:rFonts w:cstheme="minorHAnsi"/>
              </w:rPr>
            </w:pPr>
          </w:p>
        </w:tc>
      </w:tr>
      <w:tr w:rsidR="00F20583" w:rsidRPr="00F20583" w14:paraId="71B4361C" w14:textId="68F1685D" w:rsidTr="00F20583">
        <w:tc>
          <w:tcPr>
            <w:cnfStyle w:val="001000000000" w:firstRow="0" w:lastRow="0" w:firstColumn="1" w:lastColumn="0" w:oddVBand="0" w:evenVBand="0" w:oddHBand="0" w:evenHBand="0" w:firstRowFirstColumn="0" w:firstRowLastColumn="0" w:lastRowFirstColumn="0" w:lastRowLastColumn="0"/>
            <w:tcW w:w="2955" w:type="dxa"/>
          </w:tcPr>
          <w:p w14:paraId="58F33A1B" w14:textId="2904CB71" w:rsidR="00F20583" w:rsidRPr="00F20583" w:rsidRDefault="00F20583" w:rsidP="0033297E">
            <w:pPr>
              <w:rPr>
                <w:rFonts w:cstheme="minorHAnsi"/>
              </w:rPr>
            </w:pPr>
            <w:r w:rsidRPr="00F20583">
              <w:rPr>
                <w:rFonts w:cstheme="minorHAnsi"/>
              </w:rPr>
              <w:t>Est capable de se mettre dans la position de l’autre en inversant les rôles afin de comprendre la demande</w:t>
            </w:r>
          </w:p>
        </w:tc>
        <w:tc>
          <w:tcPr>
            <w:tcW w:w="2141" w:type="dxa"/>
          </w:tcPr>
          <w:p w14:paraId="0608F39B" w14:textId="77777777" w:rsidR="00F20583" w:rsidRPr="00F20583" w:rsidRDefault="00F20583" w:rsidP="0033297E">
            <w:pPr>
              <w:cnfStyle w:val="000000000000" w:firstRow="0" w:lastRow="0" w:firstColumn="0" w:lastColumn="0" w:oddVBand="0" w:evenVBand="0" w:oddHBand="0" w:evenHBand="0" w:firstRowFirstColumn="0" w:firstRowLastColumn="0" w:lastRowFirstColumn="0" w:lastRowLastColumn="0"/>
              <w:rPr>
                <w:rFonts w:cstheme="minorHAnsi"/>
              </w:rPr>
            </w:pPr>
          </w:p>
        </w:tc>
        <w:tc>
          <w:tcPr>
            <w:tcW w:w="2136" w:type="dxa"/>
          </w:tcPr>
          <w:p w14:paraId="207633F6" w14:textId="77777777" w:rsidR="00F20583" w:rsidRPr="00F20583" w:rsidRDefault="00F20583" w:rsidP="0033297E">
            <w:pPr>
              <w:cnfStyle w:val="000000000000" w:firstRow="0" w:lastRow="0" w:firstColumn="0" w:lastColumn="0" w:oddVBand="0" w:evenVBand="0" w:oddHBand="0" w:evenHBand="0" w:firstRowFirstColumn="0" w:firstRowLastColumn="0" w:lastRowFirstColumn="0" w:lastRowLastColumn="0"/>
              <w:rPr>
                <w:rFonts w:cstheme="minorHAnsi"/>
              </w:rPr>
            </w:pPr>
          </w:p>
        </w:tc>
        <w:tc>
          <w:tcPr>
            <w:tcW w:w="1840" w:type="dxa"/>
          </w:tcPr>
          <w:p w14:paraId="103D9DFE" w14:textId="77777777" w:rsidR="00F20583" w:rsidRPr="00F20583" w:rsidRDefault="00F20583" w:rsidP="0033297E">
            <w:pPr>
              <w:cnfStyle w:val="000000000000" w:firstRow="0" w:lastRow="0" w:firstColumn="0" w:lastColumn="0" w:oddVBand="0" w:evenVBand="0" w:oddHBand="0" w:evenHBand="0" w:firstRowFirstColumn="0" w:firstRowLastColumn="0" w:lastRowFirstColumn="0" w:lastRowLastColumn="0"/>
              <w:rPr>
                <w:rFonts w:cstheme="minorHAnsi"/>
              </w:rPr>
            </w:pPr>
          </w:p>
        </w:tc>
      </w:tr>
      <w:tr w:rsidR="00F20583" w:rsidRPr="00F20583" w14:paraId="107E2935" w14:textId="6835C52E" w:rsidTr="00F205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55" w:type="dxa"/>
          </w:tcPr>
          <w:p w14:paraId="6D549889" w14:textId="1230E013" w:rsidR="00F20583" w:rsidRPr="00F20583" w:rsidRDefault="00F20583" w:rsidP="0033297E">
            <w:pPr>
              <w:rPr>
                <w:rFonts w:cstheme="minorHAnsi"/>
              </w:rPr>
            </w:pPr>
            <w:r w:rsidRPr="00F20583">
              <w:rPr>
                <w:rFonts w:cstheme="minorHAnsi"/>
              </w:rPr>
              <w:t>Comprend la position des autres en argumentant du point de vue de leurs intérêts</w:t>
            </w:r>
          </w:p>
        </w:tc>
        <w:tc>
          <w:tcPr>
            <w:tcW w:w="2141" w:type="dxa"/>
          </w:tcPr>
          <w:p w14:paraId="616CB88D" w14:textId="77777777" w:rsidR="00F20583" w:rsidRPr="00F20583" w:rsidRDefault="00F20583" w:rsidP="0033297E">
            <w:pPr>
              <w:cnfStyle w:val="000000100000" w:firstRow="0" w:lastRow="0" w:firstColumn="0" w:lastColumn="0" w:oddVBand="0" w:evenVBand="0" w:oddHBand="1" w:evenHBand="0" w:firstRowFirstColumn="0" w:firstRowLastColumn="0" w:lastRowFirstColumn="0" w:lastRowLastColumn="0"/>
              <w:rPr>
                <w:rFonts w:cstheme="minorHAnsi"/>
              </w:rPr>
            </w:pPr>
          </w:p>
        </w:tc>
        <w:tc>
          <w:tcPr>
            <w:tcW w:w="2136" w:type="dxa"/>
          </w:tcPr>
          <w:p w14:paraId="22F0F1EF" w14:textId="77777777" w:rsidR="00F20583" w:rsidRPr="00F20583" w:rsidRDefault="00F20583" w:rsidP="0033297E">
            <w:pPr>
              <w:cnfStyle w:val="000000100000" w:firstRow="0" w:lastRow="0" w:firstColumn="0" w:lastColumn="0" w:oddVBand="0" w:evenVBand="0" w:oddHBand="1" w:evenHBand="0" w:firstRowFirstColumn="0" w:firstRowLastColumn="0" w:lastRowFirstColumn="0" w:lastRowLastColumn="0"/>
              <w:rPr>
                <w:rFonts w:cstheme="minorHAnsi"/>
              </w:rPr>
            </w:pPr>
          </w:p>
        </w:tc>
        <w:tc>
          <w:tcPr>
            <w:tcW w:w="1840" w:type="dxa"/>
          </w:tcPr>
          <w:p w14:paraId="71DA6234" w14:textId="77777777" w:rsidR="00F20583" w:rsidRPr="00F20583" w:rsidRDefault="00F20583" w:rsidP="0033297E">
            <w:pPr>
              <w:cnfStyle w:val="000000100000" w:firstRow="0" w:lastRow="0" w:firstColumn="0" w:lastColumn="0" w:oddVBand="0" w:evenVBand="0" w:oddHBand="1" w:evenHBand="0" w:firstRowFirstColumn="0" w:firstRowLastColumn="0" w:lastRowFirstColumn="0" w:lastRowLastColumn="0"/>
              <w:rPr>
                <w:rFonts w:cstheme="minorHAnsi"/>
              </w:rPr>
            </w:pPr>
          </w:p>
        </w:tc>
      </w:tr>
      <w:tr w:rsidR="00F20583" w:rsidRPr="00F20583" w14:paraId="4B4DF87E" w14:textId="000AD3B8" w:rsidTr="00F20583">
        <w:tc>
          <w:tcPr>
            <w:cnfStyle w:val="001000000000" w:firstRow="0" w:lastRow="0" w:firstColumn="1" w:lastColumn="0" w:oddVBand="0" w:evenVBand="0" w:oddHBand="0" w:evenHBand="0" w:firstRowFirstColumn="0" w:firstRowLastColumn="0" w:lastRowFirstColumn="0" w:lastRowLastColumn="0"/>
            <w:tcW w:w="2955" w:type="dxa"/>
          </w:tcPr>
          <w:p w14:paraId="7549FB77" w14:textId="569FA687" w:rsidR="00F20583" w:rsidRPr="00F20583" w:rsidRDefault="00F20583" w:rsidP="00ED5764">
            <w:pPr>
              <w:rPr>
                <w:rFonts w:cstheme="minorHAnsi"/>
              </w:rPr>
            </w:pPr>
            <w:r w:rsidRPr="00F20583">
              <w:rPr>
                <w:rFonts w:cstheme="minorHAnsi"/>
              </w:rPr>
              <w:t>Etudie et énonce leur meilleure solution de rechange et celle de l’autre partie ?</w:t>
            </w:r>
          </w:p>
        </w:tc>
        <w:tc>
          <w:tcPr>
            <w:tcW w:w="2141" w:type="dxa"/>
          </w:tcPr>
          <w:p w14:paraId="3240F42D" w14:textId="77777777" w:rsidR="00F20583" w:rsidRPr="00F20583" w:rsidRDefault="00F20583" w:rsidP="00ED5764">
            <w:pPr>
              <w:cnfStyle w:val="000000000000" w:firstRow="0" w:lastRow="0" w:firstColumn="0" w:lastColumn="0" w:oddVBand="0" w:evenVBand="0" w:oddHBand="0" w:evenHBand="0" w:firstRowFirstColumn="0" w:firstRowLastColumn="0" w:lastRowFirstColumn="0" w:lastRowLastColumn="0"/>
              <w:rPr>
                <w:rFonts w:cstheme="minorHAnsi"/>
              </w:rPr>
            </w:pPr>
          </w:p>
        </w:tc>
        <w:tc>
          <w:tcPr>
            <w:tcW w:w="2136" w:type="dxa"/>
          </w:tcPr>
          <w:p w14:paraId="00E42437" w14:textId="77777777" w:rsidR="00F20583" w:rsidRPr="00F20583" w:rsidRDefault="00F20583" w:rsidP="00ED5764">
            <w:pPr>
              <w:cnfStyle w:val="000000000000" w:firstRow="0" w:lastRow="0" w:firstColumn="0" w:lastColumn="0" w:oddVBand="0" w:evenVBand="0" w:oddHBand="0" w:evenHBand="0" w:firstRowFirstColumn="0" w:firstRowLastColumn="0" w:lastRowFirstColumn="0" w:lastRowLastColumn="0"/>
              <w:rPr>
                <w:rFonts w:cstheme="minorHAnsi"/>
              </w:rPr>
            </w:pPr>
          </w:p>
        </w:tc>
        <w:tc>
          <w:tcPr>
            <w:tcW w:w="1840" w:type="dxa"/>
          </w:tcPr>
          <w:p w14:paraId="3A68E095" w14:textId="77777777" w:rsidR="00F20583" w:rsidRPr="00F20583" w:rsidRDefault="00F20583" w:rsidP="00ED5764">
            <w:pPr>
              <w:cnfStyle w:val="000000000000" w:firstRow="0" w:lastRow="0" w:firstColumn="0" w:lastColumn="0" w:oddVBand="0" w:evenVBand="0" w:oddHBand="0" w:evenHBand="0" w:firstRowFirstColumn="0" w:firstRowLastColumn="0" w:lastRowFirstColumn="0" w:lastRowLastColumn="0"/>
              <w:rPr>
                <w:rFonts w:cstheme="minorHAnsi"/>
              </w:rPr>
            </w:pPr>
          </w:p>
        </w:tc>
      </w:tr>
      <w:tr w:rsidR="00F20583" w:rsidRPr="00F20583" w14:paraId="35978730" w14:textId="3795D432" w:rsidTr="00F205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55" w:type="dxa"/>
          </w:tcPr>
          <w:p w14:paraId="2F7373FC" w14:textId="13DAB2F6" w:rsidR="00F20583" w:rsidRPr="00F20583" w:rsidRDefault="00F20583" w:rsidP="00ED5764">
            <w:pPr>
              <w:rPr>
                <w:rFonts w:cstheme="minorHAnsi"/>
              </w:rPr>
            </w:pPr>
            <w:r w:rsidRPr="00F20583">
              <w:rPr>
                <w:rFonts w:cstheme="minorHAnsi"/>
              </w:rPr>
              <w:t>Rassemble et énonce leurs critères objectifs et pertinents pour cette négociation ?</w:t>
            </w:r>
          </w:p>
        </w:tc>
        <w:tc>
          <w:tcPr>
            <w:tcW w:w="2141" w:type="dxa"/>
          </w:tcPr>
          <w:p w14:paraId="7B355446" w14:textId="77777777" w:rsidR="00F20583" w:rsidRPr="00F20583" w:rsidRDefault="00F20583" w:rsidP="00ED5764">
            <w:pPr>
              <w:cnfStyle w:val="000000100000" w:firstRow="0" w:lastRow="0" w:firstColumn="0" w:lastColumn="0" w:oddVBand="0" w:evenVBand="0" w:oddHBand="1" w:evenHBand="0" w:firstRowFirstColumn="0" w:firstRowLastColumn="0" w:lastRowFirstColumn="0" w:lastRowLastColumn="0"/>
              <w:rPr>
                <w:rFonts w:cstheme="minorHAnsi"/>
              </w:rPr>
            </w:pPr>
          </w:p>
        </w:tc>
        <w:tc>
          <w:tcPr>
            <w:tcW w:w="2136" w:type="dxa"/>
          </w:tcPr>
          <w:p w14:paraId="47EEF771" w14:textId="77777777" w:rsidR="00F20583" w:rsidRPr="00F20583" w:rsidRDefault="00F20583" w:rsidP="00ED5764">
            <w:pPr>
              <w:cnfStyle w:val="000000100000" w:firstRow="0" w:lastRow="0" w:firstColumn="0" w:lastColumn="0" w:oddVBand="0" w:evenVBand="0" w:oddHBand="1" w:evenHBand="0" w:firstRowFirstColumn="0" w:firstRowLastColumn="0" w:lastRowFirstColumn="0" w:lastRowLastColumn="0"/>
              <w:rPr>
                <w:rFonts w:cstheme="minorHAnsi"/>
              </w:rPr>
            </w:pPr>
          </w:p>
        </w:tc>
        <w:tc>
          <w:tcPr>
            <w:tcW w:w="1840" w:type="dxa"/>
          </w:tcPr>
          <w:p w14:paraId="09FA5005" w14:textId="77777777" w:rsidR="00F20583" w:rsidRPr="00F20583" w:rsidRDefault="00F20583" w:rsidP="00ED5764">
            <w:pPr>
              <w:cnfStyle w:val="000000100000" w:firstRow="0" w:lastRow="0" w:firstColumn="0" w:lastColumn="0" w:oddVBand="0" w:evenVBand="0" w:oddHBand="1" w:evenHBand="0" w:firstRowFirstColumn="0" w:firstRowLastColumn="0" w:lastRowFirstColumn="0" w:lastRowLastColumn="0"/>
              <w:rPr>
                <w:rFonts w:cstheme="minorHAnsi"/>
              </w:rPr>
            </w:pPr>
          </w:p>
        </w:tc>
      </w:tr>
      <w:tr w:rsidR="00F20583" w:rsidRPr="00F20583" w14:paraId="2D5C70D6" w14:textId="7112AF2D" w:rsidTr="00F20583">
        <w:tc>
          <w:tcPr>
            <w:cnfStyle w:val="001000000000" w:firstRow="0" w:lastRow="0" w:firstColumn="1" w:lastColumn="0" w:oddVBand="0" w:evenVBand="0" w:oddHBand="0" w:evenHBand="0" w:firstRowFirstColumn="0" w:firstRowLastColumn="0" w:lastRowFirstColumn="0" w:lastRowLastColumn="0"/>
            <w:tcW w:w="2955" w:type="dxa"/>
          </w:tcPr>
          <w:p w14:paraId="41CCF7ED" w14:textId="2EB69AA3" w:rsidR="00F20583" w:rsidRPr="00F20583" w:rsidRDefault="00F20583" w:rsidP="00ED5764">
            <w:pPr>
              <w:rPr>
                <w:rFonts w:cstheme="minorHAnsi"/>
              </w:rPr>
            </w:pPr>
            <w:r w:rsidRPr="00F20583">
              <w:rPr>
                <w:rFonts w:cstheme="minorHAnsi"/>
              </w:rPr>
              <w:t>Se montre créatif, capable de proposer des solutions alternatives, nouvelles ?</w:t>
            </w:r>
          </w:p>
        </w:tc>
        <w:tc>
          <w:tcPr>
            <w:tcW w:w="2141" w:type="dxa"/>
          </w:tcPr>
          <w:p w14:paraId="6F500FB8" w14:textId="77777777" w:rsidR="00F20583" w:rsidRPr="00F20583" w:rsidRDefault="00F20583" w:rsidP="00ED5764">
            <w:pPr>
              <w:cnfStyle w:val="000000000000" w:firstRow="0" w:lastRow="0" w:firstColumn="0" w:lastColumn="0" w:oddVBand="0" w:evenVBand="0" w:oddHBand="0" w:evenHBand="0" w:firstRowFirstColumn="0" w:firstRowLastColumn="0" w:lastRowFirstColumn="0" w:lastRowLastColumn="0"/>
              <w:rPr>
                <w:rFonts w:cstheme="minorHAnsi"/>
              </w:rPr>
            </w:pPr>
          </w:p>
        </w:tc>
        <w:tc>
          <w:tcPr>
            <w:tcW w:w="2136" w:type="dxa"/>
          </w:tcPr>
          <w:p w14:paraId="6D77F0C4" w14:textId="77777777" w:rsidR="00F20583" w:rsidRPr="00F20583" w:rsidRDefault="00F20583" w:rsidP="00ED5764">
            <w:pPr>
              <w:cnfStyle w:val="000000000000" w:firstRow="0" w:lastRow="0" w:firstColumn="0" w:lastColumn="0" w:oddVBand="0" w:evenVBand="0" w:oddHBand="0" w:evenHBand="0" w:firstRowFirstColumn="0" w:firstRowLastColumn="0" w:lastRowFirstColumn="0" w:lastRowLastColumn="0"/>
              <w:rPr>
                <w:rFonts w:cstheme="minorHAnsi"/>
              </w:rPr>
            </w:pPr>
          </w:p>
        </w:tc>
        <w:tc>
          <w:tcPr>
            <w:tcW w:w="1840" w:type="dxa"/>
          </w:tcPr>
          <w:p w14:paraId="74D73779" w14:textId="77777777" w:rsidR="00F20583" w:rsidRPr="00F20583" w:rsidRDefault="00F20583" w:rsidP="00ED5764">
            <w:pPr>
              <w:cnfStyle w:val="000000000000" w:firstRow="0" w:lastRow="0" w:firstColumn="0" w:lastColumn="0" w:oddVBand="0" w:evenVBand="0" w:oddHBand="0" w:evenHBand="0" w:firstRowFirstColumn="0" w:firstRowLastColumn="0" w:lastRowFirstColumn="0" w:lastRowLastColumn="0"/>
              <w:rPr>
                <w:rFonts w:cstheme="minorHAnsi"/>
              </w:rPr>
            </w:pPr>
          </w:p>
        </w:tc>
      </w:tr>
      <w:tr w:rsidR="00F20583" w:rsidRPr="00F20583" w14:paraId="5F157157" w14:textId="1BDB3EA1" w:rsidTr="00F205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55" w:type="dxa"/>
          </w:tcPr>
          <w:p w14:paraId="5D765AE2" w14:textId="007630FB" w:rsidR="00F20583" w:rsidRPr="00F20583" w:rsidRDefault="00F20583" w:rsidP="00ED5764">
            <w:pPr>
              <w:rPr>
                <w:rFonts w:cstheme="minorHAnsi"/>
              </w:rPr>
            </w:pPr>
            <w:r w:rsidRPr="00F20583">
              <w:rPr>
                <w:rFonts w:cstheme="minorHAnsi"/>
              </w:rPr>
              <w:t>Sort du cadre de la situation telle qu’il était présenté initialement ?</w:t>
            </w:r>
          </w:p>
        </w:tc>
        <w:tc>
          <w:tcPr>
            <w:tcW w:w="2141" w:type="dxa"/>
          </w:tcPr>
          <w:p w14:paraId="20897DA6" w14:textId="77777777" w:rsidR="00F20583" w:rsidRPr="00F20583" w:rsidRDefault="00F20583" w:rsidP="00ED5764">
            <w:pPr>
              <w:cnfStyle w:val="000000100000" w:firstRow="0" w:lastRow="0" w:firstColumn="0" w:lastColumn="0" w:oddVBand="0" w:evenVBand="0" w:oddHBand="1" w:evenHBand="0" w:firstRowFirstColumn="0" w:firstRowLastColumn="0" w:lastRowFirstColumn="0" w:lastRowLastColumn="0"/>
              <w:rPr>
                <w:rFonts w:cstheme="minorHAnsi"/>
              </w:rPr>
            </w:pPr>
          </w:p>
        </w:tc>
        <w:tc>
          <w:tcPr>
            <w:tcW w:w="2136" w:type="dxa"/>
          </w:tcPr>
          <w:p w14:paraId="55A61235" w14:textId="77777777" w:rsidR="00F20583" w:rsidRPr="00F20583" w:rsidRDefault="00F20583" w:rsidP="00ED5764">
            <w:pPr>
              <w:cnfStyle w:val="000000100000" w:firstRow="0" w:lastRow="0" w:firstColumn="0" w:lastColumn="0" w:oddVBand="0" w:evenVBand="0" w:oddHBand="1" w:evenHBand="0" w:firstRowFirstColumn="0" w:firstRowLastColumn="0" w:lastRowFirstColumn="0" w:lastRowLastColumn="0"/>
              <w:rPr>
                <w:rFonts w:cstheme="minorHAnsi"/>
              </w:rPr>
            </w:pPr>
          </w:p>
        </w:tc>
        <w:tc>
          <w:tcPr>
            <w:tcW w:w="1840" w:type="dxa"/>
          </w:tcPr>
          <w:p w14:paraId="44FE735D" w14:textId="77777777" w:rsidR="00F20583" w:rsidRPr="00F20583" w:rsidRDefault="00F20583" w:rsidP="00ED5764">
            <w:pPr>
              <w:cnfStyle w:val="000000100000" w:firstRow="0" w:lastRow="0" w:firstColumn="0" w:lastColumn="0" w:oddVBand="0" w:evenVBand="0" w:oddHBand="1" w:evenHBand="0" w:firstRowFirstColumn="0" w:firstRowLastColumn="0" w:lastRowFirstColumn="0" w:lastRowLastColumn="0"/>
              <w:rPr>
                <w:rFonts w:cstheme="minorHAnsi"/>
              </w:rPr>
            </w:pPr>
          </w:p>
        </w:tc>
      </w:tr>
      <w:tr w:rsidR="00F20583" w:rsidRPr="00F20583" w14:paraId="3A49456E" w14:textId="7E112A29" w:rsidTr="00F20583">
        <w:tc>
          <w:tcPr>
            <w:cnfStyle w:val="001000000000" w:firstRow="0" w:lastRow="0" w:firstColumn="1" w:lastColumn="0" w:oddVBand="0" w:evenVBand="0" w:oddHBand="0" w:evenHBand="0" w:firstRowFirstColumn="0" w:firstRowLastColumn="0" w:lastRowFirstColumn="0" w:lastRowLastColumn="0"/>
            <w:tcW w:w="2955" w:type="dxa"/>
          </w:tcPr>
          <w:p w14:paraId="1C13495F" w14:textId="6EB1F022" w:rsidR="00F20583" w:rsidRPr="00F20583" w:rsidRDefault="00F20583" w:rsidP="00ED5764">
            <w:pPr>
              <w:rPr>
                <w:rFonts w:cstheme="minorHAnsi"/>
              </w:rPr>
            </w:pPr>
            <w:r w:rsidRPr="00F20583">
              <w:rPr>
                <w:rFonts w:cstheme="minorHAnsi"/>
              </w:rPr>
              <w:t>Instaure et accorde la confiance à l’autre partie ? (méfiance, confiance..)</w:t>
            </w:r>
          </w:p>
        </w:tc>
        <w:tc>
          <w:tcPr>
            <w:tcW w:w="2141" w:type="dxa"/>
          </w:tcPr>
          <w:p w14:paraId="2AF27F54" w14:textId="77777777" w:rsidR="00F20583" w:rsidRPr="00F20583" w:rsidRDefault="00F20583" w:rsidP="00ED5764">
            <w:pPr>
              <w:cnfStyle w:val="000000000000" w:firstRow="0" w:lastRow="0" w:firstColumn="0" w:lastColumn="0" w:oddVBand="0" w:evenVBand="0" w:oddHBand="0" w:evenHBand="0" w:firstRowFirstColumn="0" w:firstRowLastColumn="0" w:lastRowFirstColumn="0" w:lastRowLastColumn="0"/>
              <w:rPr>
                <w:rFonts w:cstheme="minorHAnsi"/>
              </w:rPr>
            </w:pPr>
          </w:p>
        </w:tc>
        <w:tc>
          <w:tcPr>
            <w:tcW w:w="2136" w:type="dxa"/>
          </w:tcPr>
          <w:p w14:paraId="340B8DBC" w14:textId="77777777" w:rsidR="00F20583" w:rsidRPr="00F20583" w:rsidRDefault="00F20583" w:rsidP="00ED5764">
            <w:pPr>
              <w:cnfStyle w:val="000000000000" w:firstRow="0" w:lastRow="0" w:firstColumn="0" w:lastColumn="0" w:oddVBand="0" w:evenVBand="0" w:oddHBand="0" w:evenHBand="0" w:firstRowFirstColumn="0" w:firstRowLastColumn="0" w:lastRowFirstColumn="0" w:lastRowLastColumn="0"/>
              <w:rPr>
                <w:rFonts w:cstheme="minorHAnsi"/>
              </w:rPr>
            </w:pPr>
          </w:p>
        </w:tc>
        <w:tc>
          <w:tcPr>
            <w:tcW w:w="1840" w:type="dxa"/>
          </w:tcPr>
          <w:p w14:paraId="738B5470" w14:textId="77777777" w:rsidR="00F20583" w:rsidRPr="00F20583" w:rsidRDefault="00F20583" w:rsidP="00ED5764">
            <w:pPr>
              <w:cnfStyle w:val="000000000000" w:firstRow="0" w:lastRow="0" w:firstColumn="0" w:lastColumn="0" w:oddVBand="0" w:evenVBand="0" w:oddHBand="0" w:evenHBand="0" w:firstRowFirstColumn="0" w:firstRowLastColumn="0" w:lastRowFirstColumn="0" w:lastRowLastColumn="0"/>
              <w:rPr>
                <w:rFonts w:cstheme="minorHAnsi"/>
              </w:rPr>
            </w:pPr>
          </w:p>
        </w:tc>
      </w:tr>
    </w:tbl>
    <w:p w14:paraId="1AD9610F" w14:textId="01E13DE7" w:rsidR="006E3B04" w:rsidRDefault="006E3B04" w:rsidP="0033297E">
      <w:pPr>
        <w:rPr>
          <w:rFonts w:cstheme="minorHAnsi"/>
          <w:sz w:val="24"/>
          <w:szCs w:val="24"/>
        </w:rPr>
      </w:pPr>
    </w:p>
    <w:p w14:paraId="39106B09" w14:textId="4FB3C64D" w:rsidR="005A6218" w:rsidRDefault="005A6218">
      <w:pPr>
        <w:rPr>
          <w:rFonts w:cstheme="minorHAnsi"/>
          <w:sz w:val="24"/>
          <w:szCs w:val="24"/>
        </w:rPr>
      </w:pPr>
      <w:r>
        <w:rPr>
          <w:rFonts w:cstheme="minorHAnsi"/>
          <w:sz w:val="24"/>
          <w:szCs w:val="24"/>
        </w:rPr>
        <w:br w:type="page"/>
      </w:r>
    </w:p>
    <w:p w14:paraId="7D7D7AA0" w14:textId="25BEF7B3" w:rsidR="008D3B7F" w:rsidRPr="002D6D0C" w:rsidRDefault="00E31152" w:rsidP="00BA44C0">
      <w:pPr>
        <w:keepNext/>
        <w:keepLines/>
        <w:numPr>
          <w:ilvl w:val="0"/>
          <w:numId w:val="1"/>
        </w:numPr>
        <w:spacing w:before="240" w:after="240"/>
        <w:ind w:left="431" w:hanging="431"/>
        <w:jc w:val="both"/>
        <w:outlineLvl w:val="0"/>
        <w:rPr>
          <w:rFonts w:eastAsia="SimHei" w:cstheme="minorHAnsi"/>
          <w:b/>
          <w:bCs/>
          <w:color w:val="ED7D31" w:themeColor="accent2"/>
          <w:sz w:val="36"/>
          <w:szCs w:val="36"/>
        </w:rPr>
      </w:pPr>
      <w:r w:rsidRPr="002D6D0C">
        <w:rPr>
          <w:rFonts w:eastAsia="SimHei" w:cstheme="minorHAnsi"/>
          <w:b/>
          <w:bCs/>
          <w:color w:val="ED7D31" w:themeColor="accent2"/>
          <w:sz w:val="36"/>
          <w:szCs w:val="36"/>
        </w:rPr>
        <w:t>Ce qui peut se passer au cours de l’exercice</w:t>
      </w:r>
    </w:p>
    <w:p w14:paraId="120957EE" w14:textId="7DD8EF42" w:rsidR="00CC6B11" w:rsidRPr="00CC6B11" w:rsidRDefault="00250B6D" w:rsidP="00CC6B11">
      <w:pPr>
        <w:pStyle w:val="Titre2"/>
        <w:ind w:left="578" w:hanging="578"/>
        <w:rPr>
          <w:b w:val="0"/>
          <w:bCs w:val="0"/>
        </w:rPr>
      </w:pPr>
      <w:r>
        <w:t xml:space="preserve">7.1 </w:t>
      </w:r>
      <w:r w:rsidR="00CC6B11" w:rsidRPr="00CC6B11">
        <w:t>Concernant le processus de négociation</w:t>
      </w:r>
    </w:p>
    <w:p w14:paraId="43EA4AAB" w14:textId="2C8C00D9" w:rsidR="00E31152" w:rsidRPr="00AA1469" w:rsidRDefault="00E31152" w:rsidP="001C512E">
      <w:pPr>
        <w:pStyle w:val="Paragraphedeliste"/>
        <w:numPr>
          <w:ilvl w:val="0"/>
          <w:numId w:val="6"/>
        </w:numPr>
        <w:jc w:val="both"/>
        <w:rPr>
          <w:rFonts w:cstheme="minorHAnsi"/>
          <w:sz w:val="24"/>
          <w:szCs w:val="24"/>
        </w:rPr>
      </w:pPr>
      <w:r w:rsidRPr="00AA1469">
        <w:rPr>
          <w:rFonts w:cstheme="minorHAnsi"/>
          <w:sz w:val="24"/>
          <w:szCs w:val="24"/>
        </w:rPr>
        <w:t>Chacun reste sur ses positions</w:t>
      </w:r>
      <w:r w:rsidR="007C3F76" w:rsidRPr="00AA1469">
        <w:rPr>
          <w:rFonts w:cstheme="minorHAnsi"/>
          <w:sz w:val="24"/>
          <w:szCs w:val="24"/>
        </w:rPr>
        <w:t xml:space="preserve">, les deux </w:t>
      </w:r>
      <w:r w:rsidR="00683405" w:rsidRPr="00AA1469">
        <w:rPr>
          <w:rFonts w:cstheme="minorHAnsi"/>
          <w:sz w:val="24"/>
          <w:szCs w:val="24"/>
        </w:rPr>
        <w:t xml:space="preserve">parties abordent les négociations dans le but d’obtenir à tout prix ce qu’ils </w:t>
      </w:r>
      <w:r w:rsidR="00B470C0" w:rsidRPr="00AA1469">
        <w:rPr>
          <w:rFonts w:cstheme="minorHAnsi"/>
          <w:sz w:val="24"/>
          <w:szCs w:val="24"/>
        </w:rPr>
        <w:t>veulent</w:t>
      </w:r>
      <w:r w:rsidR="00840DB9" w:rsidRPr="00AA1469">
        <w:rPr>
          <w:rFonts w:cstheme="minorHAnsi"/>
          <w:sz w:val="24"/>
          <w:szCs w:val="24"/>
        </w:rPr>
        <w:t>, un climat de défiance s’installe</w:t>
      </w:r>
      <w:r w:rsidRPr="00AA1469">
        <w:rPr>
          <w:rFonts w:cstheme="minorHAnsi"/>
          <w:sz w:val="24"/>
          <w:szCs w:val="24"/>
        </w:rPr>
        <w:t> :</w:t>
      </w:r>
    </w:p>
    <w:p w14:paraId="35798E11" w14:textId="4D8D3324" w:rsidR="00E31152" w:rsidRPr="001D2D75" w:rsidRDefault="00DE33F7" w:rsidP="001C512E">
      <w:pPr>
        <w:pStyle w:val="Paragraphedeliste"/>
        <w:numPr>
          <w:ilvl w:val="1"/>
          <w:numId w:val="6"/>
        </w:numPr>
        <w:jc w:val="both"/>
        <w:rPr>
          <w:rFonts w:cstheme="minorHAnsi"/>
          <w:sz w:val="24"/>
          <w:szCs w:val="24"/>
        </w:rPr>
      </w:pPr>
      <w:r w:rsidRPr="001D2D75">
        <w:rPr>
          <w:rFonts w:cstheme="minorHAnsi"/>
          <w:sz w:val="24"/>
          <w:szCs w:val="24"/>
        </w:rPr>
        <w:t>La directrice</w:t>
      </w:r>
      <w:r w:rsidR="00111843" w:rsidRPr="001D2D75">
        <w:rPr>
          <w:rFonts w:cstheme="minorHAnsi"/>
          <w:sz w:val="24"/>
          <w:szCs w:val="24"/>
        </w:rPr>
        <w:t xml:space="preserve"> soutient </w:t>
      </w:r>
      <w:r w:rsidR="00DE1C7C">
        <w:rPr>
          <w:rFonts w:cstheme="minorHAnsi"/>
          <w:sz w:val="24"/>
          <w:szCs w:val="24"/>
        </w:rPr>
        <w:t xml:space="preserve">sa volonté </w:t>
      </w:r>
      <w:r w:rsidR="00400679">
        <w:rPr>
          <w:rFonts w:cstheme="minorHAnsi"/>
          <w:sz w:val="24"/>
          <w:szCs w:val="24"/>
        </w:rPr>
        <w:t>de travailler</w:t>
      </w:r>
      <w:r w:rsidR="00DE1C7C">
        <w:rPr>
          <w:rFonts w:cstheme="minorHAnsi"/>
          <w:sz w:val="24"/>
          <w:szCs w:val="24"/>
        </w:rPr>
        <w:t xml:space="preserve"> uniquement </w:t>
      </w:r>
      <w:r w:rsidR="00400679">
        <w:rPr>
          <w:rFonts w:cstheme="minorHAnsi"/>
          <w:sz w:val="24"/>
          <w:szCs w:val="24"/>
        </w:rPr>
        <w:t>sur l’indicateur de mixité dans</w:t>
      </w:r>
      <w:r w:rsidR="00DE1C7C">
        <w:rPr>
          <w:rFonts w:cstheme="minorHAnsi"/>
          <w:sz w:val="24"/>
          <w:szCs w:val="24"/>
        </w:rPr>
        <w:t xml:space="preserve"> les 10 rémunérations les plus hautes</w:t>
      </w:r>
    </w:p>
    <w:p w14:paraId="5A81524C" w14:textId="14189EAD" w:rsidR="001D2D75" w:rsidRDefault="00E31152" w:rsidP="001C512E">
      <w:pPr>
        <w:pStyle w:val="Paragraphedeliste"/>
        <w:numPr>
          <w:ilvl w:val="1"/>
          <w:numId w:val="6"/>
        </w:numPr>
        <w:jc w:val="both"/>
        <w:rPr>
          <w:rFonts w:cstheme="minorHAnsi"/>
          <w:sz w:val="24"/>
          <w:szCs w:val="24"/>
        </w:rPr>
      </w:pPr>
      <w:r w:rsidRPr="003C12D1">
        <w:rPr>
          <w:rFonts w:cstheme="minorHAnsi"/>
          <w:sz w:val="24"/>
          <w:szCs w:val="24"/>
        </w:rPr>
        <w:t>Le</w:t>
      </w:r>
      <w:r w:rsidR="00CE46A7">
        <w:rPr>
          <w:rFonts w:cstheme="minorHAnsi"/>
          <w:sz w:val="24"/>
          <w:szCs w:val="24"/>
        </w:rPr>
        <w:t>s</w:t>
      </w:r>
      <w:r w:rsidRPr="003C12D1">
        <w:rPr>
          <w:rFonts w:cstheme="minorHAnsi"/>
          <w:sz w:val="24"/>
          <w:szCs w:val="24"/>
        </w:rPr>
        <w:t xml:space="preserve"> délégué</w:t>
      </w:r>
      <w:r w:rsidR="00CE46A7">
        <w:rPr>
          <w:rFonts w:cstheme="minorHAnsi"/>
          <w:sz w:val="24"/>
          <w:szCs w:val="24"/>
        </w:rPr>
        <w:t>s</w:t>
      </w:r>
      <w:r w:rsidRPr="003C12D1">
        <w:rPr>
          <w:rFonts w:cstheme="minorHAnsi"/>
          <w:sz w:val="24"/>
          <w:szCs w:val="24"/>
        </w:rPr>
        <w:t xml:space="preserve"> syndica</w:t>
      </w:r>
      <w:r w:rsidR="00CE46A7">
        <w:rPr>
          <w:rFonts w:cstheme="minorHAnsi"/>
          <w:sz w:val="24"/>
          <w:szCs w:val="24"/>
        </w:rPr>
        <w:t>ux</w:t>
      </w:r>
      <w:r w:rsidRPr="003C12D1">
        <w:rPr>
          <w:rFonts w:cstheme="minorHAnsi"/>
          <w:sz w:val="24"/>
          <w:szCs w:val="24"/>
        </w:rPr>
        <w:t xml:space="preserve"> f</w:t>
      </w:r>
      <w:r w:rsidR="00CE46A7">
        <w:rPr>
          <w:rFonts w:cstheme="minorHAnsi"/>
          <w:sz w:val="24"/>
          <w:szCs w:val="24"/>
        </w:rPr>
        <w:t>ont</w:t>
      </w:r>
      <w:r w:rsidRPr="003C12D1">
        <w:rPr>
          <w:rFonts w:cstheme="minorHAnsi"/>
          <w:sz w:val="24"/>
          <w:szCs w:val="24"/>
        </w:rPr>
        <w:t xml:space="preserve"> primer </w:t>
      </w:r>
      <w:r w:rsidR="00B8296C">
        <w:rPr>
          <w:rFonts w:cstheme="minorHAnsi"/>
          <w:sz w:val="24"/>
          <w:szCs w:val="24"/>
        </w:rPr>
        <w:t>les revalorisations salariales</w:t>
      </w:r>
      <w:r w:rsidR="00B335BB">
        <w:rPr>
          <w:rFonts w:cstheme="minorHAnsi"/>
          <w:sz w:val="24"/>
          <w:szCs w:val="24"/>
        </w:rPr>
        <w:t>, dans de nombreuses autres situations</w:t>
      </w:r>
    </w:p>
    <w:p w14:paraId="62E5A8E9" w14:textId="77777777" w:rsidR="00373772" w:rsidRDefault="00373772" w:rsidP="001C512E">
      <w:pPr>
        <w:jc w:val="both"/>
      </w:pPr>
    </w:p>
    <w:p w14:paraId="493E1395" w14:textId="160931CF" w:rsidR="00E31152" w:rsidRPr="00373772" w:rsidRDefault="00111843" w:rsidP="001C512E">
      <w:pPr>
        <w:pStyle w:val="Paragraphedeliste"/>
        <w:numPr>
          <w:ilvl w:val="0"/>
          <w:numId w:val="6"/>
        </w:numPr>
        <w:jc w:val="both"/>
        <w:rPr>
          <w:rFonts w:cstheme="minorHAnsi"/>
          <w:sz w:val="24"/>
          <w:szCs w:val="24"/>
        </w:rPr>
      </w:pPr>
      <w:r w:rsidRPr="00373772">
        <w:rPr>
          <w:rFonts w:cstheme="minorHAnsi"/>
          <w:sz w:val="24"/>
          <w:szCs w:val="24"/>
        </w:rPr>
        <w:t>La direct</w:t>
      </w:r>
      <w:r w:rsidR="0022729F">
        <w:rPr>
          <w:rFonts w:cstheme="minorHAnsi"/>
          <w:sz w:val="24"/>
          <w:szCs w:val="24"/>
        </w:rPr>
        <w:t>ion</w:t>
      </w:r>
      <w:r w:rsidR="00A1253B" w:rsidRPr="00373772">
        <w:rPr>
          <w:rFonts w:cstheme="minorHAnsi"/>
          <w:sz w:val="24"/>
          <w:szCs w:val="24"/>
        </w:rPr>
        <w:t xml:space="preserve"> fait des propositions mais le</w:t>
      </w:r>
      <w:r w:rsidR="0022729F">
        <w:rPr>
          <w:rFonts w:cstheme="minorHAnsi"/>
          <w:sz w:val="24"/>
          <w:szCs w:val="24"/>
        </w:rPr>
        <w:t>s</w:t>
      </w:r>
      <w:r w:rsidR="00A1253B" w:rsidRPr="00373772">
        <w:rPr>
          <w:rFonts w:cstheme="minorHAnsi"/>
          <w:sz w:val="24"/>
          <w:szCs w:val="24"/>
        </w:rPr>
        <w:t xml:space="preserve"> </w:t>
      </w:r>
      <w:r w:rsidR="0022729F">
        <w:rPr>
          <w:rFonts w:cstheme="minorHAnsi"/>
          <w:sz w:val="24"/>
          <w:szCs w:val="24"/>
        </w:rPr>
        <w:t>d</w:t>
      </w:r>
      <w:r w:rsidR="00A1253B" w:rsidRPr="00373772">
        <w:rPr>
          <w:rFonts w:cstheme="minorHAnsi"/>
          <w:sz w:val="24"/>
          <w:szCs w:val="24"/>
        </w:rPr>
        <w:t>élégué</w:t>
      </w:r>
      <w:r w:rsidR="0022729F">
        <w:rPr>
          <w:rFonts w:cstheme="minorHAnsi"/>
          <w:sz w:val="24"/>
          <w:szCs w:val="24"/>
        </w:rPr>
        <w:t>s</w:t>
      </w:r>
      <w:r w:rsidR="00A1253B" w:rsidRPr="00373772">
        <w:rPr>
          <w:rFonts w:cstheme="minorHAnsi"/>
          <w:sz w:val="24"/>
          <w:szCs w:val="24"/>
        </w:rPr>
        <w:t xml:space="preserve"> syndica</w:t>
      </w:r>
      <w:r w:rsidR="0022729F">
        <w:rPr>
          <w:rFonts w:cstheme="minorHAnsi"/>
          <w:sz w:val="24"/>
          <w:szCs w:val="24"/>
        </w:rPr>
        <w:t>ux</w:t>
      </w:r>
      <w:r w:rsidR="00A1253B" w:rsidRPr="00373772">
        <w:rPr>
          <w:rFonts w:cstheme="minorHAnsi"/>
          <w:sz w:val="24"/>
          <w:szCs w:val="24"/>
        </w:rPr>
        <w:t xml:space="preserve"> </w:t>
      </w:r>
      <w:r w:rsidR="00CE65FF" w:rsidRPr="00373772">
        <w:rPr>
          <w:rFonts w:cstheme="minorHAnsi"/>
          <w:sz w:val="24"/>
          <w:szCs w:val="24"/>
        </w:rPr>
        <w:t>restent</w:t>
      </w:r>
      <w:r w:rsidR="00A1253B" w:rsidRPr="00373772">
        <w:rPr>
          <w:rFonts w:cstheme="minorHAnsi"/>
          <w:sz w:val="24"/>
          <w:szCs w:val="24"/>
        </w:rPr>
        <w:t xml:space="preserve"> campé</w:t>
      </w:r>
      <w:r w:rsidR="0022729F">
        <w:rPr>
          <w:rFonts w:cstheme="minorHAnsi"/>
          <w:sz w:val="24"/>
          <w:szCs w:val="24"/>
        </w:rPr>
        <w:t>s</w:t>
      </w:r>
      <w:r w:rsidR="00A1253B" w:rsidRPr="00373772">
        <w:rPr>
          <w:rFonts w:cstheme="minorHAnsi"/>
          <w:sz w:val="24"/>
          <w:szCs w:val="24"/>
        </w:rPr>
        <w:t xml:space="preserve"> sur </w:t>
      </w:r>
      <w:r w:rsidR="0022729F">
        <w:rPr>
          <w:rFonts w:cstheme="minorHAnsi"/>
          <w:sz w:val="24"/>
          <w:szCs w:val="24"/>
        </w:rPr>
        <w:t>leurs</w:t>
      </w:r>
      <w:r w:rsidR="00A1253B" w:rsidRPr="00373772">
        <w:rPr>
          <w:rFonts w:cstheme="minorHAnsi"/>
          <w:sz w:val="24"/>
          <w:szCs w:val="24"/>
        </w:rPr>
        <w:t xml:space="preserve"> principes</w:t>
      </w:r>
      <w:r w:rsidR="0022729F">
        <w:rPr>
          <w:rFonts w:cstheme="minorHAnsi"/>
          <w:sz w:val="24"/>
          <w:szCs w:val="24"/>
        </w:rPr>
        <w:t xml:space="preserve">, mettant en péril </w:t>
      </w:r>
      <w:r w:rsidR="00CE46A7">
        <w:rPr>
          <w:rFonts w:cstheme="minorHAnsi"/>
          <w:sz w:val="24"/>
          <w:szCs w:val="24"/>
        </w:rPr>
        <w:t>le</w:t>
      </w:r>
      <w:r w:rsidR="0022729F">
        <w:rPr>
          <w:rFonts w:cstheme="minorHAnsi"/>
          <w:sz w:val="24"/>
          <w:szCs w:val="24"/>
        </w:rPr>
        <w:t xml:space="preserve"> processus de négociation de</w:t>
      </w:r>
      <w:r w:rsidR="00CE46A7">
        <w:rPr>
          <w:rFonts w:cstheme="minorHAnsi"/>
          <w:sz w:val="24"/>
          <w:szCs w:val="24"/>
        </w:rPr>
        <w:t>s</w:t>
      </w:r>
      <w:r w:rsidR="0022729F">
        <w:rPr>
          <w:rFonts w:cstheme="minorHAnsi"/>
          <w:sz w:val="24"/>
          <w:szCs w:val="24"/>
        </w:rPr>
        <w:t xml:space="preserve"> mesures correctrices et de programmation des actions de rattrapage salariale</w:t>
      </w:r>
    </w:p>
    <w:p w14:paraId="2E029C54" w14:textId="77777777" w:rsidR="009C5584" w:rsidRPr="001D2D75" w:rsidRDefault="009C5584" w:rsidP="001C512E">
      <w:pPr>
        <w:jc w:val="both"/>
      </w:pPr>
    </w:p>
    <w:p w14:paraId="4BEB2C35" w14:textId="05DD6891" w:rsidR="00A1253B" w:rsidRDefault="00A1253B" w:rsidP="001C512E">
      <w:pPr>
        <w:pStyle w:val="Paragraphedeliste"/>
        <w:numPr>
          <w:ilvl w:val="0"/>
          <w:numId w:val="6"/>
        </w:numPr>
        <w:jc w:val="both"/>
        <w:rPr>
          <w:rFonts w:cstheme="minorHAnsi"/>
          <w:sz w:val="24"/>
          <w:szCs w:val="24"/>
        </w:rPr>
      </w:pPr>
      <w:r w:rsidRPr="008D10CE">
        <w:rPr>
          <w:rFonts w:cstheme="minorHAnsi"/>
          <w:sz w:val="24"/>
          <w:szCs w:val="24"/>
        </w:rPr>
        <w:t>Le</w:t>
      </w:r>
      <w:r w:rsidR="00A22457">
        <w:rPr>
          <w:rFonts w:cstheme="minorHAnsi"/>
          <w:sz w:val="24"/>
          <w:szCs w:val="24"/>
        </w:rPr>
        <w:t>s</w:t>
      </w:r>
      <w:r w:rsidRPr="008D10CE">
        <w:rPr>
          <w:rFonts w:cstheme="minorHAnsi"/>
          <w:sz w:val="24"/>
          <w:szCs w:val="24"/>
        </w:rPr>
        <w:t xml:space="preserve"> délégué</w:t>
      </w:r>
      <w:r w:rsidR="00A22457">
        <w:rPr>
          <w:rFonts w:cstheme="minorHAnsi"/>
          <w:sz w:val="24"/>
          <w:szCs w:val="24"/>
        </w:rPr>
        <w:t>s</w:t>
      </w:r>
      <w:r w:rsidRPr="008D10CE">
        <w:rPr>
          <w:rFonts w:cstheme="minorHAnsi"/>
          <w:sz w:val="24"/>
          <w:szCs w:val="24"/>
        </w:rPr>
        <w:t xml:space="preserve"> syndica</w:t>
      </w:r>
      <w:r w:rsidR="00A22457">
        <w:rPr>
          <w:rFonts w:cstheme="minorHAnsi"/>
          <w:sz w:val="24"/>
          <w:szCs w:val="24"/>
        </w:rPr>
        <w:t>ux</w:t>
      </w:r>
      <w:r w:rsidRPr="008D10CE">
        <w:rPr>
          <w:rFonts w:cstheme="minorHAnsi"/>
          <w:sz w:val="24"/>
          <w:szCs w:val="24"/>
        </w:rPr>
        <w:t xml:space="preserve"> </w:t>
      </w:r>
      <w:r w:rsidR="00CE65FF" w:rsidRPr="008D10CE">
        <w:rPr>
          <w:rFonts w:cstheme="minorHAnsi"/>
          <w:sz w:val="24"/>
          <w:szCs w:val="24"/>
        </w:rPr>
        <w:t>envisagent</w:t>
      </w:r>
      <w:r w:rsidRPr="008D10CE">
        <w:rPr>
          <w:rFonts w:cstheme="minorHAnsi"/>
          <w:sz w:val="24"/>
          <w:szCs w:val="24"/>
        </w:rPr>
        <w:t xml:space="preserve"> des alternatives mais </w:t>
      </w:r>
      <w:r w:rsidR="008D10CE" w:rsidRPr="008D10CE">
        <w:rPr>
          <w:rFonts w:cstheme="minorHAnsi"/>
          <w:sz w:val="24"/>
          <w:szCs w:val="24"/>
        </w:rPr>
        <w:t>la directrice</w:t>
      </w:r>
      <w:r w:rsidRPr="008D10CE">
        <w:rPr>
          <w:rFonts w:cstheme="minorHAnsi"/>
          <w:sz w:val="24"/>
          <w:szCs w:val="24"/>
        </w:rPr>
        <w:t xml:space="preserve"> reste sur </w:t>
      </w:r>
      <w:r w:rsidR="00A22457">
        <w:rPr>
          <w:rFonts w:cstheme="minorHAnsi"/>
          <w:sz w:val="24"/>
          <w:szCs w:val="24"/>
        </w:rPr>
        <w:t>un seul indicateur de l’index</w:t>
      </w:r>
      <w:r w:rsidRPr="003E46CD">
        <w:rPr>
          <w:rFonts w:cstheme="minorHAnsi"/>
          <w:sz w:val="24"/>
          <w:szCs w:val="24"/>
        </w:rPr>
        <w:t>, ce qui ne cadre pas avec l’intérêt d</w:t>
      </w:r>
      <w:r w:rsidR="00046F71">
        <w:rPr>
          <w:rFonts w:cstheme="minorHAnsi"/>
          <w:sz w:val="24"/>
          <w:szCs w:val="24"/>
        </w:rPr>
        <w:t>es</w:t>
      </w:r>
      <w:r w:rsidRPr="003E46CD">
        <w:rPr>
          <w:rFonts w:cstheme="minorHAnsi"/>
          <w:sz w:val="24"/>
          <w:szCs w:val="24"/>
        </w:rPr>
        <w:t xml:space="preserve"> délégué</w:t>
      </w:r>
      <w:r w:rsidR="00046F71">
        <w:rPr>
          <w:rFonts w:cstheme="minorHAnsi"/>
          <w:sz w:val="24"/>
          <w:szCs w:val="24"/>
        </w:rPr>
        <w:t>s</w:t>
      </w:r>
      <w:r w:rsidRPr="003E46CD">
        <w:rPr>
          <w:rFonts w:cstheme="minorHAnsi"/>
          <w:sz w:val="24"/>
          <w:szCs w:val="24"/>
        </w:rPr>
        <w:t xml:space="preserve"> syndica</w:t>
      </w:r>
      <w:r w:rsidR="00046F71">
        <w:rPr>
          <w:rFonts w:cstheme="minorHAnsi"/>
          <w:sz w:val="24"/>
          <w:szCs w:val="24"/>
        </w:rPr>
        <w:t>ux</w:t>
      </w:r>
    </w:p>
    <w:p w14:paraId="276DED91" w14:textId="77777777" w:rsidR="00373772" w:rsidRPr="00373772" w:rsidRDefault="00373772" w:rsidP="001C512E">
      <w:pPr>
        <w:jc w:val="both"/>
        <w:rPr>
          <w:rFonts w:cstheme="minorHAnsi"/>
          <w:sz w:val="24"/>
          <w:szCs w:val="24"/>
        </w:rPr>
      </w:pPr>
    </w:p>
    <w:p w14:paraId="124AAF4B" w14:textId="6DAA528D" w:rsidR="00BB5A5E" w:rsidRPr="003E46CD" w:rsidRDefault="00BB5A5E" w:rsidP="001C512E">
      <w:pPr>
        <w:pStyle w:val="Paragraphedeliste"/>
        <w:numPr>
          <w:ilvl w:val="0"/>
          <w:numId w:val="6"/>
        </w:numPr>
        <w:jc w:val="both"/>
        <w:rPr>
          <w:rFonts w:cstheme="minorHAnsi"/>
          <w:sz w:val="24"/>
          <w:szCs w:val="24"/>
        </w:rPr>
      </w:pPr>
      <w:r w:rsidRPr="003E46CD">
        <w:rPr>
          <w:rFonts w:cstheme="minorHAnsi"/>
          <w:sz w:val="24"/>
          <w:szCs w:val="24"/>
        </w:rPr>
        <w:t xml:space="preserve">Une des deux parties </w:t>
      </w:r>
      <w:r w:rsidR="007F499A" w:rsidRPr="003E46CD">
        <w:rPr>
          <w:rFonts w:cstheme="minorHAnsi"/>
          <w:sz w:val="24"/>
          <w:szCs w:val="24"/>
        </w:rPr>
        <w:t>cède et</w:t>
      </w:r>
      <w:r w:rsidRPr="003E46CD">
        <w:rPr>
          <w:rFonts w:cstheme="minorHAnsi"/>
          <w:sz w:val="24"/>
          <w:szCs w:val="24"/>
        </w:rPr>
        <w:t xml:space="preserve"> accepte trop facilement des concessions</w:t>
      </w:r>
    </w:p>
    <w:p w14:paraId="5686C93C" w14:textId="6A48BACA" w:rsidR="00AB06AE" w:rsidRDefault="00BB5A5E" w:rsidP="001C512E">
      <w:pPr>
        <w:pStyle w:val="Paragraphedeliste"/>
        <w:numPr>
          <w:ilvl w:val="1"/>
          <w:numId w:val="6"/>
        </w:numPr>
        <w:jc w:val="both"/>
        <w:rPr>
          <w:rFonts w:cstheme="minorHAnsi"/>
          <w:sz w:val="24"/>
          <w:szCs w:val="24"/>
        </w:rPr>
      </w:pPr>
      <w:r w:rsidRPr="003E46CD">
        <w:rPr>
          <w:rFonts w:cstheme="minorHAnsi"/>
          <w:sz w:val="24"/>
          <w:szCs w:val="24"/>
        </w:rPr>
        <w:t xml:space="preserve">Attention : </w:t>
      </w:r>
      <w:r w:rsidR="000B322A">
        <w:rPr>
          <w:rFonts w:cstheme="minorHAnsi"/>
          <w:sz w:val="24"/>
          <w:szCs w:val="24"/>
        </w:rPr>
        <w:t>l</w:t>
      </w:r>
      <w:r w:rsidR="00AB06AE" w:rsidRPr="003E46CD">
        <w:rPr>
          <w:rFonts w:cstheme="minorHAnsi"/>
          <w:sz w:val="24"/>
          <w:szCs w:val="24"/>
        </w:rPr>
        <w:t>’absence de résistance d’une partie à la négociation accroît les exigences de l’autre</w:t>
      </w:r>
      <w:r w:rsidR="000B322A">
        <w:rPr>
          <w:rFonts w:cstheme="minorHAnsi"/>
          <w:sz w:val="24"/>
          <w:szCs w:val="24"/>
        </w:rPr>
        <w:t>, e</w:t>
      </w:r>
      <w:r w:rsidR="00AB06AE" w:rsidRPr="003E46CD">
        <w:rPr>
          <w:rFonts w:cstheme="minorHAnsi"/>
          <w:sz w:val="24"/>
          <w:szCs w:val="24"/>
        </w:rPr>
        <w:t>lle ne</w:t>
      </w:r>
      <w:r w:rsidRPr="003E46CD">
        <w:rPr>
          <w:rFonts w:cstheme="minorHAnsi"/>
          <w:sz w:val="24"/>
          <w:szCs w:val="24"/>
        </w:rPr>
        <w:t xml:space="preserve"> </w:t>
      </w:r>
      <w:r w:rsidR="00AB06AE" w:rsidRPr="003E46CD">
        <w:rPr>
          <w:rFonts w:cstheme="minorHAnsi"/>
          <w:sz w:val="24"/>
          <w:szCs w:val="24"/>
        </w:rPr>
        <w:t>les réduit pas</w:t>
      </w:r>
    </w:p>
    <w:p w14:paraId="0332C289" w14:textId="77777777" w:rsidR="000B322A" w:rsidRPr="000B322A" w:rsidRDefault="000B322A" w:rsidP="001C512E">
      <w:pPr>
        <w:jc w:val="both"/>
        <w:rPr>
          <w:rFonts w:cstheme="minorHAnsi"/>
          <w:sz w:val="24"/>
          <w:szCs w:val="24"/>
        </w:rPr>
      </w:pPr>
    </w:p>
    <w:p w14:paraId="6B63A2A6" w14:textId="3828B814" w:rsidR="00A1253B" w:rsidRDefault="00A1253B" w:rsidP="001C512E">
      <w:pPr>
        <w:pStyle w:val="Paragraphedeliste"/>
        <w:numPr>
          <w:ilvl w:val="0"/>
          <w:numId w:val="6"/>
        </w:numPr>
        <w:jc w:val="both"/>
        <w:rPr>
          <w:rFonts w:cstheme="minorHAnsi"/>
          <w:sz w:val="24"/>
          <w:szCs w:val="24"/>
        </w:rPr>
      </w:pPr>
      <w:r w:rsidRPr="00161BA1">
        <w:rPr>
          <w:rFonts w:cstheme="minorHAnsi"/>
          <w:sz w:val="24"/>
          <w:szCs w:val="24"/>
        </w:rPr>
        <w:t>Chacun</w:t>
      </w:r>
      <w:r w:rsidR="00DE2C6B" w:rsidRPr="00161BA1">
        <w:rPr>
          <w:rFonts w:cstheme="minorHAnsi"/>
          <w:sz w:val="24"/>
          <w:szCs w:val="24"/>
        </w:rPr>
        <w:t>e des deux parties</w:t>
      </w:r>
      <w:r w:rsidRPr="00161BA1">
        <w:rPr>
          <w:rFonts w:cstheme="minorHAnsi"/>
          <w:sz w:val="24"/>
          <w:szCs w:val="24"/>
        </w:rPr>
        <w:t xml:space="preserve"> écoute le point de vue de l’autre et des solutions alternatives sont proposées prenant en compte les intérêts des deux parties en maintenant une bonne qualité de dialogue social et un accord durable qui fait que chacun </w:t>
      </w:r>
      <w:r w:rsidR="003E46CD" w:rsidRPr="00161BA1">
        <w:rPr>
          <w:rFonts w:cstheme="minorHAnsi"/>
          <w:sz w:val="24"/>
          <w:szCs w:val="24"/>
        </w:rPr>
        <w:t>sort gagnant</w:t>
      </w:r>
      <w:r w:rsidRPr="00161BA1">
        <w:rPr>
          <w:rFonts w:cstheme="minorHAnsi"/>
          <w:sz w:val="24"/>
          <w:szCs w:val="24"/>
        </w:rPr>
        <w:t>.</w:t>
      </w:r>
      <w:r w:rsidR="003E5203" w:rsidRPr="00161BA1">
        <w:rPr>
          <w:rFonts w:cstheme="minorHAnsi"/>
          <w:sz w:val="24"/>
          <w:szCs w:val="24"/>
        </w:rPr>
        <w:t xml:space="preserve"> Ils définissent un objectif </w:t>
      </w:r>
      <w:r w:rsidR="003E46CD" w:rsidRPr="00161BA1">
        <w:rPr>
          <w:rFonts w:cstheme="minorHAnsi"/>
          <w:sz w:val="24"/>
          <w:szCs w:val="24"/>
        </w:rPr>
        <w:t>et des engagements communs</w:t>
      </w:r>
      <w:r w:rsidR="0080518D" w:rsidRPr="00161BA1">
        <w:rPr>
          <w:rFonts w:cstheme="minorHAnsi"/>
          <w:sz w:val="24"/>
          <w:szCs w:val="24"/>
        </w:rPr>
        <w:t>…</w:t>
      </w:r>
    </w:p>
    <w:p w14:paraId="0D2A96F5" w14:textId="60A14DFA" w:rsidR="00CC6B11" w:rsidRDefault="00CC6B11" w:rsidP="00CC6B11">
      <w:pPr>
        <w:rPr>
          <w:rFonts w:cstheme="minorHAnsi"/>
          <w:sz w:val="24"/>
          <w:szCs w:val="24"/>
        </w:rPr>
      </w:pPr>
    </w:p>
    <w:p w14:paraId="27394B76" w14:textId="2FDDE6FF" w:rsidR="00CC6B11" w:rsidRPr="00CC6B11" w:rsidRDefault="00250B6D" w:rsidP="00CC6B11">
      <w:pPr>
        <w:pStyle w:val="Titre2"/>
        <w:ind w:left="578" w:hanging="578"/>
        <w:rPr>
          <w:b w:val="0"/>
          <w:bCs w:val="0"/>
        </w:rPr>
      </w:pPr>
      <w:r>
        <w:t xml:space="preserve">7.2 </w:t>
      </w:r>
      <w:r w:rsidR="00CC6B11" w:rsidRPr="00CC6B11">
        <w:t>Concernant le sujet</w:t>
      </w:r>
      <w:r w:rsidR="00CC6B11">
        <w:t xml:space="preserve"> de l’égalité professionnelle</w:t>
      </w:r>
    </w:p>
    <w:p w14:paraId="573B1D02" w14:textId="3419DBC4" w:rsidR="007F499A" w:rsidRDefault="00F60B28" w:rsidP="00250B6D">
      <w:pPr>
        <w:jc w:val="both"/>
        <w:rPr>
          <w:rFonts w:cstheme="minorHAnsi"/>
          <w:sz w:val="24"/>
          <w:szCs w:val="24"/>
        </w:rPr>
      </w:pPr>
      <w:r>
        <w:rPr>
          <w:rFonts w:cstheme="minorHAnsi"/>
          <w:sz w:val="24"/>
          <w:szCs w:val="24"/>
        </w:rPr>
        <w:t>Le sujet de l’égalité professionnelle</w:t>
      </w:r>
      <w:r w:rsidR="00AB5EEB">
        <w:rPr>
          <w:rFonts w:cstheme="minorHAnsi"/>
          <w:sz w:val="24"/>
          <w:szCs w:val="24"/>
        </w:rPr>
        <w:t xml:space="preserve"> n’est pas un sujet nouveau, par ailleurs, il a fait l’objet </w:t>
      </w:r>
      <w:r w:rsidR="00A64D31">
        <w:rPr>
          <w:rFonts w:cstheme="minorHAnsi"/>
          <w:sz w:val="24"/>
          <w:szCs w:val="24"/>
        </w:rPr>
        <w:t xml:space="preserve">d’intérêts au niveau politique et économique, des lois ont </w:t>
      </w:r>
      <w:r w:rsidR="00742CB1">
        <w:rPr>
          <w:rFonts w:cstheme="minorHAnsi"/>
          <w:sz w:val="24"/>
          <w:szCs w:val="24"/>
        </w:rPr>
        <w:t>souhaité faire avancer l’égalité, des progrès ont pu être constatés</w:t>
      </w:r>
      <w:r w:rsidR="00395CB9">
        <w:rPr>
          <w:rFonts w:cstheme="minorHAnsi"/>
          <w:sz w:val="24"/>
          <w:szCs w:val="24"/>
        </w:rPr>
        <w:t>. Néanmoins, du chemin reste encore à parcourir</w:t>
      </w:r>
      <w:r w:rsidR="0000020C">
        <w:rPr>
          <w:rFonts w:cstheme="minorHAnsi"/>
          <w:sz w:val="24"/>
          <w:szCs w:val="24"/>
        </w:rPr>
        <w:t xml:space="preserve">, et tout comme l’égalité femmes – hommes, l’égalité professionnelle voit émerger des résistances de plusieurs types, freinant le partage de cet enjeu dans les organisations, l’atteinte </w:t>
      </w:r>
      <w:r w:rsidR="00C557C0">
        <w:rPr>
          <w:rFonts w:cstheme="minorHAnsi"/>
          <w:sz w:val="24"/>
          <w:szCs w:val="24"/>
        </w:rPr>
        <w:t>de l’égalité professionnelle et de la mixité des genres dans tous les métiers, etc.</w:t>
      </w:r>
    </w:p>
    <w:p w14:paraId="5F10C5DE" w14:textId="2183C36C" w:rsidR="00C557C0" w:rsidRDefault="00C557C0" w:rsidP="00250B6D">
      <w:pPr>
        <w:jc w:val="both"/>
        <w:rPr>
          <w:rFonts w:cstheme="minorHAnsi"/>
          <w:sz w:val="24"/>
          <w:szCs w:val="24"/>
        </w:rPr>
      </w:pPr>
    </w:p>
    <w:p w14:paraId="56ECBDAE" w14:textId="0BB0A068" w:rsidR="00C557C0" w:rsidRDefault="00C557C0" w:rsidP="00250B6D">
      <w:pPr>
        <w:jc w:val="both"/>
        <w:rPr>
          <w:rFonts w:cstheme="minorHAnsi"/>
          <w:sz w:val="24"/>
          <w:szCs w:val="24"/>
        </w:rPr>
      </w:pPr>
      <w:r>
        <w:rPr>
          <w:rFonts w:cstheme="minorHAnsi"/>
          <w:sz w:val="24"/>
          <w:szCs w:val="24"/>
        </w:rPr>
        <w:t>Le colloque évoqué précédemment</w:t>
      </w:r>
      <w:r>
        <w:rPr>
          <w:rStyle w:val="Appelnotedebasdep"/>
          <w:rFonts w:cstheme="minorHAnsi"/>
          <w:sz w:val="24"/>
          <w:szCs w:val="24"/>
        </w:rPr>
        <w:footnoteReference w:id="6"/>
      </w:r>
      <w:r>
        <w:rPr>
          <w:rFonts w:cstheme="minorHAnsi"/>
          <w:sz w:val="24"/>
          <w:szCs w:val="24"/>
        </w:rPr>
        <w:t xml:space="preserve"> </w:t>
      </w:r>
      <w:r w:rsidR="003E107C">
        <w:rPr>
          <w:rFonts w:cstheme="minorHAnsi"/>
          <w:sz w:val="24"/>
          <w:szCs w:val="24"/>
        </w:rPr>
        <w:t xml:space="preserve">évoque une typologie des </w:t>
      </w:r>
      <w:r w:rsidR="003E107C" w:rsidRPr="003E107C">
        <w:rPr>
          <w:rFonts w:cstheme="minorHAnsi"/>
          <w:sz w:val="24"/>
          <w:szCs w:val="24"/>
        </w:rPr>
        <w:t>mécanismes et stratégies de résistance à l’égalité</w:t>
      </w:r>
      <w:r w:rsidR="005600C2">
        <w:rPr>
          <w:rFonts w:cstheme="minorHAnsi"/>
          <w:sz w:val="24"/>
          <w:szCs w:val="24"/>
        </w:rPr>
        <w:t> :</w:t>
      </w:r>
    </w:p>
    <w:p w14:paraId="12065C73" w14:textId="2F797D81" w:rsidR="005600C2" w:rsidRDefault="005600C2" w:rsidP="00250B6D">
      <w:pPr>
        <w:jc w:val="both"/>
        <w:rPr>
          <w:rFonts w:cstheme="minorHAnsi"/>
          <w:sz w:val="24"/>
          <w:szCs w:val="24"/>
        </w:rPr>
      </w:pPr>
    </w:p>
    <w:p w14:paraId="62D081E5" w14:textId="6EDF660C" w:rsidR="005600C2" w:rsidRPr="005600C2" w:rsidRDefault="005600C2" w:rsidP="005600C2">
      <w:pPr>
        <w:jc w:val="center"/>
        <w:rPr>
          <w:rFonts w:cstheme="minorHAnsi"/>
          <w:b/>
          <w:bCs/>
          <w:sz w:val="24"/>
          <w:szCs w:val="24"/>
        </w:rPr>
      </w:pPr>
      <w:r w:rsidRPr="005600C2">
        <w:rPr>
          <w:rFonts w:cstheme="minorHAnsi"/>
          <w:b/>
          <w:bCs/>
          <w:sz w:val="24"/>
          <w:szCs w:val="24"/>
        </w:rPr>
        <w:t>Tableau : mécanismes et stratégies de résistance à l’égalité</w:t>
      </w:r>
      <w:r>
        <w:rPr>
          <w:rStyle w:val="Appelnotedebasdep"/>
          <w:rFonts w:cstheme="minorHAnsi"/>
          <w:b/>
          <w:bCs/>
          <w:sz w:val="24"/>
          <w:szCs w:val="24"/>
        </w:rPr>
        <w:footnoteReference w:id="7"/>
      </w:r>
    </w:p>
    <w:p w14:paraId="61C83064" w14:textId="1E023846" w:rsidR="005600C2" w:rsidRDefault="005600C2" w:rsidP="0033297E">
      <w:pPr>
        <w:rPr>
          <w:rFonts w:cstheme="minorHAnsi"/>
          <w:sz w:val="24"/>
          <w:szCs w:val="24"/>
        </w:rPr>
      </w:pPr>
      <w:r>
        <w:rPr>
          <w:noProof/>
        </w:rPr>
        <w:drawing>
          <wp:inline distT="0" distB="0" distL="0" distR="0" wp14:anchorId="5BB28039" wp14:editId="40086694">
            <wp:extent cx="5962093" cy="2185060"/>
            <wp:effectExtent l="0" t="0" r="635" b="571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0588" t="48895" r="19356" b="11976"/>
                    <a:stretch/>
                  </pic:blipFill>
                  <pic:spPr bwMode="auto">
                    <a:xfrm>
                      <a:off x="0" y="0"/>
                      <a:ext cx="5998307" cy="2198332"/>
                    </a:xfrm>
                    <a:prstGeom prst="rect">
                      <a:avLst/>
                    </a:prstGeom>
                    <a:ln>
                      <a:noFill/>
                    </a:ln>
                    <a:extLst>
                      <a:ext uri="{53640926-AAD7-44D8-BBD7-CCE9431645EC}">
                        <a14:shadowObscured xmlns:a14="http://schemas.microsoft.com/office/drawing/2010/main"/>
                      </a:ext>
                    </a:extLst>
                  </pic:spPr>
                </pic:pic>
              </a:graphicData>
            </a:graphic>
          </wp:inline>
        </w:drawing>
      </w:r>
    </w:p>
    <w:p w14:paraId="4BEE1E90" w14:textId="6165EAA8" w:rsidR="00642982" w:rsidRDefault="00642982" w:rsidP="0033297E">
      <w:pPr>
        <w:rPr>
          <w:rFonts w:cstheme="minorHAnsi"/>
          <w:sz w:val="24"/>
          <w:szCs w:val="24"/>
        </w:rPr>
      </w:pPr>
    </w:p>
    <w:p w14:paraId="1DE82738" w14:textId="1EC922D3" w:rsidR="003E5BA7" w:rsidRDefault="003E5BA7" w:rsidP="00EA0EED">
      <w:pPr>
        <w:jc w:val="both"/>
        <w:rPr>
          <w:rFonts w:cstheme="minorHAnsi"/>
          <w:sz w:val="24"/>
          <w:szCs w:val="24"/>
        </w:rPr>
      </w:pPr>
      <w:r>
        <w:rPr>
          <w:rFonts w:cstheme="minorHAnsi"/>
          <w:sz w:val="24"/>
          <w:szCs w:val="24"/>
        </w:rPr>
        <w:t xml:space="preserve">Pour appuyer ces mécanismes et stratégies existantes, le formateur pourrait avoir à faire face ou « débusquer » différentes tactiques, existantes, que les participants pourraient utiliser, consciemment ou non. </w:t>
      </w:r>
    </w:p>
    <w:p w14:paraId="70AF9D3B" w14:textId="77B14560" w:rsidR="00137007" w:rsidRDefault="00B4664B" w:rsidP="00EA0EED">
      <w:pPr>
        <w:jc w:val="both"/>
        <w:rPr>
          <w:rFonts w:cstheme="minorHAnsi"/>
          <w:sz w:val="24"/>
          <w:szCs w:val="24"/>
        </w:rPr>
      </w:pPr>
      <w:r>
        <w:rPr>
          <w:rFonts w:cstheme="minorHAnsi"/>
          <w:sz w:val="24"/>
          <w:szCs w:val="24"/>
        </w:rPr>
        <w:t>La publication, relative au colloque susmentionné, décrit ces tactiques</w:t>
      </w:r>
      <w:r w:rsidR="00137007">
        <w:rPr>
          <w:rFonts w:cstheme="minorHAnsi"/>
          <w:sz w:val="24"/>
          <w:szCs w:val="24"/>
        </w:rPr>
        <w:t>.</w:t>
      </w:r>
    </w:p>
    <w:p w14:paraId="66BF7B02" w14:textId="77777777" w:rsidR="00137007" w:rsidRDefault="00137007" w:rsidP="0033297E">
      <w:pPr>
        <w:rPr>
          <w:rFonts w:cstheme="minorHAnsi"/>
          <w:sz w:val="24"/>
          <w:szCs w:val="24"/>
        </w:rPr>
      </w:pPr>
    </w:p>
    <w:tbl>
      <w:tblPr>
        <w:tblStyle w:val="TableauGrille3-Accentuation5"/>
        <w:tblW w:w="10348" w:type="dxa"/>
        <w:tblInd w:w="-709" w:type="dxa"/>
        <w:tblLook w:val="04A0" w:firstRow="1" w:lastRow="0" w:firstColumn="1" w:lastColumn="0" w:noHBand="0" w:noVBand="1"/>
      </w:tblPr>
      <w:tblGrid>
        <w:gridCol w:w="2144"/>
        <w:gridCol w:w="8204"/>
      </w:tblGrid>
      <w:tr w:rsidR="00137007" w:rsidRPr="00EA0EED" w14:paraId="46FA1659" w14:textId="77777777" w:rsidTr="0013700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348" w:type="dxa"/>
            <w:gridSpan w:val="2"/>
          </w:tcPr>
          <w:p w14:paraId="3EF7E432" w14:textId="77777777" w:rsidR="00137007" w:rsidRPr="00EA0EED" w:rsidRDefault="00137007" w:rsidP="00FB0F76">
            <w:pPr>
              <w:jc w:val="center"/>
              <w:rPr>
                <w:rFonts w:cstheme="minorHAnsi"/>
                <w:sz w:val="20"/>
                <w:szCs w:val="20"/>
              </w:rPr>
            </w:pPr>
            <w:r w:rsidRPr="00EA0EED">
              <w:rPr>
                <w:rFonts w:cstheme="minorHAnsi"/>
              </w:rPr>
              <w:t>Tactiques de résistances</w:t>
            </w:r>
          </w:p>
        </w:tc>
      </w:tr>
      <w:tr w:rsidR="00137007" w:rsidRPr="00EA0EED" w14:paraId="3CF65E44" w14:textId="77777777" w:rsidTr="001370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4" w:type="dxa"/>
          </w:tcPr>
          <w:p w14:paraId="0338396A" w14:textId="77777777" w:rsidR="00137007" w:rsidRPr="00EA0EED" w:rsidRDefault="00137007" w:rsidP="00FB0F76">
            <w:pPr>
              <w:rPr>
                <w:rFonts w:cstheme="minorHAnsi"/>
                <w:b/>
                <w:bCs/>
              </w:rPr>
            </w:pPr>
            <w:r w:rsidRPr="00EA0EED">
              <w:rPr>
                <w:rFonts w:cstheme="minorHAnsi"/>
                <w:b/>
                <w:bCs/>
              </w:rPr>
              <w:t>Euphémisation</w:t>
            </w:r>
          </w:p>
        </w:tc>
        <w:tc>
          <w:tcPr>
            <w:tcW w:w="8204" w:type="dxa"/>
          </w:tcPr>
          <w:p w14:paraId="1EFF4C42" w14:textId="77777777" w:rsidR="00137007" w:rsidRPr="00EA0EED" w:rsidRDefault="00137007" w:rsidP="00137007">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sz w:val="20"/>
                <w:szCs w:val="20"/>
              </w:rPr>
            </w:pPr>
            <w:r w:rsidRPr="00EA0EED">
              <w:rPr>
                <w:i/>
                <w:iCs/>
                <w:sz w:val="20"/>
                <w:szCs w:val="20"/>
              </w:rPr>
              <w:t xml:space="preserve">Minimisation dans le langage des chiffres et faits en matière d’inégalités </w:t>
            </w:r>
          </w:p>
          <w:p w14:paraId="431D5506" w14:textId="77777777" w:rsidR="00137007" w:rsidRPr="00EA0EED" w:rsidRDefault="00137007" w:rsidP="00137007">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sz w:val="20"/>
                <w:szCs w:val="20"/>
              </w:rPr>
            </w:pPr>
            <w:r w:rsidRPr="00EA0EED">
              <w:rPr>
                <w:i/>
                <w:iCs/>
                <w:sz w:val="20"/>
                <w:szCs w:val="20"/>
              </w:rPr>
              <w:t xml:space="preserve">Survalorisation de contre-exemples minoritaires </w:t>
            </w:r>
          </w:p>
          <w:p w14:paraId="575397E0" w14:textId="77777777" w:rsidR="00137007" w:rsidRPr="00EA0EED" w:rsidRDefault="00137007" w:rsidP="00137007">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A0EED">
              <w:rPr>
                <w:i/>
                <w:iCs/>
                <w:sz w:val="20"/>
                <w:szCs w:val="20"/>
              </w:rPr>
              <w:t>Atténuation de la responsabilité individuelle/collective au sein de l’auditoire</w:t>
            </w:r>
          </w:p>
        </w:tc>
      </w:tr>
      <w:tr w:rsidR="00137007" w:rsidRPr="00EA0EED" w14:paraId="03DD23C4" w14:textId="77777777" w:rsidTr="00137007">
        <w:tc>
          <w:tcPr>
            <w:cnfStyle w:val="001000000000" w:firstRow="0" w:lastRow="0" w:firstColumn="1" w:lastColumn="0" w:oddVBand="0" w:evenVBand="0" w:oddHBand="0" w:evenHBand="0" w:firstRowFirstColumn="0" w:firstRowLastColumn="0" w:lastRowFirstColumn="0" w:lastRowLastColumn="0"/>
            <w:tcW w:w="2144" w:type="dxa"/>
          </w:tcPr>
          <w:p w14:paraId="528B3423" w14:textId="77777777" w:rsidR="00137007" w:rsidRPr="00EA0EED" w:rsidRDefault="00137007" w:rsidP="00FB0F76">
            <w:pPr>
              <w:rPr>
                <w:rFonts w:cstheme="minorHAnsi"/>
                <w:b/>
                <w:bCs/>
              </w:rPr>
            </w:pPr>
            <w:r w:rsidRPr="00EA0EED">
              <w:rPr>
                <w:rFonts w:cstheme="minorHAnsi"/>
                <w:b/>
                <w:bCs/>
              </w:rPr>
              <w:t>Culpabilisation</w:t>
            </w:r>
          </w:p>
        </w:tc>
        <w:tc>
          <w:tcPr>
            <w:tcW w:w="8204" w:type="dxa"/>
          </w:tcPr>
          <w:p w14:paraId="415C0FF6" w14:textId="77777777" w:rsidR="00137007" w:rsidRPr="00EA0EED" w:rsidRDefault="00137007" w:rsidP="00137007">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A0EED">
              <w:rPr>
                <w:i/>
                <w:iCs/>
                <w:sz w:val="20"/>
                <w:szCs w:val="20"/>
              </w:rPr>
              <w:t>Transfert de la responsabilité des inégalités sur les femmes</w:t>
            </w:r>
          </w:p>
        </w:tc>
      </w:tr>
      <w:tr w:rsidR="00137007" w:rsidRPr="00EA0EED" w14:paraId="5C848532" w14:textId="77777777" w:rsidTr="001370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4" w:type="dxa"/>
          </w:tcPr>
          <w:p w14:paraId="55B1D00C" w14:textId="77777777" w:rsidR="00137007" w:rsidRPr="00EA0EED" w:rsidRDefault="00137007" w:rsidP="00FB0F76">
            <w:pPr>
              <w:rPr>
                <w:rFonts w:cstheme="minorHAnsi"/>
                <w:b/>
                <w:bCs/>
              </w:rPr>
            </w:pPr>
            <w:r w:rsidRPr="00EA0EED">
              <w:rPr>
                <w:rFonts w:cstheme="minorHAnsi"/>
                <w:b/>
                <w:bCs/>
              </w:rPr>
              <w:t>Psychologisation</w:t>
            </w:r>
          </w:p>
        </w:tc>
        <w:tc>
          <w:tcPr>
            <w:tcW w:w="8204" w:type="dxa"/>
          </w:tcPr>
          <w:p w14:paraId="21873EE4" w14:textId="77777777" w:rsidR="00137007" w:rsidRPr="00EA0EED" w:rsidRDefault="00137007" w:rsidP="00137007">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sz w:val="20"/>
                <w:szCs w:val="20"/>
              </w:rPr>
            </w:pPr>
            <w:r w:rsidRPr="00EA0EED">
              <w:rPr>
                <w:i/>
                <w:iCs/>
                <w:sz w:val="20"/>
                <w:szCs w:val="20"/>
              </w:rPr>
              <w:t>Dépolitisation renvoyant les inégalités à des facteurs non pas structurels mais personnels</w:t>
            </w:r>
          </w:p>
        </w:tc>
      </w:tr>
      <w:tr w:rsidR="00137007" w:rsidRPr="00EA0EED" w14:paraId="4B56E75E" w14:textId="77777777" w:rsidTr="00137007">
        <w:tc>
          <w:tcPr>
            <w:cnfStyle w:val="001000000000" w:firstRow="0" w:lastRow="0" w:firstColumn="1" w:lastColumn="0" w:oddVBand="0" w:evenVBand="0" w:oddHBand="0" w:evenHBand="0" w:firstRowFirstColumn="0" w:firstRowLastColumn="0" w:lastRowFirstColumn="0" w:lastRowLastColumn="0"/>
            <w:tcW w:w="2144" w:type="dxa"/>
          </w:tcPr>
          <w:p w14:paraId="62F6BD3B" w14:textId="77777777" w:rsidR="00137007" w:rsidRPr="00EA0EED" w:rsidRDefault="00137007" w:rsidP="00FB0F76">
            <w:pPr>
              <w:rPr>
                <w:rFonts w:cstheme="minorHAnsi"/>
                <w:b/>
                <w:bCs/>
              </w:rPr>
            </w:pPr>
            <w:r w:rsidRPr="00EA0EED">
              <w:rPr>
                <w:rFonts w:cstheme="minorHAnsi"/>
                <w:b/>
                <w:bCs/>
              </w:rPr>
              <w:t>Naturalisation</w:t>
            </w:r>
          </w:p>
        </w:tc>
        <w:tc>
          <w:tcPr>
            <w:tcW w:w="8204" w:type="dxa"/>
          </w:tcPr>
          <w:p w14:paraId="2EC67A1E" w14:textId="77777777" w:rsidR="00137007" w:rsidRPr="00EA0EED" w:rsidRDefault="00137007" w:rsidP="00137007">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sz w:val="20"/>
                <w:szCs w:val="20"/>
              </w:rPr>
            </w:pPr>
            <w:r w:rsidRPr="00EA0EED">
              <w:rPr>
                <w:i/>
                <w:iCs/>
                <w:sz w:val="20"/>
                <w:szCs w:val="20"/>
              </w:rPr>
              <w:t xml:space="preserve">Inscription des inégalités dans un ordre social naturel </w:t>
            </w:r>
          </w:p>
          <w:p w14:paraId="0F47AA24" w14:textId="77777777" w:rsidR="00137007" w:rsidRPr="00EA0EED" w:rsidRDefault="00137007" w:rsidP="00137007">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sz w:val="20"/>
                <w:szCs w:val="20"/>
              </w:rPr>
            </w:pPr>
            <w:r w:rsidRPr="00EA0EED">
              <w:rPr>
                <w:i/>
                <w:iCs/>
                <w:sz w:val="20"/>
                <w:szCs w:val="20"/>
              </w:rPr>
              <w:t>Valorisation de l’idée d’instinct « masculin » et « féminin »</w:t>
            </w:r>
          </w:p>
        </w:tc>
      </w:tr>
      <w:tr w:rsidR="00137007" w:rsidRPr="00EA0EED" w14:paraId="28A2030C" w14:textId="77777777" w:rsidTr="001370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4" w:type="dxa"/>
          </w:tcPr>
          <w:p w14:paraId="5FF6D524" w14:textId="77777777" w:rsidR="00137007" w:rsidRPr="00EA0EED" w:rsidRDefault="00137007" w:rsidP="00FB0F76">
            <w:pPr>
              <w:rPr>
                <w:rFonts w:cstheme="minorHAnsi"/>
                <w:b/>
                <w:bCs/>
              </w:rPr>
            </w:pPr>
            <w:r w:rsidRPr="00EA0EED">
              <w:rPr>
                <w:rFonts w:cstheme="minorHAnsi"/>
                <w:b/>
                <w:bCs/>
              </w:rPr>
              <w:t>Compartimentation</w:t>
            </w:r>
          </w:p>
        </w:tc>
        <w:tc>
          <w:tcPr>
            <w:tcW w:w="8204" w:type="dxa"/>
          </w:tcPr>
          <w:p w14:paraId="1B5BB7AC" w14:textId="77777777" w:rsidR="00137007" w:rsidRPr="00EA0EED" w:rsidRDefault="00137007" w:rsidP="00137007">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sz w:val="20"/>
                <w:szCs w:val="20"/>
              </w:rPr>
            </w:pPr>
            <w:r w:rsidRPr="00EA0EED">
              <w:rPr>
                <w:i/>
                <w:iCs/>
                <w:sz w:val="20"/>
                <w:szCs w:val="20"/>
              </w:rPr>
              <w:t>Séparation des diverses formes d’inégalités empêchant de penser leur continuité et leur caractère structurel Segmentation du groupe des femmes (selon leur origine sociale, ethnique, etc.)</w:t>
            </w:r>
          </w:p>
        </w:tc>
      </w:tr>
      <w:tr w:rsidR="00137007" w:rsidRPr="00EA0EED" w14:paraId="03841A87" w14:textId="77777777" w:rsidTr="00137007">
        <w:tc>
          <w:tcPr>
            <w:cnfStyle w:val="001000000000" w:firstRow="0" w:lastRow="0" w:firstColumn="1" w:lastColumn="0" w:oddVBand="0" w:evenVBand="0" w:oddHBand="0" w:evenHBand="0" w:firstRowFirstColumn="0" w:firstRowLastColumn="0" w:lastRowFirstColumn="0" w:lastRowLastColumn="0"/>
            <w:tcW w:w="2144" w:type="dxa"/>
          </w:tcPr>
          <w:p w14:paraId="6A5BBAB9" w14:textId="77777777" w:rsidR="00137007" w:rsidRPr="00EA0EED" w:rsidRDefault="00137007" w:rsidP="00FB0F76">
            <w:pPr>
              <w:rPr>
                <w:rFonts w:cstheme="minorHAnsi"/>
                <w:b/>
                <w:bCs/>
              </w:rPr>
            </w:pPr>
            <w:r w:rsidRPr="00EA0EED">
              <w:rPr>
                <w:rFonts w:cstheme="minorHAnsi"/>
                <w:b/>
                <w:bCs/>
              </w:rPr>
              <w:t>Discrédit</w:t>
            </w:r>
          </w:p>
        </w:tc>
        <w:tc>
          <w:tcPr>
            <w:tcW w:w="8204" w:type="dxa"/>
          </w:tcPr>
          <w:p w14:paraId="5C174377" w14:textId="77777777" w:rsidR="00137007" w:rsidRPr="00EA0EED" w:rsidRDefault="00137007" w:rsidP="00137007">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sz w:val="20"/>
                <w:szCs w:val="20"/>
              </w:rPr>
            </w:pPr>
            <w:r w:rsidRPr="00EA0EED">
              <w:rPr>
                <w:i/>
                <w:iCs/>
                <w:sz w:val="20"/>
                <w:szCs w:val="20"/>
              </w:rPr>
              <w:t>Dépréciation et stigmatisation des promotrices (et promoteurs) de l’égalité, de leurs arguments et initiatives, au nom de leur militantisme et/ ou de leur féminisme</w:t>
            </w:r>
          </w:p>
        </w:tc>
      </w:tr>
      <w:tr w:rsidR="00137007" w:rsidRPr="00EA0EED" w14:paraId="2A59ECDF" w14:textId="77777777" w:rsidTr="001370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4" w:type="dxa"/>
          </w:tcPr>
          <w:p w14:paraId="7DFA6EE7" w14:textId="77777777" w:rsidR="00137007" w:rsidRPr="00EA0EED" w:rsidRDefault="00137007" w:rsidP="00FB0F76">
            <w:pPr>
              <w:rPr>
                <w:rFonts w:cstheme="minorHAnsi"/>
                <w:b/>
                <w:bCs/>
              </w:rPr>
            </w:pPr>
            <w:r w:rsidRPr="00EA0EED">
              <w:rPr>
                <w:rFonts w:cstheme="minorHAnsi"/>
                <w:b/>
                <w:bCs/>
              </w:rPr>
              <w:t>Complexification</w:t>
            </w:r>
          </w:p>
        </w:tc>
        <w:tc>
          <w:tcPr>
            <w:tcW w:w="8204" w:type="dxa"/>
          </w:tcPr>
          <w:p w14:paraId="0B7D8729" w14:textId="77777777" w:rsidR="00137007" w:rsidRPr="00EA0EED" w:rsidRDefault="00137007" w:rsidP="00137007">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sz w:val="20"/>
                <w:szCs w:val="20"/>
              </w:rPr>
            </w:pPr>
            <w:r w:rsidRPr="00EA0EED">
              <w:rPr>
                <w:i/>
                <w:iCs/>
                <w:sz w:val="20"/>
                <w:szCs w:val="20"/>
              </w:rPr>
              <w:t xml:space="preserve">Accentuation des difficultés de compréhension des inégalités </w:t>
            </w:r>
          </w:p>
          <w:p w14:paraId="69B6F174" w14:textId="77777777" w:rsidR="00137007" w:rsidRPr="00EA0EED" w:rsidRDefault="00137007" w:rsidP="00137007">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sz w:val="20"/>
                <w:szCs w:val="20"/>
              </w:rPr>
            </w:pPr>
            <w:r w:rsidRPr="00EA0EED">
              <w:rPr>
                <w:i/>
                <w:iCs/>
                <w:sz w:val="20"/>
                <w:szCs w:val="20"/>
              </w:rPr>
              <w:t>Accentuation des difficultés de mise en œuvre de l’égalité</w:t>
            </w:r>
          </w:p>
        </w:tc>
      </w:tr>
      <w:tr w:rsidR="00137007" w:rsidRPr="00EA0EED" w14:paraId="659D51A0" w14:textId="77777777" w:rsidTr="00137007">
        <w:tc>
          <w:tcPr>
            <w:cnfStyle w:val="001000000000" w:firstRow="0" w:lastRow="0" w:firstColumn="1" w:lastColumn="0" w:oddVBand="0" w:evenVBand="0" w:oddHBand="0" w:evenHBand="0" w:firstRowFirstColumn="0" w:firstRowLastColumn="0" w:lastRowFirstColumn="0" w:lastRowLastColumn="0"/>
            <w:tcW w:w="2144" w:type="dxa"/>
          </w:tcPr>
          <w:p w14:paraId="56E0F8E8" w14:textId="77777777" w:rsidR="00137007" w:rsidRPr="00EA0EED" w:rsidRDefault="00137007" w:rsidP="00FB0F76">
            <w:pPr>
              <w:rPr>
                <w:rFonts w:cstheme="minorHAnsi"/>
                <w:b/>
                <w:bCs/>
              </w:rPr>
            </w:pPr>
            <w:r w:rsidRPr="00EA0EED">
              <w:rPr>
                <w:rFonts w:cstheme="minorHAnsi"/>
                <w:b/>
                <w:bCs/>
              </w:rPr>
              <w:t>Symétrisation</w:t>
            </w:r>
          </w:p>
        </w:tc>
        <w:tc>
          <w:tcPr>
            <w:tcW w:w="8204" w:type="dxa"/>
          </w:tcPr>
          <w:p w14:paraId="0FB9CA94" w14:textId="77777777" w:rsidR="00137007" w:rsidRPr="00EA0EED" w:rsidRDefault="00137007" w:rsidP="00137007">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sz w:val="20"/>
                <w:szCs w:val="20"/>
              </w:rPr>
            </w:pPr>
            <w:r w:rsidRPr="00EA0EED">
              <w:rPr>
                <w:i/>
                <w:iCs/>
                <w:sz w:val="20"/>
                <w:szCs w:val="20"/>
              </w:rPr>
              <w:t>Mise en équivalence des situations vécues par les femmes et les hommes</w:t>
            </w:r>
          </w:p>
        </w:tc>
      </w:tr>
      <w:tr w:rsidR="00137007" w:rsidRPr="00EA0EED" w14:paraId="7C1E22BD" w14:textId="77777777" w:rsidTr="001370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4" w:type="dxa"/>
          </w:tcPr>
          <w:p w14:paraId="5F515A5D" w14:textId="77777777" w:rsidR="00137007" w:rsidRPr="00EA0EED" w:rsidRDefault="00137007" w:rsidP="00FB0F76">
            <w:pPr>
              <w:rPr>
                <w:rFonts w:cstheme="minorHAnsi"/>
                <w:b/>
                <w:bCs/>
              </w:rPr>
            </w:pPr>
            <w:r w:rsidRPr="00EA0EED">
              <w:rPr>
                <w:rFonts w:cstheme="minorHAnsi"/>
                <w:b/>
                <w:bCs/>
              </w:rPr>
              <w:t>Dramatisation</w:t>
            </w:r>
          </w:p>
        </w:tc>
        <w:tc>
          <w:tcPr>
            <w:tcW w:w="8204" w:type="dxa"/>
          </w:tcPr>
          <w:p w14:paraId="4F04898F" w14:textId="77777777" w:rsidR="00137007" w:rsidRPr="00EA0EED" w:rsidRDefault="00137007" w:rsidP="00137007">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sz w:val="20"/>
                <w:szCs w:val="20"/>
              </w:rPr>
            </w:pPr>
            <w:r w:rsidRPr="00EA0EED">
              <w:rPr>
                <w:i/>
                <w:iCs/>
                <w:sz w:val="20"/>
                <w:szCs w:val="20"/>
              </w:rPr>
              <w:t>Exagération et mise en scène de l’inutilité ou des dangers de la promotion de l’égalité</w:t>
            </w:r>
          </w:p>
        </w:tc>
      </w:tr>
    </w:tbl>
    <w:p w14:paraId="744AF910" w14:textId="77777777" w:rsidR="00137007" w:rsidRDefault="00137007" w:rsidP="0033297E">
      <w:pPr>
        <w:rPr>
          <w:rFonts w:cstheme="minorHAnsi"/>
          <w:sz w:val="24"/>
          <w:szCs w:val="24"/>
        </w:rPr>
      </w:pPr>
    </w:p>
    <w:p w14:paraId="2549CE4C" w14:textId="69BCA9BD" w:rsidR="003E5BA7" w:rsidRDefault="000C49C5" w:rsidP="0033297E">
      <w:pPr>
        <w:rPr>
          <w:rFonts w:cstheme="minorHAnsi"/>
          <w:sz w:val="24"/>
          <w:szCs w:val="24"/>
        </w:rPr>
      </w:pPr>
      <w:r>
        <w:rPr>
          <w:rFonts w:cstheme="minorHAnsi"/>
          <w:sz w:val="24"/>
          <w:szCs w:val="24"/>
        </w:rPr>
        <w:t>Le formateur pourrait alors utiliser un certain nombre de leviers, pour les désamorcer, tels que décrit dans la même publication</w:t>
      </w:r>
      <w:r>
        <w:rPr>
          <w:rStyle w:val="Appelnotedebasdep"/>
          <w:rFonts w:cstheme="minorHAnsi"/>
          <w:sz w:val="24"/>
          <w:szCs w:val="24"/>
        </w:rPr>
        <w:footnoteReference w:id="8"/>
      </w:r>
      <w:r w:rsidR="00B4664B">
        <w:rPr>
          <w:rFonts w:cstheme="minorHAnsi"/>
          <w:sz w:val="24"/>
          <w:szCs w:val="24"/>
        </w:rPr>
        <w:t>.</w:t>
      </w:r>
    </w:p>
    <w:p w14:paraId="18A35D2B" w14:textId="228540AD" w:rsidR="00B4664B" w:rsidRDefault="00B4664B" w:rsidP="0033297E">
      <w:pPr>
        <w:rPr>
          <w:rFonts w:cstheme="minorHAnsi"/>
          <w:sz w:val="24"/>
          <w:szCs w:val="24"/>
        </w:rPr>
      </w:pPr>
    </w:p>
    <w:p w14:paraId="6D0EEF88" w14:textId="71082792" w:rsidR="00EA0EED" w:rsidRDefault="00EA0EED" w:rsidP="0033297E">
      <w:pPr>
        <w:rPr>
          <w:rFonts w:cstheme="minorHAnsi"/>
          <w:sz w:val="24"/>
          <w:szCs w:val="24"/>
        </w:rPr>
      </w:pPr>
    </w:p>
    <w:p w14:paraId="60E2ECEB" w14:textId="77777777" w:rsidR="00EA0EED" w:rsidRDefault="00EA0EED" w:rsidP="0033297E">
      <w:pPr>
        <w:rPr>
          <w:rFonts w:cstheme="minorHAnsi"/>
          <w:sz w:val="24"/>
          <w:szCs w:val="24"/>
        </w:rPr>
      </w:pPr>
    </w:p>
    <w:tbl>
      <w:tblPr>
        <w:tblStyle w:val="TableauGrille3-Accentuation5"/>
        <w:tblW w:w="10206" w:type="dxa"/>
        <w:tblInd w:w="-709" w:type="dxa"/>
        <w:tblLook w:val="04A0" w:firstRow="1" w:lastRow="0" w:firstColumn="1" w:lastColumn="0" w:noHBand="0" w:noVBand="1"/>
      </w:tblPr>
      <w:tblGrid>
        <w:gridCol w:w="2410"/>
        <w:gridCol w:w="7796"/>
      </w:tblGrid>
      <w:tr w:rsidR="000C49C5" w14:paraId="3B201B45" w14:textId="77777777" w:rsidTr="00FB0F7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206" w:type="dxa"/>
            <w:gridSpan w:val="2"/>
          </w:tcPr>
          <w:p w14:paraId="538F4A3E" w14:textId="77777777" w:rsidR="000C49C5" w:rsidRDefault="000C49C5" w:rsidP="00FB0F76">
            <w:pPr>
              <w:jc w:val="center"/>
              <w:rPr>
                <w:rFonts w:cstheme="minorHAnsi"/>
                <w:sz w:val="24"/>
                <w:szCs w:val="24"/>
              </w:rPr>
            </w:pPr>
            <w:r w:rsidRPr="00EA0EED">
              <w:rPr>
                <w:rFonts w:cstheme="minorHAnsi"/>
              </w:rPr>
              <w:t>Leviers pour désamorcer</w:t>
            </w:r>
          </w:p>
        </w:tc>
      </w:tr>
      <w:tr w:rsidR="000C49C5" w:rsidRPr="00AA179E" w14:paraId="35986BFD" w14:textId="77777777" w:rsidTr="00FB0F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59C2EB60" w14:textId="77777777" w:rsidR="000C49C5" w:rsidRPr="00EA0EED" w:rsidRDefault="000C49C5" w:rsidP="00FB0F76">
            <w:pPr>
              <w:rPr>
                <w:rFonts w:cstheme="minorHAnsi"/>
                <w:b/>
                <w:bCs/>
              </w:rPr>
            </w:pPr>
            <w:r w:rsidRPr="00EA0EED">
              <w:rPr>
                <w:rFonts w:cstheme="minorHAnsi"/>
                <w:b/>
                <w:bCs/>
              </w:rPr>
              <w:t>Clarification</w:t>
            </w:r>
          </w:p>
        </w:tc>
        <w:tc>
          <w:tcPr>
            <w:tcW w:w="7796" w:type="dxa"/>
          </w:tcPr>
          <w:p w14:paraId="25CC9C64" w14:textId="77777777" w:rsidR="000C49C5" w:rsidRPr="00EA0EED"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sz w:val="20"/>
                <w:szCs w:val="20"/>
              </w:rPr>
            </w:pPr>
            <w:r w:rsidRPr="00EA0EED">
              <w:rPr>
                <w:i/>
                <w:iCs/>
                <w:sz w:val="20"/>
                <w:szCs w:val="20"/>
              </w:rPr>
              <w:t>Explicitation des notions, du cadre de l’action et des mécanismes de production des inégalités</w:t>
            </w:r>
          </w:p>
        </w:tc>
      </w:tr>
      <w:tr w:rsidR="000C49C5" w:rsidRPr="00AA179E" w14:paraId="050DA26D" w14:textId="77777777" w:rsidTr="00FB0F76">
        <w:tc>
          <w:tcPr>
            <w:cnfStyle w:val="001000000000" w:firstRow="0" w:lastRow="0" w:firstColumn="1" w:lastColumn="0" w:oddVBand="0" w:evenVBand="0" w:oddHBand="0" w:evenHBand="0" w:firstRowFirstColumn="0" w:firstRowLastColumn="0" w:lastRowFirstColumn="0" w:lastRowLastColumn="0"/>
            <w:tcW w:w="2410" w:type="dxa"/>
          </w:tcPr>
          <w:p w14:paraId="3373A393" w14:textId="77777777" w:rsidR="000C49C5" w:rsidRPr="00EA0EED" w:rsidRDefault="000C49C5" w:rsidP="00FB0F76">
            <w:pPr>
              <w:rPr>
                <w:rFonts w:cstheme="minorHAnsi"/>
                <w:b/>
                <w:bCs/>
              </w:rPr>
            </w:pPr>
            <w:r w:rsidRPr="00EA0EED">
              <w:rPr>
                <w:rFonts w:cstheme="minorHAnsi"/>
                <w:b/>
                <w:bCs/>
              </w:rPr>
              <w:t>Exactitude</w:t>
            </w:r>
          </w:p>
        </w:tc>
        <w:tc>
          <w:tcPr>
            <w:tcW w:w="7796" w:type="dxa"/>
          </w:tcPr>
          <w:p w14:paraId="76570FFF" w14:textId="77777777" w:rsidR="000C49C5" w:rsidRPr="00EA0EED" w:rsidRDefault="000C49C5" w:rsidP="000C49C5">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sz w:val="20"/>
                <w:szCs w:val="20"/>
              </w:rPr>
            </w:pPr>
            <w:r w:rsidRPr="00EA0EED">
              <w:rPr>
                <w:i/>
                <w:iCs/>
                <w:sz w:val="20"/>
                <w:szCs w:val="20"/>
              </w:rPr>
              <w:t>Mobilisation de chiffres, données et faits précis</w:t>
            </w:r>
          </w:p>
        </w:tc>
      </w:tr>
      <w:tr w:rsidR="000C49C5" w:rsidRPr="00AA179E" w14:paraId="7E03EE6F" w14:textId="77777777" w:rsidTr="00FB0F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771CDB94" w14:textId="77777777" w:rsidR="000C49C5" w:rsidRPr="00EA0EED" w:rsidRDefault="000C49C5" w:rsidP="00FB0F76">
            <w:pPr>
              <w:rPr>
                <w:rFonts w:cstheme="minorHAnsi"/>
                <w:b/>
                <w:bCs/>
              </w:rPr>
            </w:pPr>
            <w:r w:rsidRPr="00EA0EED">
              <w:rPr>
                <w:rFonts w:cstheme="minorHAnsi"/>
                <w:b/>
                <w:bCs/>
              </w:rPr>
              <w:t>Neutralisation</w:t>
            </w:r>
          </w:p>
        </w:tc>
        <w:tc>
          <w:tcPr>
            <w:tcW w:w="7796" w:type="dxa"/>
          </w:tcPr>
          <w:p w14:paraId="2920AE82" w14:textId="77777777" w:rsidR="000C49C5" w:rsidRPr="00EA0EED"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sz w:val="20"/>
                <w:szCs w:val="20"/>
              </w:rPr>
            </w:pPr>
            <w:r w:rsidRPr="00EA0EED">
              <w:rPr>
                <w:i/>
                <w:iCs/>
                <w:sz w:val="20"/>
                <w:szCs w:val="20"/>
              </w:rPr>
              <w:t>Mise à distance de toute forme de militantisme/ féminisme</w:t>
            </w:r>
          </w:p>
          <w:p w14:paraId="65D380E0" w14:textId="77777777" w:rsidR="000C49C5" w:rsidRPr="00EA0EED"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sz w:val="20"/>
                <w:szCs w:val="20"/>
              </w:rPr>
            </w:pPr>
            <w:r w:rsidRPr="00EA0EED">
              <w:rPr>
                <w:i/>
                <w:iCs/>
                <w:sz w:val="20"/>
                <w:szCs w:val="20"/>
              </w:rPr>
              <w:t>Mise à distance de la dimension affective de la thématique</w:t>
            </w:r>
          </w:p>
        </w:tc>
      </w:tr>
      <w:tr w:rsidR="000C49C5" w:rsidRPr="00AA179E" w14:paraId="5C2D2456" w14:textId="77777777" w:rsidTr="00FB0F76">
        <w:tc>
          <w:tcPr>
            <w:cnfStyle w:val="001000000000" w:firstRow="0" w:lastRow="0" w:firstColumn="1" w:lastColumn="0" w:oddVBand="0" w:evenVBand="0" w:oddHBand="0" w:evenHBand="0" w:firstRowFirstColumn="0" w:firstRowLastColumn="0" w:lastRowFirstColumn="0" w:lastRowLastColumn="0"/>
            <w:tcW w:w="2410" w:type="dxa"/>
          </w:tcPr>
          <w:p w14:paraId="77DF0917" w14:textId="77777777" w:rsidR="000C49C5" w:rsidRPr="00EA0EED" w:rsidRDefault="000C49C5" w:rsidP="00FB0F76">
            <w:pPr>
              <w:rPr>
                <w:rFonts w:cstheme="minorHAnsi"/>
                <w:b/>
                <w:bCs/>
              </w:rPr>
            </w:pPr>
            <w:r w:rsidRPr="00EA0EED">
              <w:rPr>
                <w:rFonts w:cstheme="minorHAnsi"/>
                <w:b/>
                <w:bCs/>
              </w:rPr>
              <w:t>Dédramatisation</w:t>
            </w:r>
          </w:p>
        </w:tc>
        <w:tc>
          <w:tcPr>
            <w:tcW w:w="7796" w:type="dxa"/>
          </w:tcPr>
          <w:p w14:paraId="426C9F6E" w14:textId="77777777" w:rsidR="000C49C5" w:rsidRPr="00EA0EED" w:rsidRDefault="000C49C5" w:rsidP="000C49C5">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sz w:val="20"/>
                <w:szCs w:val="20"/>
              </w:rPr>
            </w:pPr>
            <w:r w:rsidRPr="00EA0EED">
              <w:rPr>
                <w:i/>
                <w:iCs/>
                <w:sz w:val="20"/>
                <w:szCs w:val="20"/>
              </w:rPr>
              <w:t>Mobilisation d’un registre humoristique</w:t>
            </w:r>
          </w:p>
        </w:tc>
      </w:tr>
      <w:tr w:rsidR="000C49C5" w:rsidRPr="00AA179E" w14:paraId="472CB662" w14:textId="77777777" w:rsidTr="00FB0F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4AD7EE3A" w14:textId="77777777" w:rsidR="000C49C5" w:rsidRPr="00EA0EED" w:rsidRDefault="000C49C5" w:rsidP="00FB0F76">
            <w:pPr>
              <w:rPr>
                <w:rFonts w:cstheme="minorHAnsi"/>
                <w:b/>
                <w:bCs/>
              </w:rPr>
            </w:pPr>
            <w:r w:rsidRPr="00EA0EED">
              <w:rPr>
                <w:rFonts w:cstheme="minorHAnsi"/>
                <w:b/>
                <w:bCs/>
              </w:rPr>
              <w:t>Scientificité</w:t>
            </w:r>
          </w:p>
        </w:tc>
        <w:tc>
          <w:tcPr>
            <w:tcW w:w="7796" w:type="dxa"/>
          </w:tcPr>
          <w:p w14:paraId="58DB11FE" w14:textId="77777777" w:rsidR="000C49C5" w:rsidRPr="00EA0EED"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sz w:val="20"/>
                <w:szCs w:val="20"/>
              </w:rPr>
            </w:pPr>
            <w:r w:rsidRPr="00EA0EED">
              <w:rPr>
                <w:i/>
                <w:iCs/>
                <w:sz w:val="20"/>
                <w:szCs w:val="20"/>
              </w:rPr>
              <w:t xml:space="preserve">Mobilisation d’études et de concepts scientifiques </w:t>
            </w:r>
          </w:p>
          <w:p w14:paraId="674E1ED4" w14:textId="77777777" w:rsidR="000C49C5" w:rsidRPr="00EA0EED"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sz w:val="20"/>
                <w:szCs w:val="20"/>
              </w:rPr>
            </w:pPr>
            <w:r w:rsidRPr="00EA0EED">
              <w:rPr>
                <w:i/>
                <w:iCs/>
                <w:sz w:val="20"/>
                <w:szCs w:val="20"/>
              </w:rPr>
              <w:t xml:space="preserve">Localisation dans des théories établies et/ou reconnues </w:t>
            </w:r>
          </w:p>
          <w:p w14:paraId="3B0197E3" w14:textId="77777777" w:rsidR="000C49C5" w:rsidRPr="00EA0EED"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sz w:val="20"/>
                <w:szCs w:val="20"/>
              </w:rPr>
            </w:pPr>
            <w:r w:rsidRPr="00EA0EED">
              <w:rPr>
                <w:i/>
                <w:iCs/>
                <w:sz w:val="20"/>
                <w:szCs w:val="20"/>
              </w:rPr>
              <w:t>Parallèle avec des analyses acceptées socialement</w:t>
            </w:r>
          </w:p>
        </w:tc>
      </w:tr>
      <w:tr w:rsidR="000C49C5" w:rsidRPr="00AA179E" w14:paraId="0D7B9238" w14:textId="77777777" w:rsidTr="00FB0F76">
        <w:tc>
          <w:tcPr>
            <w:cnfStyle w:val="001000000000" w:firstRow="0" w:lastRow="0" w:firstColumn="1" w:lastColumn="0" w:oddVBand="0" w:evenVBand="0" w:oddHBand="0" w:evenHBand="0" w:firstRowFirstColumn="0" w:firstRowLastColumn="0" w:lastRowFirstColumn="0" w:lastRowLastColumn="0"/>
            <w:tcW w:w="2410" w:type="dxa"/>
          </w:tcPr>
          <w:p w14:paraId="195D9C0E" w14:textId="77777777" w:rsidR="000C49C5" w:rsidRPr="00EA0EED" w:rsidRDefault="000C49C5" w:rsidP="00FB0F76">
            <w:pPr>
              <w:rPr>
                <w:rFonts w:cstheme="minorHAnsi"/>
                <w:b/>
                <w:bCs/>
              </w:rPr>
            </w:pPr>
            <w:r w:rsidRPr="00EA0EED">
              <w:rPr>
                <w:rFonts w:cstheme="minorHAnsi"/>
                <w:b/>
                <w:bCs/>
              </w:rPr>
              <w:t>Technicisation</w:t>
            </w:r>
          </w:p>
        </w:tc>
        <w:tc>
          <w:tcPr>
            <w:tcW w:w="7796" w:type="dxa"/>
          </w:tcPr>
          <w:p w14:paraId="37387F62" w14:textId="77777777" w:rsidR="000C49C5" w:rsidRPr="00EA0EED" w:rsidRDefault="000C49C5" w:rsidP="000C49C5">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sz w:val="20"/>
                <w:szCs w:val="20"/>
              </w:rPr>
            </w:pPr>
            <w:r w:rsidRPr="00EA0EED">
              <w:rPr>
                <w:i/>
                <w:iCs/>
                <w:sz w:val="20"/>
                <w:szCs w:val="20"/>
              </w:rPr>
              <w:t>Inscription dans des dispositifs techniques pour légitimer l’action</w:t>
            </w:r>
          </w:p>
        </w:tc>
      </w:tr>
      <w:tr w:rsidR="000C49C5" w:rsidRPr="00AA179E" w14:paraId="231D3AD7" w14:textId="77777777" w:rsidTr="00FB0F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58A529FC" w14:textId="77777777" w:rsidR="000C49C5" w:rsidRPr="00EA0EED" w:rsidRDefault="000C49C5" w:rsidP="00FB0F76">
            <w:pPr>
              <w:rPr>
                <w:rFonts w:cstheme="minorHAnsi"/>
                <w:b/>
                <w:bCs/>
              </w:rPr>
            </w:pPr>
            <w:r w:rsidRPr="00EA0EED">
              <w:rPr>
                <w:rFonts w:cstheme="minorHAnsi"/>
                <w:b/>
                <w:bCs/>
              </w:rPr>
              <w:t>Déculpabilisation</w:t>
            </w:r>
          </w:p>
        </w:tc>
        <w:tc>
          <w:tcPr>
            <w:tcW w:w="7796" w:type="dxa"/>
          </w:tcPr>
          <w:p w14:paraId="534898DD" w14:textId="77777777" w:rsidR="000C49C5" w:rsidRPr="00EA0EED"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sz w:val="20"/>
                <w:szCs w:val="20"/>
              </w:rPr>
            </w:pPr>
            <w:r w:rsidRPr="00EA0EED">
              <w:rPr>
                <w:i/>
                <w:iCs/>
                <w:sz w:val="20"/>
                <w:szCs w:val="20"/>
              </w:rPr>
              <w:t>Mise en lumière de mécanismes dépassant les individus</w:t>
            </w:r>
          </w:p>
        </w:tc>
      </w:tr>
      <w:tr w:rsidR="000C49C5" w:rsidRPr="00AA179E" w14:paraId="5558F938" w14:textId="77777777" w:rsidTr="00FB0F76">
        <w:tc>
          <w:tcPr>
            <w:cnfStyle w:val="001000000000" w:firstRow="0" w:lastRow="0" w:firstColumn="1" w:lastColumn="0" w:oddVBand="0" w:evenVBand="0" w:oddHBand="0" w:evenHBand="0" w:firstRowFirstColumn="0" w:firstRowLastColumn="0" w:lastRowFirstColumn="0" w:lastRowLastColumn="0"/>
            <w:tcW w:w="2410" w:type="dxa"/>
          </w:tcPr>
          <w:p w14:paraId="33671ACE" w14:textId="77777777" w:rsidR="000C49C5" w:rsidRPr="00EA0EED" w:rsidRDefault="000C49C5" w:rsidP="00FB0F76">
            <w:pPr>
              <w:rPr>
                <w:rFonts w:cstheme="minorHAnsi"/>
                <w:b/>
                <w:bCs/>
              </w:rPr>
            </w:pPr>
            <w:r w:rsidRPr="00EA0EED">
              <w:rPr>
                <w:rFonts w:cstheme="minorHAnsi"/>
                <w:b/>
                <w:bCs/>
              </w:rPr>
              <w:t>Exemplification</w:t>
            </w:r>
          </w:p>
        </w:tc>
        <w:tc>
          <w:tcPr>
            <w:tcW w:w="7796" w:type="dxa"/>
          </w:tcPr>
          <w:p w14:paraId="157C1C5E" w14:textId="77777777" w:rsidR="000C49C5" w:rsidRPr="00EA0EED" w:rsidRDefault="000C49C5" w:rsidP="000C49C5">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sz w:val="20"/>
                <w:szCs w:val="20"/>
              </w:rPr>
            </w:pPr>
            <w:r w:rsidRPr="00EA0EED">
              <w:rPr>
                <w:i/>
                <w:iCs/>
                <w:sz w:val="20"/>
                <w:szCs w:val="20"/>
              </w:rPr>
              <w:t>Valorisation des démarches menées par d’autres pour susciter identification et mimétisme</w:t>
            </w:r>
          </w:p>
        </w:tc>
      </w:tr>
      <w:tr w:rsidR="000C49C5" w:rsidRPr="00AA179E" w14:paraId="11FE1176" w14:textId="77777777" w:rsidTr="00FB0F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515DC697" w14:textId="77777777" w:rsidR="000C49C5" w:rsidRPr="00EA0EED" w:rsidRDefault="000C49C5" w:rsidP="00FB0F76">
            <w:pPr>
              <w:rPr>
                <w:rFonts w:cstheme="minorHAnsi"/>
                <w:b/>
                <w:bCs/>
              </w:rPr>
            </w:pPr>
            <w:r w:rsidRPr="00EA0EED">
              <w:rPr>
                <w:rFonts w:cstheme="minorHAnsi"/>
                <w:b/>
                <w:bCs/>
              </w:rPr>
              <w:t>Politisation</w:t>
            </w:r>
          </w:p>
        </w:tc>
        <w:tc>
          <w:tcPr>
            <w:tcW w:w="7796" w:type="dxa"/>
          </w:tcPr>
          <w:p w14:paraId="15986241" w14:textId="77777777" w:rsidR="000C49C5" w:rsidRPr="00EA0EED"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sz w:val="20"/>
                <w:szCs w:val="20"/>
              </w:rPr>
            </w:pPr>
            <w:r w:rsidRPr="00EA0EED">
              <w:rPr>
                <w:i/>
                <w:iCs/>
                <w:sz w:val="20"/>
                <w:szCs w:val="20"/>
              </w:rPr>
              <w:t>Ancrage dans des valeurs, des enjeux politiques et sociétaux</w:t>
            </w:r>
          </w:p>
        </w:tc>
      </w:tr>
      <w:tr w:rsidR="000C49C5" w:rsidRPr="00AA179E" w14:paraId="79190C48" w14:textId="77777777" w:rsidTr="00FB0F76">
        <w:tc>
          <w:tcPr>
            <w:cnfStyle w:val="001000000000" w:firstRow="0" w:lastRow="0" w:firstColumn="1" w:lastColumn="0" w:oddVBand="0" w:evenVBand="0" w:oddHBand="0" w:evenHBand="0" w:firstRowFirstColumn="0" w:firstRowLastColumn="0" w:lastRowFirstColumn="0" w:lastRowLastColumn="0"/>
            <w:tcW w:w="2410" w:type="dxa"/>
          </w:tcPr>
          <w:p w14:paraId="5AF09809" w14:textId="77777777" w:rsidR="000C49C5" w:rsidRPr="00EA0EED" w:rsidRDefault="000C49C5" w:rsidP="00FB0F76">
            <w:pPr>
              <w:rPr>
                <w:rFonts w:cstheme="minorHAnsi"/>
                <w:b/>
                <w:bCs/>
              </w:rPr>
            </w:pPr>
            <w:r w:rsidRPr="00EA0EED">
              <w:rPr>
                <w:rFonts w:cstheme="minorHAnsi"/>
                <w:b/>
                <w:bCs/>
              </w:rPr>
              <w:t>Responsabilisation</w:t>
            </w:r>
          </w:p>
        </w:tc>
        <w:tc>
          <w:tcPr>
            <w:tcW w:w="7796" w:type="dxa"/>
          </w:tcPr>
          <w:p w14:paraId="5B0565A3" w14:textId="77777777" w:rsidR="000C49C5" w:rsidRPr="00EA0EED" w:rsidRDefault="000C49C5" w:rsidP="000C49C5">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sz w:val="20"/>
                <w:szCs w:val="20"/>
              </w:rPr>
            </w:pPr>
            <w:r w:rsidRPr="00EA0EED">
              <w:rPr>
                <w:i/>
                <w:iCs/>
                <w:sz w:val="20"/>
                <w:szCs w:val="20"/>
              </w:rPr>
              <w:t>Rappel des responsabilités individuelles et collectives</w:t>
            </w:r>
          </w:p>
        </w:tc>
      </w:tr>
      <w:tr w:rsidR="000C49C5" w:rsidRPr="00AA179E" w14:paraId="4B7B9A9F" w14:textId="77777777" w:rsidTr="00FB0F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50F91FD7" w14:textId="77777777" w:rsidR="000C49C5" w:rsidRPr="00EA0EED" w:rsidRDefault="000C49C5" w:rsidP="00FB0F76">
            <w:pPr>
              <w:rPr>
                <w:rFonts w:cstheme="minorHAnsi"/>
                <w:b/>
                <w:bCs/>
              </w:rPr>
            </w:pPr>
            <w:r w:rsidRPr="00EA0EED">
              <w:rPr>
                <w:rFonts w:cstheme="minorHAnsi"/>
                <w:b/>
                <w:bCs/>
              </w:rPr>
              <w:t>Décompartimentation</w:t>
            </w:r>
          </w:p>
        </w:tc>
        <w:tc>
          <w:tcPr>
            <w:tcW w:w="7796" w:type="dxa"/>
          </w:tcPr>
          <w:p w14:paraId="00475459" w14:textId="77777777" w:rsidR="000C49C5" w:rsidRPr="00EA0EED"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sz w:val="20"/>
                <w:szCs w:val="20"/>
              </w:rPr>
            </w:pPr>
            <w:r w:rsidRPr="00EA0EED">
              <w:rPr>
                <w:i/>
                <w:iCs/>
                <w:sz w:val="20"/>
                <w:szCs w:val="20"/>
              </w:rPr>
              <w:t>Mise en lumière du continuum des inégalités de sexe</w:t>
            </w:r>
          </w:p>
        </w:tc>
      </w:tr>
      <w:tr w:rsidR="000C49C5" w:rsidRPr="00AA179E" w14:paraId="221F327D" w14:textId="77777777" w:rsidTr="00FB0F76">
        <w:tc>
          <w:tcPr>
            <w:cnfStyle w:val="001000000000" w:firstRow="0" w:lastRow="0" w:firstColumn="1" w:lastColumn="0" w:oddVBand="0" w:evenVBand="0" w:oddHBand="0" w:evenHBand="0" w:firstRowFirstColumn="0" w:firstRowLastColumn="0" w:lastRowFirstColumn="0" w:lastRowLastColumn="0"/>
            <w:tcW w:w="2410" w:type="dxa"/>
          </w:tcPr>
          <w:p w14:paraId="5FE799C2" w14:textId="77777777" w:rsidR="000C49C5" w:rsidRPr="00EA0EED" w:rsidRDefault="000C49C5" w:rsidP="00FB0F76">
            <w:pPr>
              <w:rPr>
                <w:rFonts w:cstheme="minorHAnsi"/>
                <w:b/>
                <w:bCs/>
              </w:rPr>
            </w:pPr>
            <w:r w:rsidRPr="00EA0EED">
              <w:rPr>
                <w:rFonts w:cstheme="minorHAnsi"/>
                <w:b/>
                <w:bCs/>
              </w:rPr>
              <w:t>Valorisation</w:t>
            </w:r>
          </w:p>
        </w:tc>
        <w:tc>
          <w:tcPr>
            <w:tcW w:w="7796" w:type="dxa"/>
          </w:tcPr>
          <w:p w14:paraId="53028117" w14:textId="77777777" w:rsidR="000C49C5" w:rsidRPr="00EA0EED" w:rsidRDefault="000C49C5" w:rsidP="000C49C5">
            <w:pPr>
              <w:pStyle w:val="Paragraphedeliste"/>
              <w:numPr>
                <w:ilvl w:val="0"/>
                <w:numId w:val="30"/>
              </w:numPr>
              <w:ind w:left="271"/>
              <w:cnfStyle w:val="000000000000" w:firstRow="0" w:lastRow="0" w:firstColumn="0" w:lastColumn="0" w:oddVBand="0" w:evenVBand="0" w:oddHBand="0" w:evenHBand="0" w:firstRowFirstColumn="0" w:firstRowLastColumn="0" w:lastRowFirstColumn="0" w:lastRowLastColumn="0"/>
              <w:rPr>
                <w:i/>
                <w:iCs/>
                <w:sz w:val="20"/>
                <w:szCs w:val="20"/>
              </w:rPr>
            </w:pPr>
            <w:r w:rsidRPr="00EA0EED">
              <w:rPr>
                <w:i/>
                <w:iCs/>
                <w:sz w:val="20"/>
                <w:szCs w:val="20"/>
              </w:rPr>
              <w:t>Mise en lumière des bénéfices en termes de prévention des risques, ou de « business case »</w:t>
            </w:r>
          </w:p>
        </w:tc>
      </w:tr>
      <w:tr w:rsidR="000C49C5" w:rsidRPr="00AA179E" w14:paraId="3E24F2B8" w14:textId="77777777" w:rsidTr="00FB0F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21E0A4CD" w14:textId="77777777" w:rsidR="000C49C5" w:rsidRPr="00EA0EED" w:rsidRDefault="000C49C5" w:rsidP="00FB0F76">
            <w:pPr>
              <w:rPr>
                <w:rFonts w:cstheme="minorHAnsi"/>
                <w:b/>
                <w:bCs/>
              </w:rPr>
            </w:pPr>
            <w:r w:rsidRPr="00EA0EED">
              <w:rPr>
                <w:rFonts w:cstheme="minorHAnsi"/>
                <w:b/>
                <w:bCs/>
              </w:rPr>
              <w:t>Entrisme</w:t>
            </w:r>
          </w:p>
        </w:tc>
        <w:tc>
          <w:tcPr>
            <w:tcW w:w="7796" w:type="dxa"/>
          </w:tcPr>
          <w:p w14:paraId="421F1993" w14:textId="77777777" w:rsidR="000C49C5" w:rsidRPr="00EA0EED" w:rsidRDefault="000C49C5" w:rsidP="000C49C5">
            <w:pPr>
              <w:pStyle w:val="Paragraphedeliste"/>
              <w:numPr>
                <w:ilvl w:val="0"/>
                <w:numId w:val="30"/>
              </w:numPr>
              <w:ind w:left="271"/>
              <w:cnfStyle w:val="000000100000" w:firstRow="0" w:lastRow="0" w:firstColumn="0" w:lastColumn="0" w:oddVBand="0" w:evenVBand="0" w:oddHBand="1" w:evenHBand="0" w:firstRowFirstColumn="0" w:firstRowLastColumn="0" w:lastRowFirstColumn="0" w:lastRowLastColumn="0"/>
              <w:rPr>
                <w:i/>
                <w:iCs/>
                <w:sz w:val="20"/>
                <w:szCs w:val="20"/>
              </w:rPr>
            </w:pPr>
            <w:r w:rsidRPr="00EA0EED">
              <w:rPr>
                <w:i/>
                <w:iCs/>
                <w:sz w:val="20"/>
                <w:szCs w:val="20"/>
              </w:rPr>
              <w:t>Intégration de l’égalité professionnelle dans d’autres enjeux déjà reconnus comme légitimes</w:t>
            </w:r>
          </w:p>
        </w:tc>
      </w:tr>
    </w:tbl>
    <w:p w14:paraId="1F89E598" w14:textId="6C3B5436" w:rsidR="00B4664B" w:rsidRDefault="00B4664B" w:rsidP="0033297E">
      <w:pPr>
        <w:rPr>
          <w:rFonts w:cstheme="minorHAnsi"/>
          <w:sz w:val="24"/>
          <w:szCs w:val="24"/>
        </w:rPr>
      </w:pPr>
    </w:p>
    <w:p w14:paraId="3B1A9F0B" w14:textId="0754338E" w:rsidR="000C49C5" w:rsidRDefault="000C49C5">
      <w:pPr>
        <w:spacing w:after="160" w:line="259" w:lineRule="auto"/>
        <w:rPr>
          <w:rFonts w:cstheme="minorHAnsi"/>
          <w:sz w:val="24"/>
          <w:szCs w:val="24"/>
        </w:rPr>
      </w:pPr>
      <w:r>
        <w:rPr>
          <w:rFonts w:cstheme="minorHAnsi"/>
          <w:sz w:val="24"/>
          <w:szCs w:val="24"/>
        </w:rPr>
        <w:br w:type="page"/>
      </w:r>
    </w:p>
    <w:p w14:paraId="01EC4C8B" w14:textId="3AB5A7D1" w:rsidR="00A1253B" w:rsidRPr="002D6D0C" w:rsidRDefault="002C25CA" w:rsidP="00BA44C0">
      <w:pPr>
        <w:keepNext/>
        <w:keepLines/>
        <w:numPr>
          <w:ilvl w:val="0"/>
          <w:numId w:val="1"/>
        </w:numPr>
        <w:spacing w:before="240" w:after="240"/>
        <w:ind w:left="431" w:hanging="431"/>
        <w:jc w:val="both"/>
        <w:outlineLvl w:val="0"/>
        <w:rPr>
          <w:rFonts w:eastAsia="SimHei" w:cstheme="minorHAnsi"/>
          <w:b/>
          <w:bCs/>
          <w:color w:val="ED7D31" w:themeColor="accent2"/>
          <w:sz w:val="36"/>
          <w:szCs w:val="36"/>
        </w:rPr>
      </w:pPr>
      <w:r>
        <w:rPr>
          <w:rFonts w:eastAsia="SimHei" w:cstheme="minorHAnsi"/>
          <w:b/>
          <w:bCs/>
          <w:color w:val="ED7D31" w:themeColor="accent2"/>
          <w:sz w:val="36"/>
          <w:szCs w:val="36"/>
        </w:rPr>
        <w:t>Des</w:t>
      </w:r>
      <w:r w:rsidR="004406EB" w:rsidRPr="002D6D0C">
        <w:rPr>
          <w:rFonts w:eastAsia="SimHei" w:cstheme="minorHAnsi"/>
          <w:b/>
          <w:bCs/>
          <w:color w:val="ED7D31" w:themeColor="accent2"/>
          <w:sz w:val="36"/>
          <w:szCs w:val="36"/>
        </w:rPr>
        <w:t xml:space="preserve"> solutions possibles :</w:t>
      </w:r>
      <w:r w:rsidR="002D6D0C">
        <w:rPr>
          <w:rFonts w:eastAsia="SimHei" w:cstheme="minorHAnsi"/>
          <w:b/>
          <w:bCs/>
          <w:color w:val="ED7D31" w:themeColor="accent2"/>
          <w:sz w:val="36"/>
          <w:szCs w:val="36"/>
        </w:rPr>
        <w:t xml:space="preserve"> l</w:t>
      </w:r>
      <w:r w:rsidR="004406EB" w:rsidRPr="002D6D0C">
        <w:rPr>
          <w:rFonts w:eastAsia="SimHei" w:cstheme="minorHAnsi"/>
          <w:b/>
          <w:bCs/>
          <w:color w:val="ED7D31" w:themeColor="accent2"/>
          <w:sz w:val="36"/>
          <w:szCs w:val="36"/>
        </w:rPr>
        <w:t xml:space="preserve">’éventail des solutions pour cette simulation est varié </w:t>
      </w:r>
    </w:p>
    <w:p w14:paraId="29864448" w14:textId="40C0A3CB" w:rsidR="004843BF" w:rsidRDefault="004843BF" w:rsidP="0033297E">
      <w:pPr>
        <w:rPr>
          <w:rFonts w:cstheme="minorHAnsi"/>
          <w:sz w:val="24"/>
          <w:szCs w:val="24"/>
        </w:rPr>
      </w:pPr>
      <w:r w:rsidRPr="00180063">
        <w:rPr>
          <w:rFonts w:cstheme="minorHAnsi"/>
          <w:sz w:val="24"/>
          <w:szCs w:val="24"/>
        </w:rPr>
        <w:t xml:space="preserve">La problématique de l’exercice </w:t>
      </w:r>
      <w:r w:rsidR="00145B04">
        <w:rPr>
          <w:rFonts w:cstheme="minorHAnsi"/>
          <w:sz w:val="24"/>
          <w:szCs w:val="24"/>
        </w:rPr>
        <w:t>est d’abord de</w:t>
      </w:r>
      <w:r w:rsidRPr="00180063">
        <w:rPr>
          <w:rFonts w:cstheme="minorHAnsi"/>
          <w:sz w:val="24"/>
          <w:szCs w:val="24"/>
        </w:rPr>
        <w:t xml:space="preserve"> trouver des solutions </w:t>
      </w:r>
      <w:r w:rsidR="00145B04">
        <w:rPr>
          <w:rFonts w:cstheme="minorHAnsi"/>
          <w:sz w:val="24"/>
          <w:szCs w:val="24"/>
        </w:rPr>
        <w:t xml:space="preserve">innovantes </w:t>
      </w:r>
      <w:r w:rsidR="006406EE">
        <w:rPr>
          <w:rFonts w:cstheme="minorHAnsi"/>
          <w:sz w:val="24"/>
          <w:szCs w:val="24"/>
        </w:rPr>
        <w:t>et enfin de partager les bénéfices mutuels</w:t>
      </w:r>
      <w:r w:rsidR="005A137E">
        <w:rPr>
          <w:rFonts w:cstheme="minorHAnsi"/>
          <w:sz w:val="24"/>
          <w:szCs w:val="24"/>
        </w:rPr>
        <w:t>.</w:t>
      </w:r>
    </w:p>
    <w:p w14:paraId="39587445" w14:textId="11714686" w:rsidR="005A137E" w:rsidRDefault="005A137E" w:rsidP="0033297E">
      <w:pPr>
        <w:rPr>
          <w:rFonts w:cstheme="minorHAnsi"/>
          <w:sz w:val="24"/>
          <w:szCs w:val="24"/>
        </w:rPr>
      </w:pPr>
    </w:p>
    <w:p w14:paraId="41AB32C9" w14:textId="4AF44F79" w:rsidR="005A137E" w:rsidRDefault="00812CAD" w:rsidP="0033297E">
      <w:pPr>
        <w:rPr>
          <w:rFonts w:cstheme="minorHAnsi"/>
          <w:sz w:val="24"/>
          <w:szCs w:val="24"/>
        </w:rPr>
      </w:pPr>
      <w:r>
        <w:rPr>
          <w:rFonts w:cstheme="minorHAnsi"/>
          <w:sz w:val="24"/>
          <w:szCs w:val="24"/>
        </w:rPr>
        <w:t xml:space="preserve">1/ </w:t>
      </w:r>
      <w:r w:rsidR="005A137E">
        <w:rPr>
          <w:rFonts w:cstheme="minorHAnsi"/>
          <w:sz w:val="24"/>
          <w:szCs w:val="24"/>
        </w:rPr>
        <w:t>Sortir des stéréotypes</w:t>
      </w:r>
    </w:p>
    <w:p w14:paraId="0E9EE5F3" w14:textId="6C391B35" w:rsidR="00825C3D" w:rsidRDefault="00825C3D" w:rsidP="00042F0B">
      <w:pPr>
        <w:pStyle w:val="Paragraphedeliste"/>
        <w:numPr>
          <w:ilvl w:val="0"/>
          <w:numId w:val="10"/>
        </w:numPr>
        <w:jc w:val="both"/>
        <w:rPr>
          <w:rFonts w:cstheme="minorHAnsi"/>
          <w:sz w:val="24"/>
          <w:szCs w:val="24"/>
        </w:rPr>
      </w:pPr>
      <w:r>
        <w:rPr>
          <w:rFonts w:cstheme="minorHAnsi"/>
          <w:sz w:val="24"/>
          <w:szCs w:val="24"/>
        </w:rPr>
        <w:t>Recentrer le discours sur les compétences (il n’y a pas de compétences féminines ou masculines)</w:t>
      </w:r>
      <w:r w:rsidR="005A137E">
        <w:rPr>
          <w:rFonts w:cstheme="minorHAnsi"/>
          <w:sz w:val="24"/>
          <w:szCs w:val="24"/>
        </w:rPr>
        <w:t> ;</w:t>
      </w:r>
    </w:p>
    <w:p w14:paraId="52183145" w14:textId="58FDC64D" w:rsidR="00825C3D" w:rsidRDefault="00825C3D" w:rsidP="00042F0B">
      <w:pPr>
        <w:pStyle w:val="Paragraphedeliste"/>
        <w:numPr>
          <w:ilvl w:val="0"/>
          <w:numId w:val="10"/>
        </w:numPr>
        <w:jc w:val="both"/>
        <w:rPr>
          <w:rFonts w:cstheme="minorHAnsi"/>
          <w:sz w:val="24"/>
          <w:szCs w:val="24"/>
        </w:rPr>
      </w:pPr>
      <w:r>
        <w:rPr>
          <w:rFonts w:cstheme="minorHAnsi"/>
          <w:sz w:val="24"/>
          <w:szCs w:val="24"/>
        </w:rPr>
        <w:t>Valoriser les talents féminins au plus haut niveau d</w:t>
      </w:r>
      <w:r w:rsidR="00D3021B">
        <w:rPr>
          <w:rFonts w:cstheme="minorHAnsi"/>
          <w:sz w:val="24"/>
          <w:szCs w:val="24"/>
        </w:rPr>
        <w:t>e</w:t>
      </w:r>
      <w:r>
        <w:rPr>
          <w:rFonts w:cstheme="minorHAnsi"/>
          <w:sz w:val="24"/>
          <w:szCs w:val="24"/>
        </w:rPr>
        <w:t xml:space="preserve"> l’entreprise </w:t>
      </w:r>
      <w:r w:rsidR="005A137E">
        <w:rPr>
          <w:rFonts w:cstheme="minorHAnsi"/>
          <w:sz w:val="24"/>
          <w:szCs w:val="24"/>
        </w:rPr>
        <w:t>n’est pas anormal ;</w:t>
      </w:r>
    </w:p>
    <w:p w14:paraId="1AAD7016" w14:textId="170843F6" w:rsidR="00DF5075" w:rsidRDefault="00DF5075" w:rsidP="00DF5075">
      <w:pPr>
        <w:jc w:val="both"/>
        <w:rPr>
          <w:rFonts w:cstheme="minorHAnsi"/>
          <w:sz w:val="24"/>
          <w:szCs w:val="24"/>
        </w:rPr>
      </w:pPr>
    </w:p>
    <w:p w14:paraId="3323F867" w14:textId="55BE4FCB" w:rsidR="00DF5075" w:rsidRPr="00D9082B" w:rsidRDefault="00812CAD" w:rsidP="00D9082B">
      <w:pPr>
        <w:jc w:val="both"/>
        <w:rPr>
          <w:rFonts w:cstheme="minorHAnsi"/>
          <w:sz w:val="24"/>
          <w:szCs w:val="24"/>
        </w:rPr>
      </w:pPr>
      <w:r>
        <w:rPr>
          <w:rFonts w:cstheme="minorHAnsi"/>
          <w:sz w:val="24"/>
          <w:szCs w:val="24"/>
        </w:rPr>
        <w:t xml:space="preserve">2/ </w:t>
      </w:r>
      <w:r w:rsidR="00DF5075">
        <w:rPr>
          <w:rFonts w:cstheme="minorHAnsi"/>
          <w:sz w:val="24"/>
          <w:szCs w:val="24"/>
        </w:rPr>
        <w:t>Faire évoluer les mentalités</w:t>
      </w:r>
    </w:p>
    <w:p w14:paraId="7FED1F33" w14:textId="7933EC0B" w:rsidR="00D3021B" w:rsidRDefault="00D3021B" w:rsidP="00042F0B">
      <w:pPr>
        <w:pStyle w:val="Paragraphedeliste"/>
        <w:numPr>
          <w:ilvl w:val="0"/>
          <w:numId w:val="10"/>
        </w:numPr>
        <w:jc w:val="both"/>
        <w:rPr>
          <w:rFonts w:cstheme="minorHAnsi"/>
          <w:sz w:val="24"/>
          <w:szCs w:val="24"/>
        </w:rPr>
      </w:pPr>
      <w:r>
        <w:rPr>
          <w:rFonts w:cstheme="minorHAnsi"/>
          <w:sz w:val="24"/>
          <w:szCs w:val="24"/>
        </w:rPr>
        <w:t xml:space="preserve">Valoriser les cadres dirigeants masculins qui véhiculent une image </w:t>
      </w:r>
      <w:r w:rsidR="007A0AAF">
        <w:rPr>
          <w:rFonts w:cstheme="minorHAnsi"/>
          <w:sz w:val="24"/>
          <w:szCs w:val="24"/>
        </w:rPr>
        <w:t xml:space="preserve">positive des femmes cadres </w:t>
      </w:r>
    </w:p>
    <w:p w14:paraId="2F950A11" w14:textId="77777777" w:rsidR="009607EA" w:rsidRPr="00C07D2A" w:rsidRDefault="009607EA" w:rsidP="009607EA">
      <w:pPr>
        <w:pStyle w:val="Paragraphedeliste"/>
        <w:numPr>
          <w:ilvl w:val="0"/>
          <w:numId w:val="10"/>
        </w:numPr>
        <w:jc w:val="both"/>
        <w:rPr>
          <w:rFonts w:cstheme="minorHAnsi"/>
          <w:sz w:val="24"/>
          <w:szCs w:val="24"/>
        </w:rPr>
      </w:pPr>
      <w:r w:rsidRPr="00C07D2A">
        <w:rPr>
          <w:rFonts w:cstheme="minorHAnsi"/>
          <w:sz w:val="24"/>
          <w:szCs w:val="24"/>
        </w:rPr>
        <w:t>Travailler sur les représentations, pour favoriser l’accès des femmes aux différents métiers et notamment ceux de management hiérarchique, de cadres dirigeants</w:t>
      </w:r>
    </w:p>
    <w:p w14:paraId="666FBADA" w14:textId="75634D30" w:rsidR="00D3021B" w:rsidRDefault="00D3021B" w:rsidP="00042F0B">
      <w:pPr>
        <w:pStyle w:val="Paragraphedeliste"/>
        <w:numPr>
          <w:ilvl w:val="0"/>
          <w:numId w:val="10"/>
        </w:numPr>
        <w:jc w:val="both"/>
        <w:rPr>
          <w:rFonts w:cstheme="minorHAnsi"/>
          <w:sz w:val="24"/>
          <w:szCs w:val="24"/>
        </w:rPr>
      </w:pPr>
      <w:r>
        <w:rPr>
          <w:rFonts w:cstheme="minorHAnsi"/>
          <w:sz w:val="24"/>
          <w:szCs w:val="24"/>
        </w:rPr>
        <w:t>Diffuser des messages positifs sur la parentalité</w:t>
      </w:r>
    </w:p>
    <w:p w14:paraId="5E5DE9A7" w14:textId="77777777" w:rsidR="003E6EBC" w:rsidRPr="00C07D2A" w:rsidRDefault="003E6EBC" w:rsidP="003E6EBC">
      <w:pPr>
        <w:pStyle w:val="Paragraphedeliste"/>
        <w:numPr>
          <w:ilvl w:val="0"/>
          <w:numId w:val="10"/>
        </w:numPr>
        <w:jc w:val="both"/>
        <w:rPr>
          <w:rFonts w:cstheme="minorHAnsi"/>
          <w:sz w:val="24"/>
          <w:szCs w:val="24"/>
        </w:rPr>
      </w:pPr>
      <w:r w:rsidRPr="00C07D2A">
        <w:rPr>
          <w:rFonts w:cstheme="minorHAnsi"/>
          <w:sz w:val="24"/>
          <w:szCs w:val="24"/>
        </w:rPr>
        <w:t>Recueillir des informations afin d’avoir connaissance de ce qui se fait dans d’autres entreprises du secteur et d’autres secteurs</w:t>
      </w:r>
    </w:p>
    <w:p w14:paraId="7D95294A" w14:textId="77777777" w:rsidR="003E6EBC" w:rsidRPr="003E6EBC" w:rsidRDefault="003E6EBC" w:rsidP="003E6EBC">
      <w:pPr>
        <w:jc w:val="both"/>
        <w:rPr>
          <w:rFonts w:cstheme="minorHAnsi"/>
          <w:sz w:val="24"/>
          <w:szCs w:val="24"/>
        </w:rPr>
      </w:pPr>
    </w:p>
    <w:p w14:paraId="5052C97B" w14:textId="67B3AF59" w:rsidR="002E28DA" w:rsidRPr="002E28DA" w:rsidRDefault="00812CAD" w:rsidP="002E28DA">
      <w:pPr>
        <w:jc w:val="both"/>
        <w:rPr>
          <w:rFonts w:cstheme="minorHAnsi"/>
          <w:sz w:val="24"/>
          <w:szCs w:val="24"/>
        </w:rPr>
      </w:pPr>
      <w:r>
        <w:rPr>
          <w:rFonts w:cstheme="minorHAnsi"/>
          <w:sz w:val="24"/>
          <w:szCs w:val="24"/>
        </w:rPr>
        <w:t xml:space="preserve">3/ </w:t>
      </w:r>
      <w:r w:rsidR="002E28DA">
        <w:rPr>
          <w:rFonts w:cstheme="minorHAnsi"/>
          <w:sz w:val="24"/>
          <w:szCs w:val="24"/>
        </w:rPr>
        <w:t>Introduire l’égalité dans les processus</w:t>
      </w:r>
      <w:r w:rsidR="003E6EBC">
        <w:rPr>
          <w:rFonts w:cstheme="minorHAnsi"/>
          <w:sz w:val="24"/>
          <w:szCs w:val="24"/>
        </w:rPr>
        <w:t xml:space="preserve"> – changer de politique RH</w:t>
      </w:r>
    </w:p>
    <w:p w14:paraId="6A808E22" w14:textId="37DB4C5A" w:rsidR="002E28DA" w:rsidRDefault="002E28DA" w:rsidP="002E28DA">
      <w:pPr>
        <w:pStyle w:val="Paragraphedeliste"/>
        <w:numPr>
          <w:ilvl w:val="0"/>
          <w:numId w:val="10"/>
        </w:numPr>
        <w:jc w:val="both"/>
        <w:rPr>
          <w:rFonts w:cstheme="minorHAnsi"/>
          <w:sz w:val="24"/>
          <w:szCs w:val="24"/>
        </w:rPr>
      </w:pPr>
      <w:r w:rsidRPr="00EB369F">
        <w:rPr>
          <w:rFonts w:cstheme="minorHAnsi"/>
          <w:sz w:val="24"/>
          <w:szCs w:val="24"/>
        </w:rPr>
        <w:t>Veiller à l’accès des femmes aux postes ouverts en interne, et notamment aux postes à responsabilité, en s’attachant à présenter des candidates lors des recherches réalisées pour pourvoir un poste en interne</w:t>
      </w:r>
      <w:r w:rsidR="003E6EBC">
        <w:rPr>
          <w:rFonts w:cstheme="minorHAnsi"/>
          <w:sz w:val="24"/>
          <w:szCs w:val="24"/>
        </w:rPr>
        <w:t> ;</w:t>
      </w:r>
    </w:p>
    <w:p w14:paraId="0E4DFD5D" w14:textId="53ACF8D6" w:rsidR="002E28DA" w:rsidRDefault="002E28DA" w:rsidP="002E28DA">
      <w:pPr>
        <w:pStyle w:val="Paragraphedeliste"/>
        <w:numPr>
          <w:ilvl w:val="0"/>
          <w:numId w:val="10"/>
        </w:numPr>
        <w:jc w:val="both"/>
        <w:rPr>
          <w:rFonts w:cstheme="minorHAnsi"/>
          <w:sz w:val="24"/>
          <w:szCs w:val="24"/>
        </w:rPr>
      </w:pPr>
      <w:r w:rsidRPr="00EB369F">
        <w:rPr>
          <w:rFonts w:cstheme="minorHAnsi"/>
          <w:sz w:val="24"/>
          <w:szCs w:val="24"/>
        </w:rPr>
        <w:t>Envisager une logique de mixité et d'intégration dès le départ dans l'ensemble des processus RH de l'entreprise</w:t>
      </w:r>
      <w:r>
        <w:rPr>
          <w:rFonts w:cstheme="minorHAnsi"/>
          <w:sz w:val="24"/>
          <w:szCs w:val="24"/>
        </w:rPr>
        <w:t xml:space="preserve"> qui sont à</w:t>
      </w:r>
      <w:r w:rsidRPr="00EB369F">
        <w:rPr>
          <w:rFonts w:cstheme="minorHAnsi"/>
          <w:sz w:val="24"/>
          <w:szCs w:val="24"/>
        </w:rPr>
        <w:t xml:space="preserve"> </w:t>
      </w:r>
      <w:r>
        <w:rPr>
          <w:rFonts w:cstheme="minorHAnsi"/>
          <w:sz w:val="24"/>
          <w:szCs w:val="24"/>
        </w:rPr>
        <w:t>r</w:t>
      </w:r>
      <w:r w:rsidRPr="00EB369F">
        <w:rPr>
          <w:rFonts w:cstheme="minorHAnsi"/>
          <w:sz w:val="24"/>
          <w:szCs w:val="24"/>
        </w:rPr>
        <w:t>evisiter au vu du prisme égalité professionnelle</w:t>
      </w:r>
      <w:r w:rsidR="003E6EBC">
        <w:rPr>
          <w:rFonts w:cstheme="minorHAnsi"/>
          <w:sz w:val="24"/>
          <w:szCs w:val="24"/>
        </w:rPr>
        <w:t> ;</w:t>
      </w:r>
    </w:p>
    <w:p w14:paraId="2541BF3C" w14:textId="5F90C5C1" w:rsidR="002E28DA" w:rsidRPr="00C07D2A" w:rsidRDefault="002E28DA" w:rsidP="002E28DA">
      <w:pPr>
        <w:pStyle w:val="Paragraphedeliste"/>
        <w:numPr>
          <w:ilvl w:val="0"/>
          <w:numId w:val="10"/>
        </w:numPr>
        <w:jc w:val="both"/>
        <w:rPr>
          <w:rFonts w:cstheme="minorHAnsi"/>
          <w:sz w:val="24"/>
          <w:szCs w:val="24"/>
        </w:rPr>
      </w:pPr>
      <w:r w:rsidRPr="00D27152">
        <w:rPr>
          <w:rFonts w:cstheme="minorHAnsi"/>
          <w:sz w:val="24"/>
          <w:szCs w:val="24"/>
        </w:rPr>
        <w:t>Préparer avec les salariés concernés, les conditions de départ, d’absence et de retour de congés maternité et/ou parentaux, afin de mieux prendre en compte les objectifs de carrière</w:t>
      </w:r>
      <w:r w:rsidR="003E6EBC">
        <w:rPr>
          <w:rFonts w:cstheme="minorHAnsi"/>
          <w:sz w:val="24"/>
          <w:szCs w:val="24"/>
        </w:rPr>
        <w:t> ;</w:t>
      </w:r>
    </w:p>
    <w:p w14:paraId="072A598D" w14:textId="2DA56981" w:rsidR="009607EA" w:rsidRDefault="009607EA" w:rsidP="009607EA">
      <w:pPr>
        <w:pStyle w:val="Paragraphedeliste"/>
        <w:numPr>
          <w:ilvl w:val="0"/>
          <w:numId w:val="10"/>
        </w:numPr>
        <w:jc w:val="both"/>
        <w:rPr>
          <w:rFonts w:cstheme="minorHAnsi"/>
          <w:sz w:val="24"/>
          <w:szCs w:val="24"/>
        </w:rPr>
      </w:pPr>
      <w:r w:rsidRPr="00C07D2A">
        <w:rPr>
          <w:rFonts w:cstheme="minorHAnsi"/>
          <w:sz w:val="24"/>
          <w:szCs w:val="24"/>
        </w:rPr>
        <w:t>Associer les promotions à des formations qualifiantes / diplômantes par exemple</w:t>
      </w:r>
    </w:p>
    <w:p w14:paraId="05621C7C" w14:textId="09E4E83A" w:rsidR="003E6EBC" w:rsidRPr="00C07D2A" w:rsidRDefault="003E6EBC" w:rsidP="003E6EBC">
      <w:pPr>
        <w:pStyle w:val="Paragraphedeliste"/>
        <w:numPr>
          <w:ilvl w:val="0"/>
          <w:numId w:val="10"/>
        </w:numPr>
        <w:jc w:val="both"/>
        <w:rPr>
          <w:rFonts w:cstheme="minorHAnsi"/>
          <w:b/>
          <w:bCs/>
          <w:sz w:val="24"/>
          <w:szCs w:val="24"/>
        </w:rPr>
      </w:pPr>
      <w:r>
        <w:rPr>
          <w:rFonts w:eastAsia="Times New Roman"/>
          <w:sz w:val="24"/>
          <w:szCs w:val="24"/>
        </w:rPr>
        <w:t>Développer le télétravail pour toutes et tous</w:t>
      </w:r>
      <w:r w:rsidRPr="00C07D2A">
        <w:rPr>
          <w:rFonts w:eastAsia="Times New Roman"/>
          <w:sz w:val="24"/>
          <w:szCs w:val="24"/>
        </w:rPr>
        <w:t xml:space="preserve"> </w:t>
      </w:r>
      <w:r>
        <w:rPr>
          <w:rFonts w:eastAsia="Times New Roman"/>
          <w:sz w:val="24"/>
          <w:szCs w:val="24"/>
        </w:rPr>
        <w:t>afin</w:t>
      </w:r>
      <w:r w:rsidRPr="00C07D2A">
        <w:rPr>
          <w:rFonts w:eastAsia="Times New Roman"/>
          <w:sz w:val="24"/>
          <w:szCs w:val="24"/>
        </w:rPr>
        <w:t xml:space="preserve"> de </w:t>
      </w:r>
      <w:r>
        <w:rPr>
          <w:rFonts w:eastAsia="Times New Roman"/>
          <w:sz w:val="24"/>
          <w:szCs w:val="24"/>
        </w:rPr>
        <w:t xml:space="preserve">mieux </w:t>
      </w:r>
      <w:r w:rsidRPr="00C07D2A">
        <w:rPr>
          <w:rFonts w:eastAsia="Times New Roman"/>
          <w:sz w:val="24"/>
          <w:szCs w:val="24"/>
        </w:rPr>
        <w:t>concili</w:t>
      </w:r>
      <w:r>
        <w:rPr>
          <w:rFonts w:eastAsia="Times New Roman"/>
          <w:sz w:val="24"/>
          <w:szCs w:val="24"/>
        </w:rPr>
        <w:t>er</w:t>
      </w:r>
      <w:r w:rsidRPr="00C07D2A">
        <w:rPr>
          <w:rFonts w:eastAsia="Times New Roman"/>
          <w:sz w:val="24"/>
          <w:szCs w:val="24"/>
        </w:rPr>
        <w:t xml:space="preserve"> vie professionnelle / vie privée</w:t>
      </w:r>
      <w:r>
        <w:rPr>
          <w:rFonts w:eastAsia="Times New Roman"/>
          <w:sz w:val="24"/>
          <w:szCs w:val="24"/>
        </w:rPr>
        <w:t>.</w:t>
      </w:r>
    </w:p>
    <w:p w14:paraId="3DCD3B20" w14:textId="77777777" w:rsidR="003E6EBC" w:rsidRPr="003E6EBC" w:rsidRDefault="003E6EBC" w:rsidP="003E6EBC">
      <w:pPr>
        <w:jc w:val="both"/>
        <w:rPr>
          <w:rFonts w:cstheme="minorHAnsi"/>
          <w:sz w:val="24"/>
          <w:szCs w:val="24"/>
        </w:rPr>
      </w:pPr>
    </w:p>
    <w:p w14:paraId="75DD298B" w14:textId="326B3466" w:rsidR="00324D77" w:rsidRPr="00D9082B" w:rsidRDefault="00812CAD" w:rsidP="00D9082B">
      <w:pPr>
        <w:jc w:val="both"/>
        <w:rPr>
          <w:rFonts w:cstheme="minorHAnsi"/>
          <w:sz w:val="24"/>
          <w:szCs w:val="24"/>
        </w:rPr>
      </w:pPr>
      <w:r>
        <w:rPr>
          <w:rFonts w:cstheme="minorHAnsi"/>
          <w:sz w:val="24"/>
          <w:szCs w:val="24"/>
        </w:rPr>
        <w:t xml:space="preserve">4/ </w:t>
      </w:r>
      <w:r w:rsidR="00324D77">
        <w:rPr>
          <w:rFonts w:cstheme="minorHAnsi"/>
          <w:sz w:val="24"/>
          <w:szCs w:val="24"/>
        </w:rPr>
        <w:t>Outiller les acteurs de la négociation</w:t>
      </w:r>
      <w:r w:rsidR="003E6EBC">
        <w:rPr>
          <w:rFonts w:cstheme="minorHAnsi"/>
          <w:sz w:val="24"/>
          <w:szCs w:val="24"/>
        </w:rPr>
        <w:t xml:space="preserve"> sur l’égalité professionnelle</w:t>
      </w:r>
    </w:p>
    <w:p w14:paraId="1BC77925" w14:textId="1445B0E8" w:rsidR="00042F0B" w:rsidRPr="00C07D2A" w:rsidRDefault="00D3021B" w:rsidP="00042F0B">
      <w:pPr>
        <w:pStyle w:val="Paragraphedeliste"/>
        <w:numPr>
          <w:ilvl w:val="0"/>
          <w:numId w:val="10"/>
        </w:numPr>
        <w:jc w:val="both"/>
        <w:rPr>
          <w:rFonts w:cstheme="minorHAnsi"/>
          <w:sz w:val="24"/>
          <w:szCs w:val="24"/>
        </w:rPr>
      </w:pPr>
      <w:r w:rsidRPr="00D3021B">
        <w:rPr>
          <w:rFonts w:cstheme="minorHAnsi"/>
          <w:sz w:val="24"/>
          <w:szCs w:val="24"/>
        </w:rPr>
        <w:t>Approfondir les démarches de diagnostic partagé, en se saisissant du rapport de situation comparée comme outil de dialogue et d’évaluation ;</w:t>
      </w:r>
      <w:r w:rsidR="00DF5075">
        <w:rPr>
          <w:rFonts w:cstheme="minorHAnsi"/>
          <w:sz w:val="24"/>
          <w:szCs w:val="24"/>
        </w:rPr>
        <w:t xml:space="preserve"> m</w:t>
      </w:r>
      <w:r w:rsidRPr="00D3021B">
        <w:rPr>
          <w:rFonts w:cstheme="minorHAnsi"/>
          <w:sz w:val="24"/>
          <w:szCs w:val="24"/>
        </w:rPr>
        <w:t>ettre en place une politique globale qui prenne en compte les aspirations de tous les salariés hommes et femmes, qui fasse évoluer les process RH et la culture d’entreprise ;</w:t>
      </w:r>
      <w:r w:rsidR="00DF5075">
        <w:rPr>
          <w:rFonts w:cstheme="minorHAnsi"/>
          <w:sz w:val="24"/>
          <w:szCs w:val="24"/>
        </w:rPr>
        <w:t xml:space="preserve"> s</w:t>
      </w:r>
      <w:r w:rsidR="00FB030B" w:rsidRPr="00C07D2A">
        <w:rPr>
          <w:rFonts w:cstheme="minorHAnsi"/>
          <w:sz w:val="24"/>
          <w:szCs w:val="24"/>
        </w:rPr>
        <w:t>’intéresser aux écarts de rémunérations de base, selon les catégories de l’index</w:t>
      </w:r>
      <w:r w:rsidR="008777CF" w:rsidRPr="00C07D2A">
        <w:rPr>
          <w:rFonts w:cstheme="minorHAnsi"/>
          <w:sz w:val="24"/>
          <w:szCs w:val="24"/>
        </w:rPr>
        <w:t xml:space="preserve"> (tranches d’âge, de statut, etc.)</w:t>
      </w:r>
      <w:r w:rsidR="00441447" w:rsidRPr="00C07D2A">
        <w:rPr>
          <w:rFonts w:cstheme="minorHAnsi"/>
          <w:sz w:val="24"/>
          <w:szCs w:val="24"/>
        </w:rPr>
        <w:t xml:space="preserve">, </w:t>
      </w:r>
      <w:r w:rsidR="00175482" w:rsidRPr="00C07D2A">
        <w:rPr>
          <w:rFonts w:cstheme="minorHAnsi"/>
          <w:sz w:val="24"/>
          <w:szCs w:val="24"/>
        </w:rPr>
        <w:t xml:space="preserve">mais aussi par ancienneté </w:t>
      </w:r>
      <w:r w:rsidR="00642CF6" w:rsidRPr="00C07D2A">
        <w:rPr>
          <w:rFonts w:cstheme="minorHAnsi"/>
          <w:sz w:val="24"/>
          <w:szCs w:val="24"/>
        </w:rPr>
        <w:t>(« </w:t>
      </w:r>
      <w:r w:rsidR="00642CF6" w:rsidRPr="00C07D2A">
        <w:rPr>
          <w:rFonts w:cstheme="minorHAnsi"/>
          <w:i/>
          <w:iCs/>
          <w:sz w:val="24"/>
          <w:szCs w:val="24"/>
        </w:rPr>
        <w:t>En début de carrière, les femmes touchent 4 % de moins que les hommes à poste égal </w:t>
      </w:r>
      <w:r w:rsidR="00642CF6" w:rsidRPr="00C07D2A">
        <w:rPr>
          <w:rFonts w:cstheme="minorHAnsi"/>
          <w:sz w:val="24"/>
          <w:szCs w:val="24"/>
        </w:rPr>
        <w:t xml:space="preserve">», selon Brigitte Grésy, secrétaire générale du Conseil supérieur de l’égalité professionnelle). Cela </w:t>
      </w:r>
      <w:r w:rsidR="00441447" w:rsidRPr="00C07D2A">
        <w:rPr>
          <w:rFonts w:cstheme="minorHAnsi"/>
          <w:sz w:val="24"/>
          <w:szCs w:val="24"/>
        </w:rPr>
        <w:t>permettrait d’augmenter les résultats au</w:t>
      </w:r>
      <w:r w:rsidR="00D355EA" w:rsidRPr="00C07D2A">
        <w:rPr>
          <w:rFonts w:cstheme="minorHAnsi"/>
          <w:sz w:val="24"/>
          <w:szCs w:val="24"/>
        </w:rPr>
        <w:t xml:space="preserve"> 1</w:t>
      </w:r>
      <w:r w:rsidR="00D355EA" w:rsidRPr="00C07D2A">
        <w:rPr>
          <w:rFonts w:cstheme="minorHAnsi"/>
          <w:sz w:val="24"/>
          <w:szCs w:val="24"/>
          <w:vertAlign w:val="superscript"/>
        </w:rPr>
        <w:t>er</w:t>
      </w:r>
      <w:r w:rsidR="00D355EA" w:rsidRPr="00C07D2A">
        <w:rPr>
          <w:rFonts w:cstheme="minorHAnsi"/>
          <w:sz w:val="24"/>
          <w:szCs w:val="24"/>
        </w:rPr>
        <w:t xml:space="preserve"> </w:t>
      </w:r>
      <w:r w:rsidR="00441447" w:rsidRPr="00C07D2A">
        <w:rPr>
          <w:rFonts w:cstheme="minorHAnsi"/>
          <w:sz w:val="24"/>
          <w:szCs w:val="24"/>
        </w:rPr>
        <w:t>indicateur de l’index, pas uniquement aux indicateurs ayant les moins bons résultats</w:t>
      </w:r>
    </w:p>
    <w:p w14:paraId="264379D8" w14:textId="77777777" w:rsidR="008E0330" w:rsidRDefault="007A63E5" w:rsidP="00DC3EDA">
      <w:pPr>
        <w:pStyle w:val="Paragraphedeliste"/>
        <w:numPr>
          <w:ilvl w:val="0"/>
          <w:numId w:val="10"/>
        </w:numPr>
        <w:jc w:val="both"/>
        <w:rPr>
          <w:rFonts w:cstheme="minorHAnsi"/>
          <w:sz w:val="24"/>
          <w:szCs w:val="24"/>
        </w:rPr>
      </w:pPr>
      <w:r w:rsidRPr="003E6EBC">
        <w:rPr>
          <w:rFonts w:cstheme="minorHAnsi"/>
          <w:sz w:val="24"/>
          <w:szCs w:val="24"/>
        </w:rPr>
        <w:t>Fixer des objectifs de progression du nombre de femmes ou d’hommes recruté-e-s, dans les métiers repérés comme non mixtes. • Et/ou, veiller à ce que le pourcentage d’embauches de personnes d’un même sexe reflète celui des candidatures reçues ou celui de la filière de formation menant à ce type de métier</w:t>
      </w:r>
    </w:p>
    <w:p w14:paraId="550116C3" w14:textId="7E976F46" w:rsidR="0000360C" w:rsidRPr="003E6EBC" w:rsidRDefault="008E0330" w:rsidP="00DC3EDA">
      <w:pPr>
        <w:pStyle w:val="Paragraphedeliste"/>
        <w:numPr>
          <w:ilvl w:val="0"/>
          <w:numId w:val="10"/>
        </w:numPr>
        <w:jc w:val="both"/>
        <w:rPr>
          <w:rFonts w:cstheme="minorHAnsi"/>
          <w:sz w:val="24"/>
          <w:szCs w:val="24"/>
        </w:rPr>
      </w:pPr>
      <w:r>
        <w:rPr>
          <w:rFonts w:cstheme="minorHAnsi"/>
          <w:sz w:val="24"/>
          <w:szCs w:val="24"/>
        </w:rPr>
        <w:t>Observer</w:t>
      </w:r>
      <w:r w:rsidR="0008221C" w:rsidRPr="003E6EBC">
        <w:rPr>
          <w:rFonts w:cstheme="minorHAnsi"/>
          <w:sz w:val="24"/>
          <w:szCs w:val="24"/>
        </w:rPr>
        <w:t xml:space="preserve"> </w:t>
      </w:r>
      <w:r w:rsidR="00550170" w:rsidRPr="003E6EBC">
        <w:rPr>
          <w:rFonts w:cstheme="minorHAnsi"/>
          <w:sz w:val="24"/>
          <w:szCs w:val="24"/>
        </w:rPr>
        <w:t>le</w:t>
      </w:r>
      <w:r w:rsidR="00B94B8F" w:rsidRPr="003E6EBC">
        <w:rPr>
          <w:rFonts w:cstheme="minorHAnsi"/>
          <w:sz w:val="24"/>
          <w:szCs w:val="24"/>
        </w:rPr>
        <w:t xml:space="preserve">s </w:t>
      </w:r>
      <w:r w:rsidR="00550170" w:rsidRPr="003E6EBC">
        <w:rPr>
          <w:rFonts w:cstheme="minorHAnsi"/>
          <w:sz w:val="24"/>
          <w:szCs w:val="24"/>
        </w:rPr>
        <w:t>promotions</w:t>
      </w:r>
      <w:r w:rsidR="00642CF6" w:rsidRPr="003E6EBC">
        <w:rPr>
          <w:rFonts w:cstheme="minorHAnsi"/>
          <w:sz w:val="24"/>
          <w:szCs w:val="24"/>
        </w:rPr>
        <w:t xml:space="preserve"> chez les hommes et chez les femmes</w:t>
      </w:r>
      <w:r w:rsidR="00167B08" w:rsidRPr="003E6EBC">
        <w:rPr>
          <w:rFonts w:cstheme="minorHAnsi"/>
          <w:sz w:val="24"/>
          <w:szCs w:val="24"/>
        </w:rPr>
        <w:t>, et regarder celles qui se sont accompagnées d’augmentation de la rémunération</w:t>
      </w:r>
      <w:r w:rsidR="00131893" w:rsidRPr="003E6EBC">
        <w:rPr>
          <w:rFonts w:cstheme="minorHAnsi"/>
          <w:sz w:val="24"/>
          <w:szCs w:val="24"/>
        </w:rPr>
        <w:t xml:space="preserve"> : </w:t>
      </w:r>
      <w:r w:rsidR="00F839A3" w:rsidRPr="003E6EBC">
        <w:rPr>
          <w:rFonts w:cstheme="minorHAnsi"/>
          <w:sz w:val="24"/>
          <w:szCs w:val="24"/>
        </w:rPr>
        <w:t xml:space="preserve">il serait bon de savoir sur l’ensemble des promotions d’une année, combien ont été assorties d’une augmentation, et combien d’hommes et de femmes en ont profité. Cela permettrait de travailler sur </w:t>
      </w:r>
      <w:r w:rsidR="003043D4" w:rsidRPr="003E6EBC">
        <w:rPr>
          <w:rFonts w:cstheme="minorHAnsi"/>
          <w:sz w:val="24"/>
          <w:szCs w:val="24"/>
        </w:rPr>
        <w:t>les 2</w:t>
      </w:r>
      <w:r w:rsidR="003043D4" w:rsidRPr="003E6EBC">
        <w:rPr>
          <w:rFonts w:cstheme="minorHAnsi"/>
          <w:sz w:val="24"/>
          <w:szCs w:val="24"/>
          <w:vertAlign w:val="superscript"/>
        </w:rPr>
        <w:t>ème</w:t>
      </w:r>
      <w:r w:rsidR="003043D4" w:rsidRPr="003E6EBC">
        <w:rPr>
          <w:rFonts w:cstheme="minorHAnsi"/>
          <w:sz w:val="24"/>
          <w:szCs w:val="24"/>
        </w:rPr>
        <w:t xml:space="preserve"> et 3</w:t>
      </w:r>
      <w:r w:rsidR="003043D4" w:rsidRPr="003E6EBC">
        <w:rPr>
          <w:rFonts w:cstheme="minorHAnsi"/>
          <w:sz w:val="24"/>
          <w:szCs w:val="24"/>
          <w:vertAlign w:val="superscript"/>
        </w:rPr>
        <w:t>ème</w:t>
      </w:r>
      <w:r w:rsidR="003043D4" w:rsidRPr="003E6EBC">
        <w:rPr>
          <w:rFonts w:cstheme="minorHAnsi"/>
          <w:sz w:val="24"/>
          <w:szCs w:val="24"/>
        </w:rPr>
        <w:t xml:space="preserve"> critère de l’index</w:t>
      </w:r>
      <w:r w:rsidR="003E6EBC" w:rsidRPr="003E6EBC">
        <w:rPr>
          <w:rFonts w:cstheme="minorHAnsi"/>
          <w:sz w:val="24"/>
          <w:szCs w:val="24"/>
        </w:rPr>
        <w:t xml:space="preserve">. </w:t>
      </w:r>
      <w:r w:rsidR="0000360C" w:rsidRPr="003E6EBC">
        <w:rPr>
          <w:rFonts w:cstheme="minorHAnsi"/>
          <w:sz w:val="24"/>
          <w:szCs w:val="24"/>
        </w:rPr>
        <w:t xml:space="preserve">Travailler sur la part des femmes dans les cadres dirigeants qui sont le vivier du comité de direction </w:t>
      </w:r>
    </w:p>
    <w:p w14:paraId="43992628" w14:textId="77777777" w:rsidR="00537225" w:rsidRPr="0092286B" w:rsidRDefault="00537225" w:rsidP="00EB7BE6">
      <w:pPr>
        <w:pStyle w:val="Paragraphedeliste"/>
        <w:jc w:val="both"/>
        <w:rPr>
          <w:rFonts w:cstheme="minorHAnsi"/>
          <w:sz w:val="24"/>
          <w:szCs w:val="24"/>
        </w:rPr>
      </w:pPr>
    </w:p>
    <w:p w14:paraId="1DE71683" w14:textId="53D62390" w:rsidR="00FF757A" w:rsidRDefault="00FF757A" w:rsidP="0033297E">
      <w:pPr>
        <w:jc w:val="both"/>
        <w:rPr>
          <w:rFonts w:cstheme="minorHAnsi"/>
          <w:sz w:val="24"/>
          <w:szCs w:val="24"/>
        </w:rPr>
      </w:pPr>
      <w:r w:rsidRPr="00314848">
        <w:rPr>
          <w:rFonts w:cstheme="minorHAnsi"/>
          <w:sz w:val="24"/>
          <w:szCs w:val="24"/>
        </w:rPr>
        <w:t>L’</w:t>
      </w:r>
      <w:r w:rsidR="00753E38" w:rsidRPr="00314848">
        <w:rPr>
          <w:rFonts w:cstheme="minorHAnsi"/>
          <w:sz w:val="24"/>
          <w:szCs w:val="24"/>
        </w:rPr>
        <w:t>objectif</w:t>
      </w:r>
      <w:r w:rsidRPr="00314848">
        <w:rPr>
          <w:rFonts w:cstheme="minorHAnsi"/>
          <w:sz w:val="24"/>
          <w:szCs w:val="24"/>
        </w:rPr>
        <w:t xml:space="preserve"> est de </w:t>
      </w:r>
      <w:r w:rsidR="005660B3" w:rsidRPr="00314848">
        <w:rPr>
          <w:rFonts w:cstheme="minorHAnsi"/>
          <w:sz w:val="24"/>
          <w:szCs w:val="24"/>
        </w:rPr>
        <w:t xml:space="preserve">conserver un bon </w:t>
      </w:r>
      <w:r w:rsidRPr="00314848">
        <w:rPr>
          <w:rFonts w:cstheme="minorHAnsi"/>
          <w:sz w:val="24"/>
          <w:szCs w:val="24"/>
        </w:rPr>
        <w:t>dialogue social</w:t>
      </w:r>
      <w:r w:rsidR="005660B3" w:rsidRPr="00314848">
        <w:rPr>
          <w:rFonts w:cstheme="minorHAnsi"/>
          <w:sz w:val="24"/>
          <w:szCs w:val="24"/>
        </w:rPr>
        <w:t xml:space="preserve"> et un très bon niveau de confiance</w:t>
      </w:r>
      <w:r w:rsidR="00827C26">
        <w:rPr>
          <w:rFonts w:cstheme="minorHAnsi"/>
          <w:sz w:val="24"/>
          <w:szCs w:val="24"/>
        </w:rPr>
        <w:t xml:space="preserve"> entre les parties négociatrices</w:t>
      </w:r>
      <w:r w:rsidR="005660B3" w:rsidRPr="00314848">
        <w:rPr>
          <w:rFonts w:cstheme="minorHAnsi"/>
          <w:sz w:val="24"/>
          <w:szCs w:val="24"/>
        </w:rPr>
        <w:t xml:space="preserve"> (</w:t>
      </w:r>
      <w:r w:rsidR="005F3966" w:rsidRPr="00314848">
        <w:rPr>
          <w:rFonts w:cstheme="minorHAnsi"/>
          <w:sz w:val="24"/>
          <w:szCs w:val="24"/>
        </w:rPr>
        <w:t xml:space="preserve">il faudra </w:t>
      </w:r>
      <w:r w:rsidR="005660B3" w:rsidRPr="00314848">
        <w:rPr>
          <w:rFonts w:cstheme="minorHAnsi"/>
          <w:sz w:val="24"/>
          <w:szCs w:val="24"/>
        </w:rPr>
        <w:t>sortir absolument de la mise en cause personnel</w:t>
      </w:r>
      <w:r w:rsidR="00C44B5C">
        <w:rPr>
          <w:rFonts w:cstheme="minorHAnsi"/>
          <w:sz w:val="24"/>
          <w:szCs w:val="24"/>
        </w:rPr>
        <w:t>le</w:t>
      </w:r>
      <w:r w:rsidR="005660B3" w:rsidRPr="00314848">
        <w:rPr>
          <w:rFonts w:cstheme="minorHAnsi"/>
          <w:sz w:val="24"/>
          <w:szCs w:val="24"/>
        </w:rPr>
        <w:t xml:space="preserve">, </w:t>
      </w:r>
      <w:r w:rsidR="005F3966" w:rsidRPr="00314848">
        <w:rPr>
          <w:rFonts w:cstheme="minorHAnsi"/>
          <w:sz w:val="24"/>
          <w:szCs w:val="24"/>
        </w:rPr>
        <w:t>négocier</w:t>
      </w:r>
      <w:r w:rsidR="005660B3" w:rsidRPr="00314848">
        <w:rPr>
          <w:rFonts w:cstheme="minorHAnsi"/>
          <w:sz w:val="24"/>
          <w:szCs w:val="24"/>
        </w:rPr>
        <w:t xml:space="preserve"> sur des intérêts et non des positions)</w:t>
      </w:r>
      <w:r w:rsidR="00827C26">
        <w:rPr>
          <w:rFonts w:cstheme="minorHAnsi"/>
          <w:sz w:val="24"/>
          <w:szCs w:val="24"/>
        </w:rPr>
        <w:t>.</w:t>
      </w:r>
    </w:p>
    <w:p w14:paraId="591F40E0" w14:textId="77777777" w:rsidR="00827C26" w:rsidRPr="00314848" w:rsidRDefault="00827C26" w:rsidP="0033297E">
      <w:pPr>
        <w:jc w:val="both"/>
        <w:rPr>
          <w:rFonts w:cstheme="minorHAnsi"/>
          <w:sz w:val="24"/>
          <w:szCs w:val="24"/>
        </w:rPr>
      </w:pPr>
    </w:p>
    <w:p w14:paraId="5C05AF11" w14:textId="36022B10" w:rsidR="00704A0A" w:rsidRPr="00BB29E3" w:rsidRDefault="00635B42" w:rsidP="0033297E">
      <w:pPr>
        <w:jc w:val="both"/>
        <w:rPr>
          <w:rFonts w:cstheme="minorHAnsi"/>
          <w:sz w:val="24"/>
          <w:szCs w:val="24"/>
        </w:rPr>
      </w:pPr>
      <w:r>
        <w:rPr>
          <w:rFonts w:cstheme="minorHAnsi"/>
          <w:sz w:val="24"/>
          <w:szCs w:val="24"/>
        </w:rPr>
        <w:t>D</w:t>
      </w:r>
      <w:r w:rsidR="00AA6F78" w:rsidRPr="00BB29E3">
        <w:rPr>
          <w:rFonts w:cstheme="minorHAnsi"/>
          <w:sz w:val="24"/>
          <w:szCs w:val="24"/>
        </w:rPr>
        <w:t xml:space="preserve">ifférentes stratégies </w:t>
      </w:r>
      <w:r>
        <w:rPr>
          <w:rFonts w:cstheme="minorHAnsi"/>
          <w:sz w:val="24"/>
          <w:szCs w:val="24"/>
        </w:rPr>
        <w:t xml:space="preserve">peuvent être </w:t>
      </w:r>
      <w:r w:rsidR="00704A0A" w:rsidRPr="00BB29E3">
        <w:rPr>
          <w:rFonts w:cstheme="minorHAnsi"/>
          <w:sz w:val="24"/>
          <w:szCs w:val="24"/>
        </w:rPr>
        <w:t>adopt</w:t>
      </w:r>
      <w:r>
        <w:rPr>
          <w:rFonts w:cstheme="minorHAnsi"/>
          <w:sz w:val="24"/>
          <w:szCs w:val="24"/>
        </w:rPr>
        <w:t>ées</w:t>
      </w:r>
      <w:r w:rsidR="00704A0A" w:rsidRPr="00BB29E3">
        <w:rPr>
          <w:rFonts w:cstheme="minorHAnsi"/>
          <w:sz w:val="24"/>
          <w:szCs w:val="24"/>
        </w:rPr>
        <w:t xml:space="preserve"> dans une négociation intégrative</w:t>
      </w:r>
      <w:r>
        <w:rPr>
          <w:rFonts w:cstheme="minorHAnsi"/>
          <w:sz w:val="24"/>
          <w:szCs w:val="24"/>
        </w:rPr>
        <w:t> :</w:t>
      </w:r>
    </w:p>
    <w:p w14:paraId="5C2A58F3" w14:textId="2A948F0B" w:rsidR="00704A0A" w:rsidRPr="00BB29E3" w:rsidRDefault="00AA6F78" w:rsidP="0033297E">
      <w:pPr>
        <w:pStyle w:val="Paragraphedeliste"/>
        <w:numPr>
          <w:ilvl w:val="0"/>
          <w:numId w:val="10"/>
        </w:numPr>
        <w:jc w:val="both"/>
        <w:rPr>
          <w:rFonts w:cstheme="minorHAnsi"/>
          <w:sz w:val="24"/>
          <w:szCs w:val="24"/>
        </w:rPr>
      </w:pPr>
      <w:r w:rsidRPr="00BB29E3">
        <w:rPr>
          <w:rFonts w:cstheme="minorHAnsi"/>
          <w:sz w:val="24"/>
          <w:szCs w:val="24"/>
        </w:rPr>
        <w:t>Bâtir un climat de confiance entre les deux parties</w:t>
      </w:r>
      <w:r w:rsidR="00827C26">
        <w:rPr>
          <w:rFonts w:cstheme="minorHAnsi"/>
          <w:sz w:val="24"/>
          <w:szCs w:val="24"/>
        </w:rPr>
        <w:t> ;</w:t>
      </w:r>
    </w:p>
    <w:p w14:paraId="47D0F9DC" w14:textId="5F8B9B11" w:rsidR="00532A50" w:rsidRPr="00BB29E3" w:rsidRDefault="00532A50" w:rsidP="0033297E">
      <w:pPr>
        <w:pStyle w:val="Paragraphedeliste"/>
        <w:numPr>
          <w:ilvl w:val="0"/>
          <w:numId w:val="10"/>
        </w:numPr>
        <w:jc w:val="both"/>
        <w:rPr>
          <w:rFonts w:cstheme="minorHAnsi"/>
          <w:sz w:val="24"/>
          <w:szCs w:val="24"/>
        </w:rPr>
      </w:pPr>
      <w:r w:rsidRPr="00BB29E3">
        <w:rPr>
          <w:rFonts w:cstheme="minorHAnsi"/>
          <w:sz w:val="24"/>
          <w:szCs w:val="24"/>
        </w:rPr>
        <w:t>Pratiquer l’écoute active, laisser l’autre partie s’exprimer</w:t>
      </w:r>
      <w:r w:rsidR="00827C26">
        <w:rPr>
          <w:rFonts w:cstheme="minorHAnsi"/>
          <w:sz w:val="24"/>
          <w:szCs w:val="24"/>
        </w:rPr>
        <w:t> ;</w:t>
      </w:r>
    </w:p>
    <w:p w14:paraId="71557183" w14:textId="734E1233" w:rsidR="00501EBE" w:rsidRPr="00BB29E3" w:rsidRDefault="00BB29E3" w:rsidP="0033297E">
      <w:pPr>
        <w:pStyle w:val="Paragraphedeliste"/>
        <w:numPr>
          <w:ilvl w:val="0"/>
          <w:numId w:val="10"/>
        </w:numPr>
        <w:jc w:val="both"/>
        <w:rPr>
          <w:rFonts w:cstheme="minorHAnsi"/>
          <w:sz w:val="24"/>
          <w:szCs w:val="24"/>
        </w:rPr>
      </w:pPr>
      <w:r w:rsidRPr="00BB29E3">
        <w:rPr>
          <w:rFonts w:cstheme="minorHAnsi"/>
          <w:sz w:val="24"/>
          <w:szCs w:val="24"/>
        </w:rPr>
        <w:t>Travailler à d</w:t>
      </w:r>
      <w:r w:rsidR="00501EBE" w:rsidRPr="00BB29E3">
        <w:rPr>
          <w:rFonts w:cstheme="minorHAnsi"/>
          <w:sz w:val="24"/>
          <w:szCs w:val="24"/>
        </w:rPr>
        <w:t xml:space="preserve">ésamorcer </w:t>
      </w:r>
      <w:r w:rsidRPr="00BB29E3">
        <w:rPr>
          <w:rFonts w:cstheme="minorHAnsi"/>
          <w:sz w:val="24"/>
          <w:szCs w:val="24"/>
        </w:rPr>
        <w:t>les freins</w:t>
      </w:r>
      <w:r w:rsidR="00827C26">
        <w:rPr>
          <w:rFonts w:cstheme="minorHAnsi"/>
          <w:sz w:val="24"/>
          <w:szCs w:val="24"/>
        </w:rPr>
        <w:t> ;</w:t>
      </w:r>
    </w:p>
    <w:p w14:paraId="7B06FB15" w14:textId="1BCD2B4D" w:rsidR="00AA6F78" w:rsidRPr="00BB29E3" w:rsidRDefault="00AA6F78" w:rsidP="0033297E">
      <w:pPr>
        <w:pStyle w:val="Paragraphedeliste"/>
        <w:numPr>
          <w:ilvl w:val="0"/>
          <w:numId w:val="10"/>
        </w:numPr>
        <w:jc w:val="both"/>
        <w:rPr>
          <w:rFonts w:cstheme="minorHAnsi"/>
          <w:b/>
          <w:bCs/>
          <w:sz w:val="24"/>
          <w:szCs w:val="24"/>
        </w:rPr>
      </w:pPr>
      <w:r w:rsidRPr="00BB29E3">
        <w:rPr>
          <w:rFonts w:cstheme="minorHAnsi"/>
          <w:sz w:val="24"/>
          <w:szCs w:val="24"/>
        </w:rPr>
        <w:t>Définir un objectif commun de négociation</w:t>
      </w:r>
      <w:r w:rsidR="00827C26">
        <w:rPr>
          <w:rFonts w:cstheme="minorHAnsi"/>
          <w:sz w:val="24"/>
          <w:szCs w:val="24"/>
        </w:rPr>
        <w:t> ;</w:t>
      </w:r>
    </w:p>
    <w:p w14:paraId="34D49FCB" w14:textId="2902E85D" w:rsidR="00AB06AE" w:rsidRPr="00BB29E3" w:rsidRDefault="00211126" w:rsidP="0033297E">
      <w:pPr>
        <w:pStyle w:val="Paragraphedeliste"/>
        <w:numPr>
          <w:ilvl w:val="0"/>
          <w:numId w:val="10"/>
        </w:numPr>
        <w:jc w:val="both"/>
        <w:rPr>
          <w:rFonts w:cstheme="minorHAnsi"/>
          <w:sz w:val="24"/>
          <w:szCs w:val="24"/>
        </w:rPr>
      </w:pPr>
      <w:r w:rsidRPr="00BB29E3">
        <w:rPr>
          <w:rFonts w:cstheme="minorHAnsi"/>
          <w:sz w:val="24"/>
          <w:szCs w:val="24"/>
        </w:rPr>
        <w:t>Proposer des alternatives qui satisfassent les deux parties</w:t>
      </w:r>
      <w:r w:rsidR="00851236" w:rsidRPr="00BB29E3">
        <w:rPr>
          <w:rFonts w:cstheme="minorHAnsi"/>
          <w:sz w:val="24"/>
          <w:szCs w:val="24"/>
        </w:rPr>
        <w:t>, lorsqu’il y a</w:t>
      </w:r>
      <w:r w:rsidR="006E1282" w:rsidRPr="00BB29E3">
        <w:rPr>
          <w:rFonts w:cstheme="minorHAnsi"/>
          <w:sz w:val="24"/>
          <w:szCs w:val="24"/>
        </w:rPr>
        <w:t xml:space="preserve"> </w:t>
      </w:r>
      <w:r w:rsidR="00851236" w:rsidRPr="00BB29E3">
        <w:rPr>
          <w:rFonts w:cstheme="minorHAnsi"/>
          <w:sz w:val="24"/>
          <w:szCs w:val="24"/>
        </w:rPr>
        <w:t>un point de blocage</w:t>
      </w:r>
      <w:r w:rsidR="00827C26">
        <w:rPr>
          <w:rFonts w:cstheme="minorHAnsi"/>
          <w:sz w:val="24"/>
          <w:szCs w:val="24"/>
        </w:rPr>
        <w:t>.</w:t>
      </w:r>
    </w:p>
    <w:p w14:paraId="5951F0FC" w14:textId="31B2D18E" w:rsidR="005D5A9D" w:rsidRPr="002D6D0C" w:rsidRDefault="005D5A9D" w:rsidP="00BA44C0">
      <w:pPr>
        <w:keepNext/>
        <w:keepLines/>
        <w:numPr>
          <w:ilvl w:val="0"/>
          <w:numId w:val="1"/>
        </w:numPr>
        <w:spacing w:before="240" w:after="240"/>
        <w:ind w:left="431" w:hanging="431"/>
        <w:jc w:val="both"/>
        <w:outlineLvl w:val="0"/>
        <w:rPr>
          <w:rFonts w:eastAsia="SimHei" w:cstheme="minorHAnsi"/>
          <w:b/>
          <w:bCs/>
          <w:color w:val="ED7D31" w:themeColor="accent2"/>
          <w:sz w:val="36"/>
          <w:szCs w:val="36"/>
        </w:rPr>
      </w:pPr>
      <w:r w:rsidRPr="002D6D0C">
        <w:rPr>
          <w:rFonts w:eastAsia="SimHei" w:cstheme="minorHAnsi"/>
          <w:b/>
          <w:bCs/>
          <w:color w:val="ED7D31" w:themeColor="accent2"/>
          <w:sz w:val="36"/>
          <w:szCs w:val="36"/>
        </w:rPr>
        <w:t>Les éléments à valoriser à l’issue de l’exercice</w:t>
      </w:r>
    </w:p>
    <w:p w14:paraId="1123478C" w14:textId="1C0FE3A6" w:rsidR="00815B67" w:rsidRPr="00180063" w:rsidRDefault="00815B67" w:rsidP="0033297E">
      <w:pPr>
        <w:pStyle w:val="Paragraphedeliste"/>
        <w:numPr>
          <w:ilvl w:val="0"/>
          <w:numId w:val="11"/>
        </w:numPr>
        <w:jc w:val="both"/>
        <w:rPr>
          <w:rFonts w:cstheme="minorHAnsi"/>
          <w:sz w:val="24"/>
          <w:szCs w:val="24"/>
        </w:rPr>
      </w:pPr>
      <w:r w:rsidRPr="00180063">
        <w:rPr>
          <w:rFonts w:cstheme="minorHAnsi"/>
          <w:sz w:val="24"/>
          <w:szCs w:val="24"/>
        </w:rPr>
        <w:t xml:space="preserve">Sortir du cadre tel qu’il est présenté initialement : il s’agit d’ouvrir le champ des possibles en ne se laissant pas enfermer dans les positions </w:t>
      </w:r>
      <w:r w:rsidR="002D0D41" w:rsidRPr="00180063">
        <w:rPr>
          <w:rFonts w:cstheme="minorHAnsi"/>
          <w:sz w:val="24"/>
          <w:szCs w:val="24"/>
        </w:rPr>
        <w:t>habituelles</w:t>
      </w:r>
    </w:p>
    <w:p w14:paraId="289D17AB" w14:textId="32BD7C9A" w:rsidR="002D0D41" w:rsidRPr="00180063" w:rsidRDefault="002D0D41" w:rsidP="0033297E">
      <w:pPr>
        <w:pStyle w:val="Paragraphedeliste"/>
        <w:numPr>
          <w:ilvl w:val="0"/>
          <w:numId w:val="11"/>
        </w:numPr>
        <w:jc w:val="both"/>
        <w:rPr>
          <w:rFonts w:cstheme="minorHAnsi"/>
          <w:sz w:val="24"/>
          <w:szCs w:val="24"/>
        </w:rPr>
      </w:pPr>
      <w:r w:rsidRPr="00180063">
        <w:rPr>
          <w:rFonts w:cstheme="minorHAnsi"/>
          <w:sz w:val="24"/>
          <w:szCs w:val="24"/>
        </w:rPr>
        <w:t>Rester créatif et imaginer de</w:t>
      </w:r>
      <w:r w:rsidR="00FB64B1" w:rsidRPr="00180063">
        <w:rPr>
          <w:rFonts w:cstheme="minorHAnsi"/>
          <w:sz w:val="24"/>
          <w:szCs w:val="24"/>
        </w:rPr>
        <w:t>s</w:t>
      </w:r>
      <w:r w:rsidRPr="00180063">
        <w:rPr>
          <w:rFonts w:cstheme="minorHAnsi"/>
          <w:sz w:val="24"/>
          <w:szCs w:val="24"/>
        </w:rPr>
        <w:t xml:space="preserve"> solutions alternatives </w:t>
      </w:r>
      <w:r w:rsidR="00FB64B1" w:rsidRPr="00180063">
        <w:rPr>
          <w:rFonts w:cstheme="minorHAnsi"/>
          <w:sz w:val="24"/>
          <w:szCs w:val="24"/>
        </w:rPr>
        <w:t>sont</w:t>
      </w:r>
      <w:r w:rsidRPr="00180063">
        <w:rPr>
          <w:rFonts w:cstheme="minorHAnsi"/>
          <w:sz w:val="24"/>
          <w:szCs w:val="24"/>
        </w:rPr>
        <w:t xml:space="preserve"> </w:t>
      </w:r>
      <w:r w:rsidR="00616D35" w:rsidRPr="00180063">
        <w:rPr>
          <w:rFonts w:cstheme="minorHAnsi"/>
          <w:sz w:val="24"/>
          <w:szCs w:val="24"/>
        </w:rPr>
        <w:t xml:space="preserve">l’intérêt, la valeur ajoutée de </w:t>
      </w:r>
      <w:r w:rsidR="00FB64B1" w:rsidRPr="00180063">
        <w:rPr>
          <w:rFonts w:cstheme="minorHAnsi"/>
          <w:sz w:val="24"/>
          <w:szCs w:val="24"/>
        </w:rPr>
        <w:t>cette</w:t>
      </w:r>
      <w:r w:rsidR="007C135E" w:rsidRPr="00180063">
        <w:rPr>
          <w:rFonts w:cstheme="minorHAnsi"/>
          <w:sz w:val="24"/>
          <w:szCs w:val="24"/>
        </w:rPr>
        <w:t xml:space="preserve"> </w:t>
      </w:r>
      <w:r w:rsidR="00616D35" w:rsidRPr="00180063">
        <w:rPr>
          <w:rFonts w:cstheme="minorHAnsi"/>
          <w:sz w:val="24"/>
          <w:szCs w:val="24"/>
        </w:rPr>
        <w:t>négociation</w:t>
      </w:r>
    </w:p>
    <w:p w14:paraId="23A3EE35" w14:textId="642D0890" w:rsidR="005D5A9D" w:rsidRPr="00180063" w:rsidRDefault="005D5A9D" w:rsidP="0033297E">
      <w:pPr>
        <w:pStyle w:val="Paragraphedeliste"/>
        <w:numPr>
          <w:ilvl w:val="0"/>
          <w:numId w:val="11"/>
        </w:numPr>
        <w:jc w:val="both"/>
        <w:rPr>
          <w:rFonts w:cstheme="minorHAnsi"/>
          <w:sz w:val="24"/>
          <w:szCs w:val="24"/>
        </w:rPr>
      </w:pPr>
      <w:r w:rsidRPr="00180063">
        <w:rPr>
          <w:rFonts w:cstheme="minorHAnsi"/>
          <w:sz w:val="24"/>
          <w:szCs w:val="24"/>
        </w:rPr>
        <w:t>Analyser le contexte et les forces en présence : nature du dialogue social et poids d</w:t>
      </w:r>
      <w:r w:rsidR="00655CB8">
        <w:rPr>
          <w:rFonts w:cstheme="minorHAnsi"/>
          <w:sz w:val="24"/>
          <w:szCs w:val="24"/>
        </w:rPr>
        <w:t>es</w:t>
      </w:r>
      <w:r w:rsidRPr="00180063">
        <w:rPr>
          <w:rFonts w:cstheme="minorHAnsi"/>
          <w:sz w:val="24"/>
          <w:szCs w:val="24"/>
        </w:rPr>
        <w:t xml:space="preserve"> DS</w:t>
      </w:r>
    </w:p>
    <w:p w14:paraId="14C6A4C8" w14:textId="29F24120" w:rsidR="005D5A9D" w:rsidRPr="00180063" w:rsidRDefault="00CB3C74" w:rsidP="0033297E">
      <w:pPr>
        <w:pStyle w:val="Paragraphedeliste"/>
        <w:numPr>
          <w:ilvl w:val="0"/>
          <w:numId w:val="11"/>
        </w:numPr>
        <w:jc w:val="both"/>
        <w:rPr>
          <w:rFonts w:cstheme="minorHAnsi"/>
          <w:sz w:val="24"/>
          <w:szCs w:val="24"/>
        </w:rPr>
      </w:pPr>
      <w:r>
        <w:rPr>
          <w:rFonts w:cstheme="minorHAnsi"/>
          <w:sz w:val="24"/>
          <w:szCs w:val="24"/>
        </w:rPr>
        <w:t>Exprimer l</w:t>
      </w:r>
      <w:r w:rsidR="005D5A9D" w:rsidRPr="00180063">
        <w:rPr>
          <w:rFonts w:cstheme="minorHAnsi"/>
          <w:sz w:val="24"/>
          <w:szCs w:val="24"/>
        </w:rPr>
        <w:t>es intérêts pour démarrer une négociation en ayant conscience des enjeux réciproques et non supposés</w:t>
      </w:r>
    </w:p>
    <w:p w14:paraId="47A741E4" w14:textId="3B988EC9" w:rsidR="005D5A9D" w:rsidRPr="00180063" w:rsidRDefault="005D5A9D" w:rsidP="0033297E">
      <w:pPr>
        <w:pStyle w:val="Paragraphedeliste"/>
        <w:numPr>
          <w:ilvl w:val="0"/>
          <w:numId w:val="11"/>
        </w:numPr>
        <w:jc w:val="both"/>
        <w:rPr>
          <w:rFonts w:cstheme="minorHAnsi"/>
          <w:sz w:val="24"/>
          <w:szCs w:val="24"/>
        </w:rPr>
      </w:pPr>
      <w:r w:rsidRPr="00180063">
        <w:rPr>
          <w:rFonts w:cstheme="minorHAnsi"/>
          <w:sz w:val="24"/>
          <w:szCs w:val="24"/>
        </w:rPr>
        <w:t>Traite</w:t>
      </w:r>
      <w:r w:rsidR="00655CB8">
        <w:rPr>
          <w:rFonts w:cstheme="minorHAnsi"/>
          <w:sz w:val="24"/>
          <w:szCs w:val="24"/>
        </w:rPr>
        <w:t>r l</w:t>
      </w:r>
      <w:r w:rsidRPr="00180063">
        <w:rPr>
          <w:rFonts w:cstheme="minorHAnsi"/>
          <w:sz w:val="24"/>
          <w:szCs w:val="24"/>
        </w:rPr>
        <w:t xml:space="preserve">es situations de blocage : </w:t>
      </w:r>
      <w:r w:rsidR="00907C67" w:rsidRPr="00180063">
        <w:rPr>
          <w:rFonts w:cstheme="minorHAnsi"/>
          <w:sz w:val="24"/>
          <w:szCs w:val="24"/>
        </w:rPr>
        <w:t>identifier les objectifs et les solutions de repli.</w:t>
      </w:r>
    </w:p>
    <w:p w14:paraId="40F72D97" w14:textId="743D930F" w:rsidR="005837F0" w:rsidRPr="00180063" w:rsidRDefault="005837F0" w:rsidP="0033297E">
      <w:pPr>
        <w:pStyle w:val="Paragraphedeliste"/>
        <w:numPr>
          <w:ilvl w:val="0"/>
          <w:numId w:val="11"/>
        </w:numPr>
        <w:jc w:val="both"/>
        <w:rPr>
          <w:rFonts w:cstheme="minorHAnsi"/>
          <w:sz w:val="24"/>
          <w:szCs w:val="24"/>
        </w:rPr>
      </w:pPr>
      <w:r w:rsidRPr="00180063">
        <w:rPr>
          <w:rFonts w:cstheme="minorHAnsi"/>
          <w:sz w:val="24"/>
          <w:szCs w:val="24"/>
        </w:rPr>
        <w:t>Réfléchir à sa MESORE (meilleure solution de repli)</w:t>
      </w:r>
    </w:p>
    <w:p w14:paraId="5B6A9C70" w14:textId="46777934" w:rsidR="00907C67" w:rsidRPr="00180063" w:rsidRDefault="00907C67" w:rsidP="0033297E">
      <w:pPr>
        <w:pStyle w:val="Paragraphedeliste"/>
        <w:numPr>
          <w:ilvl w:val="0"/>
          <w:numId w:val="11"/>
        </w:numPr>
        <w:jc w:val="both"/>
        <w:rPr>
          <w:rFonts w:cstheme="minorHAnsi"/>
          <w:sz w:val="24"/>
          <w:szCs w:val="24"/>
        </w:rPr>
      </w:pPr>
      <w:r w:rsidRPr="00180063">
        <w:rPr>
          <w:rFonts w:cstheme="minorHAnsi"/>
          <w:sz w:val="24"/>
          <w:szCs w:val="24"/>
        </w:rPr>
        <w:t>Identifi</w:t>
      </w:r>
      <w:r w:rsidR="00CB3C74">
        <w:rPr>
          <w:rFonts w:cstheme="minorHAnsi"/>
          <w:sz w:val="24"/>
          <w:szCs w:val="24"/>
        </w:rPr>
        <w:t>er</w:t>
      </w:r>
      <w:r w:rsidRPr="00180063">
        <w:rPr>
          <w:rFonts w:cstheme="minorHAnsi"/>
          <w:sz w:val="24"/>
          <w:szCs w:val="24"/>
        </w:rPr>
        <w:t xml:space="preserve"> </w:t>
      </w:r>
      <w:r w:rsidR="00CB3C74">
        <w:rPr>
          <w:rFonts w:cstheme="minorHAnsi"/>
          <w:sz w:val="24"/>
          <w:szCs w:val="24"/>
        </w:rPr>
        <w:t>l</w:t>
      </w:r>
      <w:r w:rsidRPr="00180063">
        <w:rPr>
          <w:rFonts w:cstheme="minorHAnsi"/>
          <w:sz w:val="24"/>
          <w:szCs w:val="24"/>
        </w:rPr>
        <w:t>es concessions réciproques</w:t>
      </w:r>
    </w:p>
    <w:p w14:paraId="04467086" w14:textId="3227A241" w:rsidR="00907C67" w:rsidRDefault="00907C67" w:rsidP="0033297E">
      <w:pPr>
        <w:pStyle w:val="Paragraphedeliste"/>
        <w:numPr>
          <w:ilvl w:val="0"/>
          <w:numId w:val="11"/>
        </w:numPr>
        <w:jc w:val="both"/>
        <w:rPr>
          <w:rFonts w:cstheme="minorHAnsi"/>
          <w:sz w:val="24"/>
          <w:szCs w:val="24"/>
        </w:rPr>
      </w:pPr>
      <w:r w:rsidRPr="00180063">
        <w:rPr>
          <w:rFonts w:cstheme="minorHAnsi"/>
          <w:sz w:val="24"/>
          <w:szCs w:val="24"/>
        </w:rPr>
        <w:t xml:space="preserve">Construire un accord durable : </w:t>
      </w:r>
      <w:r w:rsidR="00A02F5C" w:rsidRPr="00180063">
        <w:rPr>
          <w:rFonts w:cstheme="minorHAnsi"/>
          <w:sz w:val="24"/>
          <w:szCs w:val="24"/>
        </w:rPr>
        <w:t xml:space="preserve">importance et </w:t>
      </w:r>
      <w:r w:rsidRPr="00180063">
        <w:rPr>
          <w:rFonts w:cstheme="minorHAnsi"/>
          <w:sz w:val="24"/>
          <w:szCs w:val="24"/>
        </w:rPr>
        <w:t>qualité du dialogue, permettre à chacun de valoriser son action</w:t>
      </w:r>
    </w:p>
    <w:p w14:paraId="35886697" w14:textId="77777777" w:rsidR="0055219D" w:rsidRPr="0055219D" w:rsidRDefault="0055219D" w:rsidP="0055219D">
      <w:pPr>
        <w:ind w:left="360"/>
        <w:jc w:val="both"/>
        <w:rPr>
          <w:rFonts w:cstheme="minorHAnsi"/>
          <w:sz w:val="24"/>
          <w:szCs w:val="24"/>
        </w:rPr>
      </w:pPr>
    </w:p>
    <w:p w14:paraId="02E02E24" w14:textId="101462D9" w:rsidR="00907C67" w:rsidRPr="00180063" w:rsidRDefault="00907C67" w:rsidP="004816F7">
      <w:pPr>
        <w:jc w:val="both"/>
        <w:rPr>
          <w:rFonts w:cstheme="minorHAnsi"/>
          <w:b/>
          <w:bCs/>
          <w:sz w:val="24"/>
          <w:szCs w:val="24"/>
        </w:rPr>
      </w:pPr>
      <w:r w:rsidRPr="00180063">
        <w:rPr>
          <w:rFonts w:cstheme="minorHAnsi"/>
          <w:b/>
          <w:bCs/>
          <w:sz w:val="24"/>
          <w:szCs w:val="24"/>
        </w:rPr>
        <w:t>Afin de réussir ce type de négociation il faut :</w:t>
      </w:r>
    </w:p>
    <w:p w14:paraId="60957A8A" w14:textId="533454CF" w:rsidR="00907C67" w:rsidRPr="00180063" w:rsidRDefault="00907C67" w:rsidP="00BA44C0">
      <w:pPr>
        <w:pStyle w:val="Paragraphedeliste"/>
        <w:numPr>
          <w:ilvl w:val="0"/>
          <w:numId w:val="11"/>
        </w:numPr>
        <w:jc w:val="both"/>
        <w:rPr>
          <w:rFonts w:cstheme="minorHAnsi"/>
          <w:sz w:val="24"/>
          <w:szCs w:val="24"/>
        </w:rPr>
      </w:pPr>
      <w:r w:rsidRPr="00180063">
        <w:rPr>
          <w:rFonts w:cstheme="minorHAnsi"/>
          <w:sz w:val="24"/>
          <w:szCs w:val="24"/>
        </w:rPr>
        <w:t>Laisser l’autre exposer ses motifs (</w:t>
      </w:r>
      <w:r w:rsidR="00CB3C74">
        <w:rPr>
          <w:rFonts w:cstheme="minorHAnsi"/>
          <w:sz w:val="24"/>
          <w:szCs w:val="24"/>
        </w:rPr>
        <w:t>é</w:t>
      </w:r>
      <w:r w:rsidRPr="00180063">
        <w:rPr>
          <w:rFonts w:cstheme="minorHAnsi"/>
          <w:sz w:val="24"/>
          <w:szCs w:val="24"/>
        </w:rPr>
        <w:t>coute active et questions ouvertes)</w:t>
      </w:r>
    </w:p>
    <w:p w14:paraId="154161BE" w14:textId="2401022D" w:rsidR="00907C67" w:rsidRPr="00180063" w:rsidRDefault="00907C67" w:rsidP="00BA44C0">
      <w:pPr>
        <w:pStyle w:val="Paragraphedeliste"/>
        <w:numPr>
          <w:ilvl w:val="0"/>
          <w:numId w:val="11"/>
        </w:numPr>
        <w:jc w:val="both"/>
        <w:rPr>
          <w:rFonts w:cstheme="minorHAnsi"/>
          <w:sz w:val="24"/>
          <w:szCs w:val="24"/>
        </w:rPr>
      </w:pPr>
      <w:r w:rsidRPr="00180063">
        <w:rPr>
          <w:rFonts w:cstheme="minorHAnsi"/>
          <w:sz w:val="24"/>
          <w:szCs w:val="24"/>
        </w:rPr>
        <w:t>Reconnaître le point de vue de l’autre</w:t>
      </w:r>
    </w:p>
    <w:p w14:paraId="55BD2CDF" w14:textId="60224A3B" w:rsidR="00907C67" w:rsidRPr="00180063" w:rsidRDefault="00907C67" w:rsidP="00BA44C0">
      <w:pPr>
        <w:pStyle w:val="Paragraphedeliste"/>
        <w:numPr>
          <w:ilvl w:val="0"/>
          <w:numId w:val="11"/>
        </w:numPr>
        <w:jc w:val="both"/>
        <w:rPr>
          <w:rFonts w:cstheme="minorHAnsi"/>
          <w:sz w:val="24"/>
          <w:szCs w:val="24"/>
        </w:rPr>
      </w:pPr>
      <w:r w:rsidRPr="00180063">
        <w:rPr>
          <w:rFonts w:cstheme="minorHAnsi"/>
          <w:sz w:val="24"/>
          <w:szCs w:val="24"/>
        </w:rPr>
        <w:t>Proposer des alternatives</w:t>
      </w:r>
    </w:p>
    <w:p w14:paraId="1E869632" w14:textId="4EE20D68" w:rsidR="00907C67" w:rsidRPr="00180063" w:rsidRDefault="00907C67" w:rsidP="00BA44C0">
      <w:pPr>
        <w:pStyle w:val="Paragraphedeliste"/>
        <w:numPr>
          <w:ilvl w:val="0"/>
          <w:numId w:val="11"/>
        </w:numPr>
        <w:jc w:val="both"/>
        <w:rPr>
          <w:rFonts w:cstheme="minorHAnsi"/>
          <w:sz w:val="24"/>
          <w:szCs w:val="24"/>
        </w:rPr>
      </w:pPr>
      <w:r w:rsidRPr="00180063">
        <w:rPr>
          <w:rFonts w:cstheme="minorHAnsi"/>
          <w:sz w:val="24"/>
          <w:szCs w:val="24"/>
        </w:rPr>
        <w:t>Proposer des solutions acceptables</w:t>
      </w:r>
    </w:p>
    <w:p w14:paraId="59DCC79B" w14:textId="33A89075" w:rsidR="0050175B" w:rsidRDefault="00907C67" w:rsidP="0050175B">
      <w:pPr>
        <w:pStyle w:val="Paragraphedeliste"/>
        <w:numPr>
          <w:ilvl w:val="0"/>
          <w:numId w:val="11"/>
        </w:numPr>
        <w:jc w:val="both"/>
        <w:rPr>
          <w:rFonts w:cstheme="minorHAnsi"/>
          <w:sz w:val="24"/>
          <w:szCs w:val="24"/>
        </w:rPr>
      </w:pPr>
      <w:r w:rsidRPr="00180063">
        <w:rPr>
          <w:rFonts w:cstheme="minorHAnsi"/>
          <w:sz w:val="24"/>
          <w:szCs w:val="24"/>
        </w:rPr>
        <w:t>Ne pas laisser l’autre perdre la face</w:t>
      </w:r>
    </w:p>
    <w:p w14:paraId="64BAA7A0" w14:textId="285FE697" w:rsidR="0050175B" w:rsidRDefault="0050175B" w:rsidP="0050175B">
      <w:pPr>
        <w:jc w:val="both"/>
        <w:rPr>
          <w:rFonts w:cstheme="minorHAnsi"/>
          <w:sz w:val="24"/>
          <w:szCs w:val="24"/>
        </w:rPr>
      </w:pPr>
    </w:p>
    <w:p w14:paraId="0D62E61D" w14:textId="77777777" w:rsidR="009433D1" w:rsidRPr="004816F7" w:rsidRDefault="009433D1" w:rsidP="009433D1">
      <w:pPr>
        <w:rPr>
          <w:b/>
          <w:bCs/>
          <w:sz w:val="24"/>
          <w:szCs w:val="24"/>
        </w:rPr>
      </w:pPr>
      <w:r w:rsidRPr="004816F7">
        <w:rPr>
          <w:b/>
          <w:bCs/>
          <w:sz w:val="24"/>
          <w:szCs w:val="24"/>
        </w:rPr>
        <w:t>Les Conditions d’une négociation réussie :</w:t>
      </w:r>
    </w:p>
    <w:p w14:paraId="2622901F" w14:textId="77777777" w:rsidR="009433D1" w:rsidRPr="004816F7" w:rsidRDefault="009433D1" w:rsidP="004816F7">
      <w:pPr>
        <w:pStyle w:val="Paragraphedeliste"/>
        <w:numPr>
          <w:ilvl w:val="0"/>
          <w:numId w:val="38"/>
        </w:numPr>
        <w:rPr>
          <w:sz w:val="24"/>
          <w:szCs w:val="24"/>
        </w:rPr>
      </w:pPr>
      <w:r w:rsidRPr="004816F7">
        <w:rPr>
          <w:sz w:val="24"/>
          <w:szCs w:val="24"/>
        </w:rPr>
        <w:t>Définir les positions des acteurs :</w:t>
      </w:r>
    </w:p>
    <w:p w14:paraId="16FFC7D6" w14:textId="77777777" w:rsidR="009433D1" w:rsidRPr="004816F7" w:rsidRDefault="009433D1" w:rsidP="009433D1">
      <w:pPr>
        <w:pStyle w:val="Paragraphedeliste"/>
        <w:numPr>
          <w:ilvl w:val="0"/>
          <w:numId w:val="31"/>
        </w:numPr>
        <w:spacing w:after="160" w:line="259" w:lineRule="auto"/>
        <w:rPr>
          <w:sz w:val="24"/>
          <w:szCs w:val="24"/>
        </w:rPr>
      </w:pPr>
      <w:r w:rsidRPr="004816F7">
        <w:rPr>
          <w:sz w:val="24"/>
          <w:szCs w:val="24"/>
        </w:rPr>
        <w:t>Position affichée (en début de négociation) : elle doit être réaliste.</w:t>
      </w:r>
    </w:p>
    <w:p w14:paraId="6DA216A9" w14:textId="77777777" w:rsidR="009433D1" w:rsidRPr="004816F7" w:rsidRDefault="009433D1" w:rsidP="009433D1">
      <w:pPr>
        <w:pStyle w:val="Paragraphedeliste"/>
        <w:numPr>
          <w:ilvl w:val="0"/>
          <w:numId w:val="31"/>
        </w:numPr>
        <w:spacing w:after="160" w:line="259" w:lineRule="auto"/>
        <w:rPr>
          <w:sz w:val="24"/>
          <w:szCs w:val="24"/>
        </w:rPr>
      </w:pPr>
      <w:r w:rsidRPr="004816F7">
        <w:rPr>
          <w:sz w:val="24"/>
          <w:szCs w:val="24"/>
        </w:rPr>
        <w:t>Position d’objectif (ce que l’on veut atteindre si des concessions sont nécessaires)</w:t>
      </w:r>
    </w:p>
    <w:p w14:paraId="7E4C3AE4" w14:textId="77777777" w:rsidR="009433D1" w:rsidRPr="004816F7" w:rsidRDefault="009433D1" w:rsidP="009433D1">
      <w:pPr>
        <w:pStyle w:val="Paragraphedeliste"/>
        <w:numPr>
          <w:ilvl w:val="0"/>
          <w:numId w:val="31"/>
        </w:numPr>
        <w:spacing w:after="160" w:line="259" w:lineRule="auto"/>
        <w:rPr>
          <w:sz w:val="24"/>
          <w:szCs w:val="24"/>
        </w:rPr>
      </w:pPr>
      <w:r w:rsidRPr="004816F7">
        <w:rPr>
          <w:sz w:val="24"/>
          <w:szCs w:val="24"/>
        </w:rPr>
        <w:t>Position de rupture (le point au-delà duquel il n’y aura pas d’accord)</w:t>
      </w:r>
    </w:p>
    <w:p w14:paraId="4D7C3370" w14:textId="77777777" w:rsidR="009433D1" w:rsidRPr="004816F7" w:rsidRDefault="009433D1" w:rsidP="004816F7">
      <w:pPr>
        <w:pStyle w:val="Paragraphedeliste"/>
        <w:numPr>
          <w:ilvl w:val="0"/>
          <w:numId w:val="38"/>
        </w:numPr>
        <w:rPr>
          <w:sz w:val="24"/>
          <w:szCs w:val="24"/>
        </w:rPr>
      </w:pPr>
      <w:r w:rsidRPr="004816F7">
        <w:rPr>
          <w:sz w:val="24"/>
          <w:szCs w:val="24"/>
        </w:rPr>
        <w:t>Mesurer le gain que chaque partie a à obtenir un accord</w:t>
      </w:r>
    </w:p>
    <w:p w14:paraId="30CE3E35" w14:textId="77777777" w:rsidR="009433D1" w:rsidRPr="004816F7" w:rsidRDefault="009433D1" w:rsidP="004816F7">
      <w:pPr>
        <w:pStyle w:val="Paragraphedeliste"/>
        <w:numPr>
          <w:ilvl w:val="0"/>
          <w:numId w:val="38"/>
        </w:numPr>
        <w:rPr>
          <w:sz w:val="24"/>
          <w:szCs w:val="24"/>
        </w:rPr>
      </w:pPr>
      <w:r w:rsidRPr="004816F7">
        <w:rPr>
          <w:sz w:val="24"/>
          <w:szCs w:val="24"/>
        </w:rPr>
        <w:t>Mesurer pour chaque partie le coût d’une rupture</w:t>
      </w:r>
    </w:p>
    <w:p w14:paraId="73354E05" w14:textId="77777777" w:rsidR="009433D1" w:rsidRPr="004816F7" w:rsidRDefault="009433D1" w:rsidP="004816F7">
      <w:pPr>
        <w:pStyle w:val="Paragraphedeliste"/>
        <w:numPr>
          <w:ilvl w:val="0"/>
          <w:numId w:val="38"/>
        </w:numPr>
        <w:rPr>
          <w:sz w:val="24"/>
          <w:szCs w:val="24"/>
        </w:rPr>
      </w:pPr>
      <w:r w:rsidRPr="004816F7">
        <w:rPr>
          <w:sz w:val="24"/>
          <w:szCs w:val="24"/>
        </w:rPr>
        <w:t>Quelle valeur j’attribue, et quelle valeur mon interlocuteur attribue à une concession</w:t>
      </w:r>
    </w:p>
    <w:p w14:paraId="5EFEFCB1" w14:textId="14A7DD3B" w:rsidR="009433D1" w:rsidRPr="004816F7" w:rsidRDefault="009433D1" w:rsidP="004816F7">
      <w:pPr>
        <w:pStyle w:val="Paragraphedeliste"/>
        <w:numPr>
          <w:ilvl w:val="0"/>
          <w:numId w:val="38"/>
        </w:numPr>
        <w:rPr>
          <w:sz w:val="24"/>
          <w:szCs w:val="24"/>
        </w:rPr>
      </w:pPr>
      <w:r w:rsidRPr="004816F7">
        <w:rPr>
          <w:sz w:val="24"/>
          <w:szCs w:val="24"/>
        </w:rPr>
        <w:t>Quel est le coût de la concession ? (</w:t>
      </w:r>
      <w:r w:rsidR="00E42FF3">
        <w:rPr>
          <w:sz w:val="24"/>
          <w:szCs w:val="24"/>
        </w:rPr>
        <w:t>A</w:t>
      </w:r>
      <w:r w:rsidRPr="004816F7">
        <w:rPr>
          <w:sz w:val="24"/>
          <w:szCs w:val="24"/>
        </w:rPr>
        <w:t xml:space="preserve"> mettre en parallèle par rapport à la valeur)</w:t>
      </w:r>
    </w:p>
    <w:p w14:paraId="7730FB46" w14:textId="77777777" w:rsidR="009433D1" w:rsidRPr="004816F7" w:rsidRDefault="009433D1" w:rsidP="00E42FF3">
      <w:pPr>
        <w:pStyle w:val="Paragraphedeliste"/>
        <w:numPr>
          <w:ilvl w:val="1"/>
          <w:numId w:val="18"/>
        </w:numPr>
        <w:spacing w:after="160" w:line="259" w:lineRule="auto"/>
        <w:rPr>
          <w:sz w:val="24"/>
          <w:szCs w:val="24"/>
        </w:rPr>
      </w:pPr>
      <w:r w:rsidRPr="004816F7">
        <w:rPr>
          <w:sz w:val="24"/>
          <w:szCs w:val="24"/>
        </w:rPr>
        <w:t>Il n’y a pas de concession sans contrepartie</w:t>
      </w:r>
    </w:p>
    <w:p w14:paraId="2D2498A1" w14:textId="77777777" w:rsidR="009433D1" w:rsidRPr="004816F7" w:rsidRDefault="009433D1" w:rsidP="00E42FF3">
      <w:pPr>
        <w:pStyle w:val="Paragraphedeliste"/>
        <w:numPr>
          <w:ilvl w:val="1"/>
          <w:numId w:val="18"/>
        </w:numPr>
        <w:spacing w:after="160" w:line="259" w:lineRule="auto"/>
        <w:rPr>
          <w:sz w:val="24"/>
          <w:szCs w:val="24"/>
        </w:rPr>
      </w:pPr>
      <w:r w:rsidRPr="004816F7">
        <w:rPr>
          <w:sz w:val="24"/>
          <w:szCs w:val="24"/>
        </w:rPr>
        <w:t>L’absence de résistance d’une partie à la négociation accroît les exigences de l’autre. Elle ne les réduit pas</w:t>
      </w:r>
    </w:p>
    <w:p w14:paraId="021DF897" w14:textId="77777777" w:rsidR="0050175B" w:rsidRPr="0050175B" w:rsidRDefault="0050175B" w:rsidP="0050175B">
      <w:pPr>
        <w:jc w:val="both"/>
        <w:rPr>
          <w:rFonts w:cstheme="minorHAnsi"/>
          <w:sz w:val="24"/>
          <w:szCs w:val="24"/>
        </w:rPr>
      </w:pPr>
    </w:p>
    <w:p w14:paraId="0CBB7D52" w14:textId="0789E520" w:rsidR="005D5A9D" w:rsidRPr="00180063" w:rsidRDefault="00E6544C" w:rsidP="0033297E">
      <w:pPr>
        <w:jc w:val="both"/>
        <w:rPr>
          <w:rFonts w:cstheme="minorHAnsi"/>
          <w:sz w:val="24"/>
          <w:szCs w:val="24"/>
        </w:rPr>
      </w:pPr>
      <w:r w:rsidRPr="00180063">
        <w:rPr>
          <w:rFonts w:cstheme="minorHAnsi"/>
          <w:b/>
          <w:bCs/>
          <w:sz w:val="32"/>
          <w:szCs w:val="32"/>
        </w:rPr>
        <w:t>Bonne négociation !</w:t>
      </w:r>
    </w:p>
    <w:sectPr w:rsidR="005D5A9D" w:rsidRPr="00180063" w:rsidSect="002210A2">
      <w:head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C0E436" w14:textId="77777777" w:rsidR="007A2BF2" w:rsidRDefault="007A2BF2" w:rsidP="008C346B">
      <w:pPr>
        <w:spacing w:line="240" w:lineRule="auto"/>
      </w:pPr>
      <w:r>
        <w:separator/>
      </w:r>
    </w:p>
  </w:endnote>
  <w:endnote w:type="continuationSeparator" w:id="0">
    <w:p w14:paraId="56E9EA41" w14:textId="77777777" w:rsidR="007A2BF2" w:rsidRDefault="007A2BF2" w:rsidP="008C346B">
      <w:pPr>
        <w:spacing w:line="240" w:lineRule="auto"/>
      </w:pPr>
      <w:r>
        <w:continuationSeparator/>
      </w:r>
    </w:p>
  </w:endnote>
  <w:endnote w:type="continuationNotice" w:id="1">
    <w:p w14:paraId="5283C4AC" w14:textId="77777777" w:rsidR="007A2BF2" w:rsidRDefault="007A2BF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Futura Medium">
    <w:altName w:val="Century Gothic"/>
    <w:panose1 w:val="00000000000000000000"/>
    <w:charset w:val="00"/>
    <w:family w:val="roman"/>
    <w:notTrueType/>
    <w:pitch w:val="default"/>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56787063"/>
      <w:docPartObj>
        <w:docPartGallery w:val="Page Numbers (Bottom of Page)"/>
        <w:docPartUnique/>
      </w:docPartObj>
    </w:sdtPr>
    <w:sdtEndPr>
      <w:rPr>
        <w:color w:val="7F7F7F" w:themeColor="background1" w:themeShade="7F"/>
        <w:spacing w:val="60"/>
      </w:rPr>
    </w:sdtEndPr>
    <w:sdtContent>
      <w:p w14:paraId="4DA6F1FD" w14:textId="0EBD2E35" w:rsidR="00D72986" w:rsidRDefault="00D72986">
        <w:pPr>
          <w:pStyle w:val="Pieddepage"/>
          <w:pBdr>
            <w:top w:val="single" w:sz="4" w:space="1" w:color="D9D9D9" w:themeColor="background1" w:themeShade="D9"/>
          </w:pBdr>
          <w:jc w:val="right"/>
        </w:pPr>
        <w:r>
          <w:fldChar w:fldCharType="begin"/>
        </w:r>
        <w:r>
          <w:instrText>PAGE   \* MERGEFORMAT</w:instrText>
        </w:r>
        <w:r>
          <w:fldChar w:fldCharType="separate"/>
        </w:r>
        <w:r>
          <w:t>2</w:t>
        </w:r>
        <w:r>
          <w:fldChar w:fldCharType="end"/>
        </w:r>
        <w:r>
          <w:t xml:space="preserve"> | </w:t>
        </w:r>
        <w:r>
          <w:rPr>
            <w:color w:val="7F7F7F" w:themeColor="background1" w:themeShade="7F"/>
            <w:spacing w:val="60"/>
          </w:rPr>
          <w:t>Page</w:t>
        </w:r>
      </w:p>
    </w:sdtContent>
  </w:sdt>
  <w:p w14:paraId="74034D7F" w14:textId="5912CB3F" w:rsidR="00592AF1" w:rsidRDefault="00D72986">
    <w:pPr>
      <w:pStyle w:val="Pieddepage"/>
    </w:pPr>
    <w:r>
      <w:t xml:space="preserve">INTEFP-Formations communes - Jeu de simulation - Cas </w:t>
    </w:r>
    <w:r w:rsidR="001E16A8">
      <w:t>Blutt</w:t>
    </w:r>
    <w:r>
      <w:t xml:space="preserve"> - Livret Formateur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61556B" w14:textId="77777777" w:rsidR="007A2BF2" w:rsidRDefault="007A2BF2" w:rsidP="008C346B">
      <w:pPr>
        <w:spacing w:line="240" w:lineRule="auto"/>
      </w:pPr>
      <w:r>
        <w:separator/>
      </w:r>
    </w:p>
  </w:footnote>
  <w:footnote w:type="continuationSeparator" w:id="0">
    <w:p w14:paraId="287C0484" w14:textId="77777777" w:rsidR="007A2BF2" w:rsidRDefault="007A2BF2" w:rsidP="008C346B">
      <w:pPr>
        <w:spacing w:line="240" w:lineRule="auto"/>
      </w:pPr>
      <w:r>
        <w:continuationSeparator/>
      </w:r>
    </w:p>
  </w:footnote>
  <w:footnote w:type="continuationNotice" w:id="1">
    <w:p w14:paraId="22729C18" w14:textId="77777777" w:rsidR="007A2BF2" w:rsidRDefault="007A2BF2">
      <w:pPr>
        <w:spacing w:line="240" w:lineRule="auto"/>
      </w:pPr>
    </w:p>
  </w:footnote>
  <w:footnote w:id="2">
    <w:p w14:paraId="50098BCC" w14:textId="17004D07" w:rsidR="00340F30" w:rsidRDefault="00340F30" w:rsidP="00340F30">
      <w:pPr>
        <w:pStyle w:val="Notedebasdepage"/>
      </w:pPr>
      <w:r>
        <w:rPr>
          <w:rStyle w:val="Appelnotedebasdep"/>
        </w:rPr>
        <w:footnoteRef/>
      </w:r>
      <w:r>
        <w:t xml:space="preserve"> Sources : </w:t>
      </w:r>
      <w:hyperlink r:id="rId1" w:history="1">
        <w:r w:rsidRPr="00184AA0">
          <w:rPr>
            <w:rStyle w:val="Lienhypertexte"/>
          </w:rPr>
          <w:t>https://www.anact.fr/legalite-professionnelle-la-methode-anact</w:t>
        </w:r>
      </w:hyperlink>
      <w:r>
        <w:t xml:space="preserve">, </w:t>
      </w:r>
      <w:r w:rsidRPr="004C254B">
        <w:t>https://www.egalite-femmes-hommes.gouv.fr/dossiers/egalite-professionnelle/obligations-des-entreprises/etablir-un-diagnostic/</w:t>
      </w:r>
    </w:p>
  </w:footnote>
  <w:footnote w:id="3">
    <w:p w14:paraId="7C3326D6" w14:textId="362775BB" w:rsidR="00491190" w:rsidRDefault="00491190" w:rsidP="00491190">
      <w:pPr>
        <w:pStyle w:val="Notedebasdepage"/>
      </w:pPr>
      <w:r>
        <w:rPr>
          <w:rStyle w:val="Appelnotedebasdep"/>
        </w:rPr>
        <w:footnoteRef/>
      </w:r>
      <w:r>
        <w:t xml:space="preserve"> Source : </w:t>
      </w:r>
      <w:r w:rsidRPr="0075221E">
        <w:t>https://www.gers.gouv.fr/content/download/5003/31272/file/Action.pdf</w:t>
      </w:r>
    </w:p>
  </w:footnote>
  <w:footnote w:id="4">
    <w:p w14:paraId="15B42777" w14:textId="3B1B4579" w:rsidR="00491190" w:rsidRDefault="00491190">
      <w:pPr>
        <w:pStyle w:val="Notedebasdepage"/>
      </w:pPr>
      <w:r>
        <w:rPr>
          <w:rStyle w:val="Appelnotedebasdep"/>
        </w:rPr>
        <w:footnoteRef/>
      </w:r>
      <w:r>
        <w:t xml:space="preserve"> </w:t>
      </w:r>
      <w:r>
        <w:rPr>
          <w:rFonts w:cstheme="minorHAnsi"/>
          <w:color w:val="000000"/>
        </w:rPr>
        <w:t xml:space="preserve">Source : </w:t>
      </w:r>
      <w:r w:rsidRPr="0081151F">
        <w:rPr>
          <w:rFonts w:cstheme="minorHAnsi"/>
          <w:color w:val="000000"/>
        </w:rPr>
        <w:t>1° bis de l’article L. 2323-8 du code du travail</w:t>
      </w:r>
    </w:p>
  </w:footnote>
  <w:footnote w:id="5">
    <w:p w14:paraId="41CAE38D" w14:textId="1DE0CBAA" w:rsidR="0001597D" w:rsidRDefault="0001597D">
      <w:pPr>
        <w:pStyle w:val="Notedebasdepage"/>
      </w:pPr>
      <w:r>
        <w:rPr>
          <w:rStyle w:val="Appelnotedebasdep"/>
        </w:rPr>
        <w:footnoteRef/>
      </w:r>
      <w:r>
        <w:t xml:space="preserve"> </w:t>
      </w:r>
      <w:r w:rsidR="00F80530">
        <w:t>Source : Publication ACTES 2019, Colloque « </w:t>
      </w:r>
      <w:r w:rsidR="00F80530" w:rsidRPr="0001597D">
        <w:rPr>
          <w:i/>
          <w:iCs/>
        </w:rPr>
        <w:t>Egalité femmes - hommes : levons les freins !</w:t>
      </w:r>
      <w:r w:rsidR="00F80530">
        <w:t> », 3 décembre 2018</w:t>
      </w:r>
      <w:r w:rsidR="00537FDC">
        <w:t>, Centre Hubertine Auclert</w:t>
      </w:r>
      <w:r w:rsidR="0076351B">
        <w:t>.</w:t>
      </w:r>
    </w:p>
  </w:footnote>
  <w:footnote w:id="6">
    <w:p w14:paraId="6A5F4036" w14:textId="5D633F24" w:rsidR="00C557C0" w:rsidRDefault="00C557C0">
      <w:pPr>
        <w:pStyle w:val="Notedebasdepage"/>
      </w:pPr>
      <w:r>
        <w:rPr>
          <w:rStyle w:val="Appelnotedebasdep"/>
        </w:rPr>
        <w:footnoteRef/>
      </w:r>
      <w:r>
        <w:t xml:space="preserve"> Source : Publication ACTES 2019, Colloque « </w:t>
      </w:r>
      <w:r w:rsidRPr="0001597D">
        <w:rPr>
          <w:i/>
          <w:iCs/>
        </w:rPr>
        <w:t>Egalité femmes - hommes : levons les freins !</w:t>
      </w:r>
      <w:r>
        <w:t> », 3 décembre 2018, Centre Hubertine Auclert.</w:t>
      </w:r>
    </w:p>
  </w:footnote>
  <w:footnote w:id="7">
    <w:p w14:paraId="0B5AD565" w14:textId="67DA3C74" w:rsidR="005600C2" w:rsidRDefault="005600C2">
      <w:pPr>
        <w:pStyle w:val="Notedebasdepage"/>
      </w:pPr>
      <w:r>
        <w:rPr>
          <w:rStyle w:val="Appelnotedebasdep"/>
        </w:rPr>
        <w:footnoteRef/>
      </w:r>
      <w:r>
        <w:t xml:space="preserve"> Source : ibid, p.27</w:t>
      </w:r>
    </w:p>
  </w:footnote>
  <w:footnote w:id="8">
    <w:p w14:paraId="05C8A86E" w14:textId="027BF13A" w:rsidR="000C49C5" w:rsidRDefault="000C49C5">
      <w:pPr>
        <w:pStyle w:val="Notedebasdepage"/>
      </w:pPr>
      <w:r>
        <w:rPr>
          <w:rStyle w:val="Appelnotedebasdep"/>
        </w:rPr>
        <w:footnoteRef/>
      </w:r>
      <w:r>
        <w:t xml:space="preserve"> Source : Publication ACTES 2019, Colloque « </w:t>
      </w:r>
      <w:r w:rsidRPr="0001597D">
        <w:rPr>
          <w:i/>
          <w:iCs/>
        </w:rPr>
        <w:t>Egalité femmes - hommes : levons les freins !</w:t>
      </w:r>
      <w:r>
        <w:t> », 3 décembre 2018, Centre Hubertine Auclert.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FFF177" w14:textId="05B7D562" w:rsidR="008C346B" w:rsidRDefault="008C346B">
    <w:pPr>
      <w:pStyle w:val="En-tte"/>
    </w:pPr>
    <w:r w:rsidRPr="008C346B">
      <w:rPr>
        <w:noProof/>
      </w:rPr>
      <w:drawing>
        <wp:anchor distT="0" distB="0" distL="114300" distR="114300" simplePos="0" relativeHeight="251658240" behindDoc="0" locked="0" layoutInCell="1" allowOverlap="1" wp14:anchorId="6156C966" wp14:editId="62C6B3B3">
          <wp:simplePos x="0" y="0"/>
          <wp:positionH relativeFrom="column">
            <wp:posOffset>4160520</wp:posOffset>
          </wp:positionH>
          <wp:positionV relativeFrom="paragraph">
            <wp:posOffset>-251460</wp:posOffset>
          </wp:positionV>
          <wp:extent cx="720725" cy="600075"/>
          <wp:effectExtent l="0" t="0" r="3175" b="0"/>
          <wp:wrapNone/>
          <wp:docPr id="14" name="Image 13" descr="Une image contenant texte&#10;&#10;Description générée automatiquement">
            <a:extLst xmlns:a="http://schemas.openxmlformats.org/drawingml/2006/main">
              <a:ext uri="{FF2B5EF4-FFF2-40B4-BE49-F238E27FC236}">
                <a16:creationId xmlns:a16="http://schemas.microsoft.com/office/drawing/2014/main" id="{CD227000-6F93-AF4C-86FB-4760CCFA48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3" descr="Une image contenant texte&#10;&#10;Description générée automatiquement">
                    <a:extLst>
                      <a:ext uri="{FF2B5EF4-FFF2-40B4-BE49-F238E27FC236}">
                        <a16:creationId xmlns:a16="http://schemas.microsoft.com/office/drawing/2014/main" id="{CD227000-6F93-AF4C-86FB-4760CCFA4810}"/>
                      </a:ext>
                    </a:extLst>
                  </pic:cNvPr>
                  <pic:cNvPicPr>
                    <a:picLocks noChangeAspect="1"/>
                  </pic:cNvPicPr>
                </pic:nvPicPr>
                <pic:blipFill>
                  <a:blip r:embed="rId1"/>
                  <a:stretch>
                    <a:fillRect/>
                  </a:stretch>
                </pic:blipFill>
                <pic:spPr>
                  <a:xfrm>
                    <a:off x="0" y="0"/>
                    <a:ext cx="720725" cy="600075"/>
                  </a:xfrm>
                  <a:prstGeom prst="rect">
                    <a:avLst/>
                  </a:prstGeom>
                </pic:spPr>
              </pic:pic>
            </a:graphicData>
          </a:graphic>
          <wp14:sizeRelH relativeFrom="margin">
            <wp14:pctWidth>0</wp14:pctWidth>
          </wp14:sizeRelH>
          <wp14:sizeRelV relativeFrom="margin">
            <wp14:pctHeight>0</wp14:pctHeight>
          </wp14:sizeRelV>
        </wp:anchor>
      </w:drawing>
    </w:r>
    <w:r w:rsidRPr="008C346B">
      <w:rPr>
        <w:noProof/>
      </w:rPr>
      <w:drawing>
        <wp:anchor distT="0" distB="0" distL="114300" distR="114300" simplePos="0" relativeHeight="251658241" behindDoc="0" locked="0" layoutInCell="1" allowOverlap="1" wp14:anchorId="17DF8F29" wp14:editId="1236FE4E">
          <wp:simplePos x="0" y="0"/>
          <wp:positionH relativeFrom="column">
            <wp:posOffset>-524510</wp:posOffset>
          </wp:positionH>
          <wp:positionV relativeFrom="paragraph">
            <wp:posOffset>-280670</wp:posOffset>
          </wp:positionV>
          <wp:extent cx="708660" cy="708660"/>
          <wp:effectExtent l="0" t="0" r="0" b="0"/>
          <wp:wrapNone/>
          <wp:docPr id="16" name="Image 15">
            <a:extLst xmlns:a="http://schemas.openxmlformats.org/drawingml/2006/main">
              <a:ext uri="{FF2B5EF4-FFF2-40B4-BE49-F238E27FC236}">
                <a16:creationId xmlns:a16="http://schemas.microsoft.com/office/drawing/2014/main" id="{31D9AD7A-E0AB-064E-80CF-A23593C604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5">
                    <a:extLst>
                      <a:ext uri="{FF2B5EF4-FFF2-40B4-BE49-F238E27FC236}">
                        <a16:creationId xmlns:a16="http://schemas.microsoft.com/office/drawing/2014/main" id="{31D9AD7A-E0AB-064E-80CF-A23593C6048E}"/>
                      </a:ext>
                    </a:extLst>
                  </pic:cNvPr>
                  <pic:cNvPicPr>
                    <a:picLocks noChangeAspect="1"/>
                  </pic:cNvPicPr>
                </pic:nvPicPr>
                <pic:blipFill>
                  <a:blip r:embed="rId2"/>
                  <a:stretch>
                    <a:fillRect/>
                  </a:stretch>
                </pic:blipFill>
                <pic:spPr>
                  <a:xfrm>
                    <a:off x="0" y="0"/>
                    <a:ext cx="708660" cy="708660"/>
                  </a:xfrm>
                  <a:prstGeom prst="rect">
                    <a:avLst/>
                  </a:prstGeom>
                </pic:spPr>
              </pic:pic>
            </a:graphicData>
          </a:graphic>
          <wp14:sizeRelH relativeFrom="margin">
            <wp14:pctWidth>0</wp14:pctWidth>
          </wp14:sizeRelH>
          <wp14:sizeRelV relativeFrom="margin">
            <wp14:pctHeight>0</wp14:pctHeight>
          </wp14:sizeRelV>
        </wp:anchor>
      </w:drawing>
    </w:r>
    <w:r w:rsidRPr="008C346B">
      <w:rPr>
        <w:noProof/>
      </w:rPr>
      <w:drawing>
        <wp:anchor distT="0" distB="0" distL="114300" distR="114300" simplePos="0" relativeHeight="251658242" behindDoc="0" locked="0" layoutInCell="1" allowOverlap="1" wp14:anchorId="3979C90C" wp14:editId="550093E8">
          <wp:simplePos x="0" y="0"/>
          <wp:positionH relativeFrom="column">
            <wp:posOffset>2443480</wp:posOffset>
          </wp:positionH>
          <wp:positionV relativeFrom="paragraph">
            <wp:posOffset>-125095</wp:posOffset>
          </wp:positionV>
          <wp:extent cx="895985" cy="304800"/>
          <wp:effectExtent l="0" t="0" r="0" b="0"/>
          <wp:wrapNone/>
          <wp:docPr id="22" name="Image 21">
            <a:extLst xmlns:a="http://schemas.openxmlformats.org/drawingml/2006/main">
              <a:ext uri="{FF2B5EF4-FFF2-40B4-BE49-F238E27FC236}">
                <a16:creationId xmlns:a16="http://schemas.microsoft.com/office/drawing/2014/main" id="{808BA5A7-E4BB-234E-A51F-3E3FD637DB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1">
                    <a:extLst>
                      <a:ext uri="{FF2B5EF4-FFF2-40B4-BE49-F238E27FC236}">
                        <a16:creationId xmlns:a16="http://schemas.microsoft.com/office/drawing/2014/main" id="{808BA5A7-E4BB-234E-A51F-3E3FD637DB27}"/>
                      </a:ext>
                    </a:extLst>
                  </pic:cNvPr>
                  <pic:cNvPicPr>
                    <a:picLocks noChangeAspect="1"/>
                  </pic:cNvPicPr>
                </pic:nvPicPr>
                <pic:blipFill>
                  <a:blip r:embed="rId3"/>
                  <a:stretch>
                    <a:fillRect/>
                  </a:stretch>
                </pic:blipFill>
                <pic:spPr>
                  <a:xfrm>
                    <a:off x="0" y="0"/>
                    <a:ext cx="895985" cy="304800"/>
                  </a:xfrm>
                  <a:prstGeom prst="rect">
                    <a:avLst/>
                  </a:prstGeom>
                </pic:spPr>
              </pic:pic>
            </a:graphicData>
          </a:graphic>
          <wp14:sizeRelH relativeFrom="margin">
            <wp14:pctWidth>0</wp14:pctWidth>
          </wp14:sizeRelH>
          <wp14:sizeRelV relativeFrom="margin">
            <wp14:pctHeight>0</wp14:pctHeight>
          </wp14:sizeRelV>
        </wp:anchor>
      </w:drawing>
    </w:r>
    <w:r w:rsidRPr="008C346B">
      <w:rPr>
        <w:noProof/>
      </w:rPr>
      <w:drawing>
        <wp:anchor distT="0" distB="0" distL="114300" distR="114300" simplePos="0" relativeHeight="251658243" behindDoc="0" locked="0" layoutInCell="1" allowOverlap="1" wp14:anchorId="1A7F32B0" wp14:editId="62C5B012">
          <wp:simplePos x="0" y="0"/>
          <wp:positionH relativeFrom="column">
            <wp:posOffset>842010</wp:posOffset>
          </wp:positionH>
          <wp:positionV relativeFrom="paragraph">
            <wp:posOffset>-164465</wp:posOffset>
          </wp:positionV>
          <wp:extent cx="708660" cy="452755"/>
          <wp:effectExtent l="0" t="0" r="0" b="4445"/>
          <wp:wrapNone/>
          <wp:docPr id="25" name="Image 24" descr="Une image contenant texte&#10;&#10;Description générée automatiquement">
            <a:extLst xmlns:a="http://schemas.openxmlformats.org/drawingml/2006/main">
              <a:ext uri="{FF2B5EF4-FFF2-40B4-BE49-F238E27FC236}">
                <a16:creationId xmlns:a16="http://schemas.microsoft.com/office/drawing/2014/main" id="{D8350D3D-2E64-A24C-B635-4B415B05496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4" descr="Une image contenant texte&#10;&#10;Description générée automatiquement">
                    <a:extLst>
                      <a:ext uri="{FF2B5EF4-FFF2-40B4-BE49-F238E27FC236}">
                        <a16:creationId xmlns:a16="http://schemas.microsoft.com/office/drawing/2014/main" id="{D8350D3D-2E64-A24C-B635-4B415B05496B}"/>
                      </a:ext>
                    </a:extLst>
                  </pic:cNvPr>
                  <pic:cNvPicPr>
                    <a:picLocks noChangeAspect="1"/>
                  </pic:cNvPicPr>
                </pic:nvPicPr>
                <pic:blipFill>
                  <a:blip r:embed="rId4"/>
                  <a:stretch>
                    <a:fillRect/>
                  </a:stretch>
                </pic:blipFill>
                <pic:spPr>
                  <a:xfrm>
                    <a:off x="0" y="0"/>
                    <a:ext cx="708660" cy="452755"/>
                  </a:xfrm>
                  <a:prstGeom prst="rect">
                    <a:avLst/>
                  </a:prstGeom>
                </pic:spPr>
              </pic:pic>
            </a:graphicData>
          </a:graphic>
          <wp14:sizeRelH relativeFrom="margin">
            <wp14:pctWidth>0</wp14:pctWidth>
          </wp14:sizeRelH>
          <wp14:sizeRelV relativeFrom="margin">
            <wp14:pctHeight>0</wp14:pctHeight>
          </wp14:sizeRelV>
        </wp:anchor>
      </w:drawing>
    </w:r>
    <w:r w:rsidRPr="008C346B">
      <w:rPr>
        <w:noProof/>
      </w:rPr>
      <w:drawing>
        <wp:anchor distT="0" distB="0" distL="114300" distR="114300" simplePos="0" relativeHeight="251658244" behindDoc="0" locked="0" layoutInCell="1" allowOverlap="1" wp14:anchorId="4BABFD5D" wp14:editId="39FE1057">
          <wp:simplePos x="0" y="0"/>
          <wp:positionH relativeFrom="column">
            <wp:posOffset>5416550</wp:posOffset>
          </wp:positionH>
          <wp:positionV relativeFrom="paragraph">
            <wp:posOffset>-206375</wp:posOffset>
          </wp:positionV>
          <wp:extent cx="801352" cy="534234"/>
          <wp:effectExtent l="0" t="0" r="0" b="0"/>
          <wp:wrapNone/>
          <wp:docPr id="6" name="Image 19">
            <a:extLst xmlns:a="http://schemas.openxmlformats.org/drawingml/2006/main">
              <a:ext uri="{FF2B5EF4-FFF2-40B4-BE49-F238E27FC236}">
                <a16:creationId xmlns:a16="http://schemas.microsoft.com/office/drawing/2014/main" id="{92C4C234-B2AD-C94A-A7A6-E06F893B74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19">
                    <a:extLst>
                      <a:ext uri="{FF2B5EF4-FFF2-40B4-BE49-F238E27FC236}">
                        <a16:creationId xmlns:a16="http://schemas.microsoft.com/office/drawing/2014/main" id="{92C4C234-B2AD-C94A-A7A6-E06F893B74E6}"/>
                      </a:ext>
                    </a:extLst>
                  </pic:cNvPr>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801352" cy="53423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75FAEF" w14:textId="77777777" w:rsidR="002210A2" w:rsidRDefault="002210A2">
    <w:pPr>
      <w:pStyle w:val="En-tte"/>
    </w:pPr>
    <w:r w:rsidRPr="008C346B">
      <w:rPr>
        <w:noProof/>
      </w:rPr>
      <w:drawing>
        <wp:anchor distT="0" distB="0" distL="114300" distR="114300" simplePos="0" relativeHeight="251658245" behindDoc="0" locked="0" layoutInCell="1" allowOverlap="1" wp14:anchorId="12287998" wp14:editId="35CD7CBC">
          <wp:simplePos x="0" y="0"/>
          <wp:positionH relativeFrom="column">
            <wp:posOffset>4160520</wp:posOffset>
          </wp:positionH>
          <wp:positionV relativeFrom="paragraph">
            <wp:posOffset>-251460</wp:posOffset>
          </wp:positionV>
          <wp:extent cx="720725" cy="600075"/>
          <wp:effectExtent l="0" t="0" r="3175" b="0"/>
          <wp:wrapNone/>
          <wp:docPr id="2" name="Image 13" descr="Une image contenant texte&#10;&#10;Description générée automatiquement">
            <a:extLst xmlns:a="http://schemas.openxmlformats.org/drawingml/2006/main">
              <a:ext uri="{FF2B5EF4-FFF2-40B4-BE49-F238E27FC236}">
                <a16:creationId xmlns:a16="http://schemas.microsoft.com/office/drawing/2014/main" id="{CD227000-6F93-AF4C-86FB-4760CCFA48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3" descr="Une image contenant texte&#10;&#10;Description générée automatiquement">
                    <a:extLst>
                      <a:ext uri="{FF2B5EF4-FFF2-40B4-BE49-F238E27FC236}">
                        <a16:creationId xmlns:a16="http://schemas.microsoft.com/office/drawing/2014/main" id="{CD227000-6F93-AF4C-86FB-4760CCFA4810}"/>
                      </a:ext>
                    </a:extLst>
                  </pic:cNvPr>
                  <pic:cNvPicPr>
                    <a:picLocks noChangeAspect="1"/>
                  </pic:cNvPicPr>
                </pic:nvPicPr>
                <pic:blipFill>
                  <a:blip r:embed="rId1"/>
                  <a:stretch>
                    <a:fillRect/>
                  </a:stretch>
                </pic:blipFill>
                <pic:spPr>
                  <a:xfrm>
                    <a:off x="0" y="0"/>
                    <a:ext cx="720725" cy="600075"/>
                  </a:xfrm>
                  <a:prstGeom prst="rect">
                    <a:avLst/>
                  </a:prstGeom>
                </pic:spPr>
              </pic:pic>
            </a:graphicData>
          </a:graphic>
          <wp14:sizeRelH relativeFrom="margin">
            <wp14:pctWidth>0</wp14:pctWidth>
          </wp14:sizeRelH>
          <wp14:sizeRelV relativeFrom="margin">
            <wp14:pctHeight>0</wp14:pctHeight>
          </wp14:sizeRelV>
        </wp:anchor>
      </w:drawing>
    </w:r>
    <w:r w:rsidRPr="008C346B">
      <w:rPr>
        <w:noProof/>
      </w:rPr>
      <w:drawing>
        <wp:anchor distT="0" distB="0" distL="114300" distR="114300" simplePos="0" relativeHeight="251658246" behindDoc="0" locked="0" layoutInCell="1" allowOverlap="1" wp14:anchorId="2736FAD6" wp14:editId="0341A29C">
          <wp:simplePos x="0" y="0"/>
          <wp:positionH relativeFrom="column">
            <wp:posOffset>-524510</wp:posOffset>
          </wp:positionH>
          <wp:positionV relativeFrom="paragraph">
            <wp:posOffset>-280670</wp:posOffset>
          </wp:positionV>
          <wp:extent cx="708660" cy="708660"/>
          <wp:effectExtent l="0" t="0" r="0" b="0"/>
          <wp:wrapNone/>
          <wp:docPr id="3" name="Image 15">
            <a:extLst xmlns:a="http://schemas.openxmlformats.org/drawingml/2006/main">
              <a:ext uri="{FF2B5EF4-FFF2-40B4-BE49-F238E27FC236}">
                <a16:creationId xmlns:a16="http://schemas.microsoft.com/office/drawing/2014/main" id="{31D9AD7A-E0AB-064E-80CF-A23593C604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5">
                    <a:extLst>
                      <a:ext uri="{FF2B5EF4-FFF2-40B4-BE49-F238E27FC236}">
                        <a16:creationId xmlns:a16="http://schemas.microsoft.com/office/drawing/2014/main" id="{31D9AD7A-E0AB-064E-80CF-A23593C6048E}"/>
                      </a:ext>
                    </a:extLst>
                  </pic:cNvPr>
                  <pic:cNvPicPr>
                    <a:picLocks noChangeAspect="1"/>
                  </pic:cNvPicPr>
                </pic:nvPicPr>
                <pic:blipFill>
                  <a:blip r:embed="rId2"/>
                  <a:stretch>
                    <a:fillRect/>
                  </a:stretch>
                </pic:blipFill>
                <pic:spPr>
                  <a:xfrm>
                    <a:off x="0" y="0"/>
                    <a:ext cx="708660" cy="708660"/>
                  </a:xfrm>
                  <a:prstGeom prst="rect">
                    <a:avLst/>
                  </a:prstGeom>
                </pic:spPr>
              </pic:pic>
            </a:graphicData>
          </a:graphic>
          <wp14:sizeRelH relativeFrom="margin">
            <wp14:pctWidth>0</wp14:pctWidth>
          </wp14:sizeRelH>
          <wp14:sizeRelV relativeFrom="margin">
            <wp14:pctHeight>0</wp14:pctHeight>
          </wp14:sizeRelV>
        </wp:anchor>
      </w:drawing>
    </w:r>
    <w:r w:rsidRPr="008C346B">
      <w:rPr>
        <w:noProof/>
      </w:rPr>
      <w:drawing>
        <wp:anchor distT="0" distB="0" distL="114300" distR="114300" simplePos="0" relativeHeight="251658247" behindDoc="0" locked="0" layoutInCell="1" allowOverlap="1" wp14:anchorId="0807FD5D" wp14:editId="358F7F3A">
          <wp:simplePos x="0" y="0"/>
          <wp:positionH relativeFrom="column">
            <wp:posOffset>2443480</wp:posOffset>
          </wp:positionH>
          <wp:positionV relativeFrom="paragraph">
            <wp:posOffset>-125095</wp:posOffset>
          </wp:positionV>
          <wp:extent cx="895985" cy="304800"/>
          <wp:effectExtent l="0" t="0" r="0" b="0"/>
          <wp:wrapNone/>
          <wp:docPr id="4" name="Image 21">
            <a:extLst xmlns:a="http://schemas.openxmlformats.org/drawingml/2006/main">
              <a:ext uri="{FF2B5EF4-FFF2-40B4-BE49-F238E27FC236}">
                <a16:creationId xmlns:a16="http://schemas.microsoft.com/office/drawing/2014/main" id="{808BA5A7-E4BB-234E-A51F-3E3FD637DB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1">
                    <a:extLst>
                      <a:ext uri="{FF2B5EF4-FFF2-40B4-BE49-F238E27FC236}">
                        <a16:creationId xmlns:a16="http://schemas.microsoft.com/office/drawing/2014/main" id="{808BA5A7-E4BB-234E-A51F-3E3FD637DB27}"/>
                      </a:ext>
                    </a:extLst>
                  </pic:cNvPr>
                  <pic:cNvPicPr>
                    <a:picLocks noChangeAspect="1"/>
                  </pic:cNvPicPr>
                </pic:nvPicPr>
                <pic:blipFill>
                  <a:blip r:embed="rId3"/>
                  <a:stretch>
                    <a:fillRect/>
                  </a:stretch>
                </pic:blipFill>
                <pic:spPr>
                  <a:xfrm>
                    <a:off x="0" y="0"/>
                    <a:ext cx="895985" cy="304800"/>
                  </a:xfrm>
                  <a:prstGeom prst="rect">
                    <a:avLst/>
                  </a:prstGeom>
                </pic:spPr>
              </pic:pic>
            </a:graphicData>
          </a:graphic>
          <wp14:sizeRelH relativeFrom="margin">
            <wp14:pctWidth>0</wp14:pctWidth>
          </wp14:sizeRelH>
          <wp14:sizeRelV relativeFrom="margin">
            <wp14:pctHeight>0</wp14:pctHeight>
          </wp14:sizeRelV>
        </wp:anchor>
      </w:drawing>
    </w:r>
    <w:r w:rsidRPr="008C346B">
      <w:rPr>
        <w:noProof/>
      </w:rPr>
      <w:drawing>
        <wp:anchor distT="0" distB="0" distL="114300" distR="114300" simplePos="0" relativeHeight="251658248" behindDoc="0" locked="0" layoutInCell="1" allowOverlap="1" wp14:anchorId="5D10A582" wp14:editId="62AA47CA">
          <wp:simplePos x="0" y="0"/>
          <wp:positionH relativeFrom="column">
            <wp:posOffset>842010</wp:posOffset>
          </wp:positionH>
          <wp:positionV relativeFrom="paragraph">
            <wp:posOffset>-164465</wp:posOffset>
          </wp:positionV>
          <wp:extent cx="708660" cy="452755"/>
          <wp:effectExtent l="0" t="0" r="0" b="4445"/>
          <wp:wrapNone/>
          <wp:docPr id="5" name="Image 24" descr="Une image contenant texte&#10;&#10;Description générée automatiquement">
            <a:extLst xmlns:a="http://schemas.openxmlformats.org/drawingml/2006/main">
              <a:ext uri="{FF2B5EF4-FFF2-40B4-BE49-F238E27FC236}">
                <a16:creationId xmlns:a16="http://schemas.microsoft.com/office/drawing/2014/main" id="{D8350D3D-2E64-A24C-B635-4B415B05496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4" descr="Une image contenant texte&#10;&#10;Description générée automatiquement">
                    <a:extLst>
                      <a:ext uri="{FF2B5EF4-FFF2-40B4-BE49-F238E27FC236}">
                        <a16:creationId xmlns:a16="http://schemas.microsoft.com/office/drawing/2014/main" id="{D8350D3D-2E64-A24C-B635-4B415B05496B}"/>
                      </a:ext>
                    </a:extLst>
                  </pic:cNvPr>
                  <pic:cNvPicPr>
                    <a:picLocks noChangeAspect="1"/>
                  </pic:cNvPicPr>
                </pic:nvPicPr>
                <pic:blipFill>
                  <a:blip r:embed="rId4"/>
                  <a:stretch>
                    <a:fillRect/>
                  </a:stretch>
                </pic:blipFill>
                <pic:spPr>
                  <a:xfrm>
                    <a:off x="0" y="0"/>
                    <a:ext cx="708660" cy="452755"/>
                  </a:xfrm>
                  <a:prstGeom prst="rect">
                    <a:avLst/>
                  </a:prstGeom>
                </pic:spPr>
              </pic:pic>
            </a:graphicData>
          </a:graphic>
          <wp14:sizeRelH relativeFrom="margin">
            <wp14:pctWidth>0</wp14:pctWidth>
          </wp14:sizeRelH>
          <wp14:sizeRelV relativeFrom="margin">
            <wp14:pctHeight>0</wp14:pctHeight>
          </wp14:sizeRelV>
        </wp:anchor>
      </w:drawing>
    </w:r>
    <w:r w:rsidRPr="008C346B">
      <w:rPr>
        <w:noProof/>
      </w:rPr>
      <w:drawing>
        <wp:anchor distT="0" distB="0" distL="114300" distR="114300" simplePos="0" relativeHeight="251658249" behindDoc="0" locked="0" layoutInCell="1" allowOverlap="1" wp14:anchorId="3990E8E0" wp14:editId="0742A0B6">
          <wp:simplePos x="0" y="0"/>
          <wp:positionH relativeFrom="column">
            <wp:posOffset>5416550</wp:posOffset>
          </wp:positionH>
          <wp:positionV relativeFrom="paragraph">
            <wp:posOffset>-206375</wp:posOffset>
          </wp:positionV>
          <wp:extent cx="801352" cy="534234"/>
          <wp:effectExtent l="0" t="0" r="0" b="0"/>
          <wp:wrapNone/>
          <wp:docPr id="8" name="Image 19">
            <a:extLst xmlns:a="http://schemas.openxmlformats.org/drawingml/2006/main">
              <a:ext uri="{FF2B5EF4-FFF2-40B4-BE49-F238E27FC236}">
                <a16:creationId xmlns:a16="http://schemas.microsoft.com/office/drawing/2014/main" id="{92C4C234-B2AD-C94A-A7A6-E06F893B74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19">
                    <a:extLst>
                      <a:ext uri="{FF2B5EF4-FFF2-40B4-BE49-F238E27FC236}">
                        <a16:creationId xmlns:a16="http://schemas.microsoft.com/office/drawing/2014/main" id="{92C4C234-B2AD-C94A-A7A6-E06F893B74E6}"/>
                      </a:ext>
                    </a:extLst>
                  </pic:cNvPr>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801352" cy="53423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3B12"/>
    <w:multiLevelType w:val="hybridMultilevel"/>
    <w:tmpl w:val="AF3C467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07B1349"/>
    <w:multiLevelType w:val="hybridMultilevel"/>
    <w:tmpl w:val="52CCAFE4"/>
    <w:lvl w:ilvl="0" w:tplc="9E6C3714">
      <w:start w:val="45"/>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32F5348"/>
    <w:multiLevelType w:val="hybridMultilevel"/>
    <w:tmpl w:val="DA2C630A"/>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5052E47"/>
    <w:multiLevelType w:val="hybridMultilevel"/>
    <w:tmpl w:val="268070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9147CC0"/>
    <w:multiLevelType w:val="hybridMultilevel"/>
    <w:tmpl w:val="664A9A24"/>
    <w:lvl w:ilvl="0" w:tplc="F1501EBA">
      <w:start w:val="1"/>
      <w:numFmt w:val="bullet"/>
      <w:lvlText w:val=""/>
      <w:lvlJc w:val="left"/>
      <w:pPr>
        <w:ind w:left="1080" w:hanging="360"/>
      </w:pPr>
      <w:rPr>
        <w:rFonts w:ascii="Webdings" w:hAnsi="Webdings" w:hint="default"/>
        <w:b/>
        <w:bCs/>
        <w:i w:val="0"/>
        <w:iCs w:val="0"/>
        <w:color w:val="ED7D31" w:themeColor="accent2"/>
        <w:sz w:val="16"/>
        <w:szCs w:val="20"/>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5" w15:restartNumberingAfterBreak="0">
    <w:nsid w:val="0A6B5D92"/>
    <w:multiLevelType w:val="multilevel"/>
    <w:tmpl w:val="00646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E4D5D3F"/>
    <w:multiLevelType w:val="hybridMultilevel"/>
    <w:tmpl w:val="1480B3A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EB71382"/>
    <w:multiLevelType w:val="hybridMultilevel"/>
    <w:tmpl w:val="2360A1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5D63DCA"/>
    <w:multiLevelType w:val="hybridMultilevel"/>
    <w:tmpl w:val="3D6CCA02"/>
    <w:lvl w:ilvl="0" w:tplc="F1501EBA">
      <w:start w:val="1"/>
      <w:numFmt w:val="bullet"/>
      <w:lvlText w:val=""/>
      <w:lvlJc w:val="left"/>
      <w:pPr>
        <w:ind w:left="720" w:hanging="360"/>
      </w:pPr>
      <w:rPr>
        <w:rFonts w:ascii="Webdings" w:hAnsi="Webdings" w:hint="default"/>
        <w:b/>
        <w:bCs/>
        <w:i w:val="0"/>
        <w:iCs w:val="0"/>
        <w:color w:val="ED7D31" w:themeColor="accent2"/>
        <w:sz w:val="16"/>
        <w:szCs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6E606E1"/>
    <w:multiLevelType w:val="hybridMultilevel"/>
    <w:tmpl w:val="319EF2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9C240A9"/>
    <w:multiLevelType w:val="hybridMultilevel"/>
    <w:tmpl w:val="D03C11A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2FA86FB8"/>
    <w:multiLevelType w:val="hybridMultilevel"/>
    <w:tmpl w:val="74F69E2A"/>
    <w:lvl w:ilvl="0" w:tplc="F1501EBA">
      <w:start w:val="1"/>
      <w:numFmt w:val="bullet"/>
      <w:lvlText w:val=""/>
      <w:lvlJc w:val="left"/>
      <w:pPr>
        <w:ind w:left="720" w:hanging="360"/>
      </w:pPr>
      <w:rPr>
        <w:rFonts w:ascii="Webdings" w:hAnsi="Webdings" w:hint="default"/>
        <w:b/>
        <w:bCs/>
        <w:i w:val="0"/>
        <w:iCs w:val="0"/>
        <w:color w:val="ED7D31" w:themeColor="accent2"/>
        <w:sz w:val="16"/>
        <w:szCs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02D7AB5"/>
    <w:multiLevelType w:val="hybridMultilevel"/>
    <w:tmpl w:val="67A6E0CA"/>
    <w:lvl w:ilvl="0" w:tplc="3B64F054">
      <w:start w:val="1"/>
      <w:numFmt w:val="bullet"/>
      <w:lvlText w:val="•"/>
      <w:lvlJc w:val="left"/>
      <w:pPr>
        <w:tabs>
          <w:tab w:val="num" w:pos="360"/>
        </w:tabs>
        <w:ind w:left="360" w:hanging="360"/>
      </w:pPr>
      <w:rPr>
        <w:rFonts w:ascii="Arial" w:hAnsi="Arial" w:hint="default"/>
      </w:rPr>
    </w:lvl>
    <w:lvl w:ilvl="1" w:tplc="67968572">
      <w:start w:val="1"/>
      <w:numFmt w:val="bullet"/>
      <w:lvlText w:val="•"/>
      <w:lvlJc w:val="left"/>
      <w:pPr>
        <w:tabs>
          <w:tab w:val="num" w:pos="1080"/>
        </w:tabs>
        <w:ind w:left="1080" w:hanging="360"/>
      </w:pPr>
      <w:rPr>
        <w:rFonts w:ascii="Arial" w:hAnsi="Arial" w:hint="default"/>
      </w:rPr>
    </w:lvl>
    <w:lvl w:ilvl="2" w:tplc="C51EC790">
      <w:numFmt w:val="bullet"/>
      <w:lvlText w:val="•"/>
      <w:lvlJc w:val="left"/>
      <w:pPr>
        <w:tabs>
          <w:tab w:val="num" w:pos="1800"/>
        </w:tabs>
        <w:ind w:left="1800" w:hanging="360"/>
      </w:pPr>
      <w:rPr>
        <w:rFonts w:ascii="Arial" w:hAnsi="Arial" w:hint="default"/>
      </w:rPr>
    </w:lvl>
    <w:lvl w:ilvl="3" w:tplc="54C0A8A4" w:tentative="1">
      <w:start w:val="1"/>
      <w:numFmt w:val="bullet"/>
      <w:lvlText w:val="•"/>
      <w:lvlJc w:val="left"/>
      <w:pPr>
        <w:tabs>
          <w:tab w:val="num" w:pos="2520"/>
        </w:tabs>
        <w:ind w:left="2520" w:hanging="360"/>
      </w:pPr>
      <w:rPr>
        <w:rFonts w:ascii="Arial" w:hAnsi="Arial" w:hint="default"/>
      </w:rPr>
    </w:lvl>
    <w:lvl w:ilvl="4" w:tplc="18BC47E2" w:tentative="1">
      <w:start w:val="1"/>
      <w:numFmt w:val="bullet"/>
      <w:lvlText w:val="•"/>
      <w:lvlJc w:val="left"/>
      <w:pPr>
        <w:tabs>
          <w:tab w:val="num" w:pos="3240"/>
        </w:tabs>
        <w:ind w:left="3240" w:hanging="360"/>
      </w:pPr>
      <w:rPr>
        <w:rFonts w:ascii="Arial" w:hAnsi="Arial" w:hint="default"/>
      </w:rPr>
    </w:lvl>
    <w:lvl w:ilvl="5" w:tplc="F53C8B02" w:tentative="1">
      <w:start w:val="1"/>
      <w:numFmt w:val="bullet"/>
      <w:lvlText w:val="•"/>
      <w:lvlJc w:val="left"/>
      <w:pPr>
        <w:tabs>
          <w:tab w:val="num" w:pos="3960"/>
        </w:tabs>
        <w:ind w:left="3960" w:hanging="360"/>
      </w:pPr>
      <w:rPr>
        <w:rFonts w:ascii="Arial" w:hAnsi="Arial" w:hint="default"/>
      </w:rPr>
    </w:lvl>
    <w:lvl w:ilvl="6" w:tplc="3AE60562" w:tentative="1">
      <w:start w:val="1"/>
      <w:numFmt w:val="bullet"/>
      <w:lvlText w:val="•"/>
      <w:lvlJc w:val="left"/>
      <w:pPr>
        <w:tabs>
          <w:tab w:val="num" w:pos="4680"/>
        </w:tabs>
        <w:ind w:left="4680" w:hanging="360"/>
      </w:pPr>
      <w:rPr>
        <w:rFonts w:ascii="Arial" w:hAnsi="Arial" w:hint="default"/>
      </w:rPr>
    </w:lvl>
    <w:lvl w:ilvl="7" w:tplc="E8720F14" w:tentative="1">
      <w:start w:val="1"/>
      <w:numFmt w:val="bullet"/>
      <w:lvlText w:val="•"/>
      <w:lvlJc w:val="left"/>
      <w:pPr>
        <w:tabs>
          <w:tab w:val="num" w:pos="5400"/>
        </w:tabs>
        <w:ind w:left="5400" w:hanging="360"/>
      </w:pPr>
      <w:rPr>
        <w:rFonts w:ascii="Arial" w:hAnsi="Arial" w:hint="default"/>
      </w:rPr>
    </w:lvl>
    <w:lvl w:ilvl="8" w:tplc="B57CFAB0" w:tentative="1">
      <w:start w:val="1"/>
      <w:numFmt w:val="bullet"/>
      <w:lvlText w:val="•"/>
      <w:lvlJc w:val="left"/>
      <w:pPr>
        <w:tabs>
          <w:tab w:val="num" w:pos="6120"/>
        </w:tabs>
        <w:ind w:left="6120" w:hanging="360"/>
      </w:pPr>
      <w:rPr>
        <w:rFonts w:ascii="Arial" w:hAnsi="Arial" w:hint="default"/>
      </w:rPr>
    </w:lvl>
  </w:abstractNum>
  <w:abstractNum w:abstractNumId="13" w15:restartNumberingAfterBreak="0">
    <w:nsid w:val="31FF2F63"/>
    <w:multiLevelType w:val="multilevel"/>
    <w:tmpl w:val="226CF824"/>
    <w:lvl w:ilvl="0">
      <w:start w:val="1"/>
      <w:numFmt w:val="decimal"/>
      <w:lvlText w:val="%1"/>
      <w:lvlJc w:val="left"/>
      <w:pPr>
        <w:ind w:left="432" w:hanging="432"/>
      </w:pPr>
    </w:lvl>
    <w:lvl w:ilvl="1">
      <w:start w:val="1"/>
      <w:numFmt w:val="decimal"/>
      <w:lvlText w:val="%2.%2"/>
      <w:lvlJc w:val="left"/>
      <w:pPr>
        <w:ind w:left="576" w:hanging="576"/>
      </w:pPr>
      <w:rPr>
        <w:rFonts w:asciiTheme="minorHAnsi" w:hAnsiTheme="minorHAnsi" w:cstheme="minorHAnsi" w:hint="default"/>
        <w:b/>
        <w:i w:val="0"/>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 w15:restartNumberingAfterBreak="0">
    <w:nsid w:val="355422C5"/>
    <w:multiLevelType w:val="hybridMultilevel"/>
    <w:tmpl w:val="3E00DE22"/>
    <w:lvl w:ilvl="0" w:tplc="7AB84398">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363D0E4A"/>
    <w:multiLevelType w:val="hybridMultilevel"/>
    <w:tmpl w:val="B03EA894"/>
    <w:lvl w:ilvl="0" w:tplc="96248E80">
      <w:start w:val="1"/>
      <w:numFmt w:val="bullet"/>
      <w:lvlText w:val=""/>
      <w:lvlJc w:val="left"/>
      <w:pPr>
        <w:ind w:left="720" w:hanging="360"/>
      </w:pPr>
      <w:rPr>
        <w:rFonts w:ascii="Symbol" w:hAnsi="Symbol" w:hint="default"/>
        <w:color w:val="31B7B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B920093"/>
    <w:multiLevelType w:val="hybridMultilevel"/>
    <w:tmpl w:val="DA2C630A"/>
    <w:lvl w:ilvl="0" w:tplc="040C000F">
      <w:start w:val="1"/>
      <w:numFmt w:val="decimal"/>
      <w:lvlText w:val="%1."/>
      <w:lvlJc w:val="left"/>
      <w:pPr>
        <w:ind w:left="1068" w:hanging="360"/>
      </w:pPr>
      <w:rPr>
        <w:rFonts w:hint="default"/>
      </w:rPr>
    </w:lvl>
    <w:lvl w:ilvl="1" w:tplc="040C0003">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7" w15:restartNumberingAfterBreak="0">
    <w:nsid w:val="3D580F8A"/>
    <w:multiLevelType w:val="hybridMultilevel"/>
    <w:tmpl w:val="558AFF18"/>
    <w:lvl w:ilvl="0" w:tplc="BCE63A06">
      <w:numFmt w:val="bullet"/>
      <w:lvlText w:val="-"/>
      <w:lvlJc w:val="left"/>
      <w:pPr>
        <w:ind w:left="720" w:hanging="360"/>
      </w:pPr>
      <w:rPr>
        <w:rFonts w:ascii="Calibri" w:eastAsiaTheme="minorHAnsi" w:hAnsi="Calibri" w:cs="Calibri" w:hint="default"/>
        <w:b/>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68643E6"/>
    <w:multiLevelType w:val="hybridMultilevel"/>
    <w:tmpl w:val="336E4C18"/>
    <w:lvl w:ilvl="0" w:tplc="F1501EBA">
      <w:start w:val="1"/>
      <w:numFmt w:val="bullet"/>
      <w:lvlText w:val=""/>
      <w:lvlJc w:val="left"/>
      <w:pPr>
        <w:ind w:left="720" w:hanging="360"/>
      </w:pPr>
      <w:rPr>
        <w:rFonts w:ascii="Webdings" w:hAnsi="Webdings" w:hint="default"/>
        <w:b/>
        <w:bCs/>
        <w:i w:val="0"/>
        <w:iCs w:val="0"/>
        <w:color w:val="ED7D31" w:themeColor="accent2"/>
        <w:sz w:val="16"/>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49941D2"/>
    <w:multiLevelType w:val="hybridMultilevel"/>
    <w:tmpl w:val="C6D68570"/>
    <w:lvl w:ilvl="0" w:tplc="040C000F">
      <w:start w:val="1"/>
      <w:numFmt w:val="decimal"/>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0" w15:restartNumberingAfterBreak="0">
    <w:nsid w:val="56E55390"/>
    <w:multiLevelType w:val="multilevel"/>
    <w:tmpl w:val="A18881C6"/>
    <w:lvl w:ilvl="0">
      <w:start w:val="1"/>
      <w:numFmt w:val="decimal"/>
      <w:pStyle w:val="Titre1"/>
      <w:lvlText w:val="%1"/>
      <w:lvlJc w:val="left"/>
      <w:pPr>
        <w:ind w:left="432" w:hanging="432"/>
      </w:pPr>
    </w:lvl>
    <w:lvl w:ilvl="1">
      <w:start w:val="1"/>
      <w:numFmt w:val="decimal"/>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1" w15:restartNumberingAfterBreak="0">
    <w:nsid w:val="62064EB0"/>
    <w:multiLevelType w:val="hybridMultilevel"/>
    <w:tmpl w:val="EC3C7886"/>
    <w:lvl w:ilvl="0" w:tplc="20E8D016">
      <w:start w:val="1"/>
      <w:numFmt w:val="bullet"/>
      <w:lvlText w:val=""/>
      <w:lvlJc w:val="left"/>
      <w:pPr>
        <w:ind w:left="720" w:hanging="360"/>
      </w:pPr>
      <w:rPr>
        <w:rFonts w:ascii="Webdings" w:hAnsi="Webdings" w:hint="default"/>
        <w:b/>
        <w:bCs/>
        <w:i w:val="0"/>
        <w:iCs w:val="0"/>
        <w:color w:val="1F8A70"/>
        <w:sz w:val="16"/>
        <w:szCs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5070783"/>
    <w:multiLevelType w:val="hybridMultilevel"/>
    <w:tmpl w:val="98D6DD4A"/>
    <w:lvl w:ilvl="0" w:tplc="3B64F054">
      <w:start w:val="1"/>
      <w:numFmt w:val="bullet"/>
      <w:lvlText w:val="•"/>
      <w:lvlJc w:val="left"/>
      <w:pPr>
        <w:ind w:left="720" w:hanging="360"/>
      </w:pPr>
      <w:rPr>
        <w:rFonts w:ascii="Arial"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91F0A97"/>
    <w:multiLevelType w:val="hybridMultilevel"/>
    <w:tmpl w:val="F1D2BF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B932E7D"/>
    <w:multiLevelType w:val="hybridMultilevel"/>
    <w:tmpl w:val="4DAC3CA8"/>
    <w:lvl w:ilvl="0" w:tplc="83084A80">
      <w:start w:val="1"/>
      <w:numFmt w:val="bullet"/>
      <w:lvlText w:val="•"/>
      <w:lvlJc w:val="left"/>
      <w:pPr>
        <w:tabs>
          <w:tab w:val="num" w:pos="720"/>
        </w:tabs>
        <w:ind w:left="720" w:hanging="360"/>
      </w:pPr>
      <w:rPr>
        <w:rFonts w:ascii="Arial" w:hAnsi="Arial" w:hint="default"/>
      </w:rPr>
    </w:lvl>
    <w:lvl w:ilvl="1" w:tplc="A4725376">
      <w:start w:val="1"/>
      <w:numFmt w:val="bullet"/>
      <w:lvlText w:val="•"/>
      <w:lvlJc w:val="left"/>
      <w:pPr>
        <w:tabs>
          <w:tab w:val="num" w:pos="1440"/>
        </w:tabs>
        <w:ind w:left="1440" w:hanging="360"/>
      </w:pPr>
      <w:rPr>
        <w:rFonts w:ascii="Arial" w:hAnsi="Arial" w:hint="default"/>
      </w:rPr>
    </w:lvl>
    <w:lvl w:ilvl="2" w:tplc="4D16B6A8" w:tentative="1">
      <w:start w:val="1"/>
      <w:numFmt w:val="bullet"/>
      <w:lvlText w:val="•"/>
      <w:lvlJc w:val="left"/>
      <w:pPr>
        <w:tabs>
          <w:tab w:val="num" w:pos="2160"/>
        </w:tabs>
        <w:ind w:left="2160" w:hanging="360"/>
      </w:pPr>
      <w:rPr>
        <w:rFonts w:ascii="Arial" w:hAnsi="Arial" w:hint="default"/>
      </w:rPr>
    </w:lvl>
    <w:lvl w:ilvl="3" w:tplc="E8D8360E" w:tentative="1">
      <w:start w:val="1"/>
      <w:numFmt w:val="bullet"/>
      <w:lvlText w:val="•"/>
      <w:lvlJc w:val="left"/>
      <w:pPr>
        <w:tabs>
          <w:tab w:val="num" w:pos="2880"/>
        </w:tabs>
        <w:ind w:left="2880" w:hanging="360"/>
      </w:pPr>
      <w:rPr>
        <w:rFonts w:ascii="Arial" w:hAnsi="Arial" w:hint="default"/>
      </w:rPr>
    </w:lvl>
    <w:lvl w:ilvl="4" w:tplc="3AD208A2" w:tentative="1">
      <w:start w:val="1"/>
      <w:numFmt w:val="bullet"/>
      <w:lvlText w:val="•"/>
      <w:lvlJc w:val="left"/>
      <w:pPr>
        <w:tabs>
          <w:tab w:val="num" w:pos="3600"/>
        </w:tabs>
        <w:ind w:left="3600" w:hanging="360"/>
      </w:pPr>
      <w:rPr>
        <w:rFonts w:ascii="Arial" w:hAnsi="Arial" w:hint="default"/>
      </w:rPr>
    </w:lvl>
    <w:lvl w:ilvl="5" w:tplc="79D688BE" w:tentative="1">
      <w:start w:val="1"/>
      <w:numFmt w:val="bullet"/>
      <w:lvlText w:val="•"/>
      <w:lvlJc w:val="left"/>
      <w:pPr>
        <w:tabs>
          <w:tab w:val="num" w:pos="4320"/>
        </w:tabs>
        <w:ind w:left="4320" w:hanging="360"/>
      </w:pPr>
      <w:rPr>
        <w:rFonts w:ascii="Arial" w:hAnsi="Arial" w:hint="default"/>
      </w:rPr>
    </w:lvl>
    <w:lvl w:ilvl="6" w:tplc="42DAFE8E" w:tentative="1">
      <w:start w:val="1"/>
      <w:numFmt w:val="bullet"/>
      <w:lvlText w:val="•"/>
      <w:lvlJc w:val="left"/>
      <w:pPr>
        <w:tabs>
          <w:tab w:val="num" w:pos="5040"/>
        </w:tabs>
        <w:ind w:left="5040" w:hanging="360"/>
      </w:pPr>
      <w:rPr>
        <w:rFonts w:ascii="Arial" w:hAnsi="Arial" w:hint="default"/>
      </w:rPr>
    </w:lvl>
    <w:lvl w:ilvl="7" w:tplc="30EC1FBC" w:tentative="1">
      <w:start w:val="1"/>
      <w:numFmt w:val="bullet"/>
      <w:lvlText w:val="•"/>
      <w:lvlJc w:val="left"/>
      <w:pPr>
        <w:tabs>
          <w:tab w:val="num" w:pos="5760"/>
        </w:tabs>
        <w:ind w:left="5760" w:hanging="360"/>
      </w:pPr>
      <w:rPr>
        <w:rFonts w:ascii="Arial" w:hAnsi="Arial" w:hint="default"/>
      </w:rPr>
    </w:lvl>
    <w:lvl w:ilvl="8" w:tplc="E80E23E2"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6C292759"/>
    <w:multiLevelType w:val="hybridMultilevel"/>
    <w:tmpl w:val="521209B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71F47E08"/>
    <w:multiLevelType w:val="hybridMultilevel"/>
    <w:tmpl w:val="A6FA58B8"/>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7" w15:restartNumberingAfterBreak="0">
    <w:nsid w:val="76E639D9"/>
    <w:multiLevelType w:val="hybridMultilevel"/>
    <w:tmpl w:val="0952E59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773619EF"/>
    <w:multiLevelType w:val="hybridMultilevel"/>
    <w:tmpl w:val="4B74F970"/>
    <w:lvl w:ilvl="0" w:tplc="F1501EBA">
      <w:start w:val="1"/>
      <w:numFmt w:val="bullet"/>
      <w:lvlText w:val=""/>
      <w:lvlJc w:val="left"/>
      <w:pPr>
        <w:ind w:left="720" w:hanging="360"/>
      </w:pPr>
      <w:rPr>
        <w:rFonts w:ascii="Webdings" w:hAnsi="Webdings" w:hint="default"/>
        <w:b/>
        <w:bCs/>
        <w:i w:val="0"/>
        <w:iCs w:val="0"/>
        <w:color w:val="ED7D31" w:themeColor="accent2"/>
        <w:sz w:val="16"/>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B95614F"/>
    <w:multiLevelType w:val="hybridMultilevel"/>
    <w:tmpl w:val="D944A3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CC44BF9"/>
    <w:multiLevelType w:val="multilevel"/>
    <w:tmpl w:val="87B0DD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0"/>
  </w:num>
  <w:num w:numId="2">
    <w:abstractNumId w:val="12"/>
  </w:num>
  <w:num w:numId="3">
    <w:abstractNumId w:val="6"/>
  </w:num>
  <w:num w:numId="4">
    <w:abstractNumId w:val="26"/>
  </w:num>
  <w:num w:numId="5">
    <w:abstractNumId w:val="30"/>
  </w:num>
  <w:num w:numId="6">
    <w:abstractNumId w:val="2"/>
  </w:num>
  <w:num w:numId="7">
    <w:abstractNumId w:val="20"/>
  </w:num>
  <w:num w:numId="8">
    <w:abstractNumId w:val="1"/>
  </w:num>
  <w:num w:numId="9">
    <w:abstractNumId w:val="19"/>
  </w:num>
  <w:num w:numId="10">
    <w:abstractNumId w:val="7"/>
  </w:num>
  <w:num w:numId="11">
    <w:abstractNumId w:val="0"/>
  </w:num>
  <w:num w:numId="12">
    <w:abstractNumId w:val="28"/>
  </w:num>
  <w:num w:numId="13">
    <w:abstractNumId w:val="4"/>
  </w:num>
  <w:num w:numId="14">
    <w:abstractNumId w:val="18"/>
  </w:num>
  <w:num w:numId="15">
    <w:abstractNumId w:val="25"/>
  </w:num>
  <w:num w:numId="16">
    <w:abstractNumId w:val="8"/>
  </w:num>
  <w:num w:numId="17">
    <w:abstractNumId w:val="11"/>
  </w:num>
  <w:num w:numId="18">
    <w:abstractNumId w:val="17"/>
  </w:num>
  <w:num w:numId="19">
    <w:abstractNumId w:val="21"/>
  </w:num>
  <w:num w:numId="20">
    <w:abstractNumId w:val="3"/>
  </w:num>
  <w:num w:numId="21">
    <w:abstractNumId w:val="15"/>
  </w:num>
  <w:num w:numId="22">
    <w:abstractNumId w:val="5"/>
  </w:num>
  <w:num w:numId="23">
    <w:abstractNumId w:val="22"/>
  </w:num>
  <w:num w:numId="24">
    <w:abstractNumId w:val="10"/>
  </w:num>
  <w:num w:numId="25">
    <w:abstractNumId w:val="14"/>
  </w:num>
  <w:num w:numId="26">
    <w:abstractNumId w:val="27"/>
  </w:num>
  <w:num w:numId="27">
    <w:abstractNumId w:val="9"/>
  </w:num>
  <w:num w:numId="28">
    <w:abstractNumId w:val="20"/>
  </w:num>
  <w:num w:numId="29">
    <w:abstractNumId w:val="20"/>
  </w:num>
  <w:num w:numId="30">
    <w:abstractNumId w:val="23"/>
  </w:num>
  <w:num w:numId="31">
    <w:abstractNumId w:val="16"/>
  </w:num>
  <w:num w:numId="32">
    <w:abstractNumId w:val="20"/>
  </w:num>
  <w:num w:numId="33">
    <w:abstractNumId w:val="20"/>
  </w:num>
  <w:num w:numId="34">
    <w:abstractNumId w:val="13"/>
  </w:num>
  <w:num w:numId="35">
    <w:abstractNumId w:val="13"/>
  </w:num>
  <w:num w:numId="36">
    <w:abstractNumId w:val="13"/>
  </w:num>
  <w:num w:numId="37">
    <w:abstractNumId w:val="24"/>
  </w:num>
  <w:num w:numId="38">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visionView w:inkAnnotations="0"/>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346B"/>
    <w:rsid w:val="000001C1"/>
    <w:rsid w:val="0000020C"/>
    <w:rsid w:val="0000360C"/>
    <w:rsid w:val="000054FB"/>
    <w:rsid w:val="00006385"/>
    <w:rsid w:val="00012B83"/>
    <w:rsid w:val="0001597D"/>
    <w:rsid w:val="00015AF5"/>
    <w:rsid w:val="0001634D"/>
    <w:rsid w:val="000178F8"/>
    <w:rsid w:val="00024286"/>
    <w:rsid w:val="00033896"/>
    <w:rsid w:val="00035AAE"/>
    <w:rsid w:val="00040BFD"/>
    <w:rsid w:val="00041A8E"/>
    <w:rsid w:val="00041ADD"/>
    <w:rsid w:val="00042F0B"/>
    <w:rsid w:val="00042F2D"/>
    <w:rsid w:val="000430ED"/>
    <w:rsid w:val="000431A6"/>
    <w:rsid w:val="00046F71"/>
    <w:rsid w:val="00051B92"/>
    <w:rsid w:val="0005362C"/>
    <w:rsid w:val="00066D76"/>
    <w:rsid w:val="000679B3"/>
    <w:rsid w:val="000747B6"/>
    <w:rsid w:val="0008221C"/>
    <w:rsid w:val="00085839"/>
    <w:rsid w:val="00092B9D"/>
    <w:rsid w:val="00092D3F"/>
    <w:rsid w:val="00093321"/>
    <w:rsid w:val="000965FD"/>
    <w:rsid w:val="00096E1F"/>
    <w:rsid w:val="000A183A"/>
    <w:rsid w:val="000A46FE"/>
    <w:rsid w:val="000B322A"/>
    <w:rsid w:val="000B668F"/>
    <w:rsid w:val="000C1639"/>
    <w:rsid w:val="000C41E7"/>
    <w:rsid w:val="000C49C5"/>
    <w:rsid w:val="000C5D64"/>
    <w:rsid w:val="000D035D"/>
    <w:rsid w:val="000D079D"/>
    <w:rsid w:val="000D1675"/>
    <w:rsid w:val="000D2AF8"/>
    <w:rsid w:val="000D5CBA"/>
    <w:rsid w:val="000D5CFD"/>
    <w:rsid w:val="000E5ADE"/>
    <w:rsid w:val="000F095C"/>
    <w:rsid w:val="000F5FB9"/>
    <w:rsid w:val="000F7C1C"/>
    <w:rsid w:val="00100037"/>
    <w:rsid w:val="001011A8"/>
    <w:rsid w:val="0010190B"/>
    <w:rsid w:val="00102AC1"/>
    <w:rsid w:val="00106EA3"/>
    <w:rsid w:val="00110B1A"/>
    <w:rsid w:val="001117CB"/>
    <w:rsid w:val="00111843"/>
    <w:rsid w:val="00112A8C"/>
    <w:rsid w:val="00114768"/>
    <w:rsid w:val="00114EE0"/>
    <w:rsid w:val="00122616"/>
    <w:rsid w:val="00125D7E"/>
    <w:rsid w:val="00126438"/>
    <w:rsid w:val="00130AE9"/>
    <w:rsid w:val="00131893"/>
    <w:rsid w:val="00137007"/>
    <w:rsid w:val="00144B33"/>
    <w:rsid w:val="00145B04"/>
    <w:rsid w:val="0014632D"/>
    <w:rsid w:val="0015352F"/>
    <w:rsid w:val="0015679C"/>
    <w:rsid w:val="001570DA"/>
    <w:rsid w:val="001603E9"/>
    <w:rsid w:val="00161970"/>
    <w:rsid w:val="00161BA1"/>
    <w:rsid w:val="00162495"/>
    <w:rsid w:val="00165303"/>
    <w:rsid w:val="00165B08"/>
    <w:rsid w:val="001674AE"/>
    <w:rsid w:val="00167B08"/>
    <w:rsid w:val="00170A10"/>
    <w:rsid w:val="001716A5"/>
    <w:rsid w:val="001749F7"/>
    <w:rsid w:val="00175482"/>
    <w:rsid w:val="00177A8C"/>
    <w:rsid w:val="00180063"/>
    <w:rsid w:val="001808A5"/>
    <w:rsid w:val="00181580"/>
    <w:rsid w:val="0018341C"/>
    <w:rsid w:val="001842A8"/>
    <w:rsid w:val="00187DDE"/>
    <w:rsid w:val="0019350F"/>
    <w:rsid w:val="001947C6"/>
    <w:rsid w:val="001A1077"/>
    <w:rsid w:val="001A1562"/>
    <w:rsid w:val="001A39FF"/>
    <w:rsid w:val="001B09B8"/>
    <w:rsid w:val="001B1BE4"/>
    <w:rsid w:val="001B7376"/>
    <w:rsid w:val="001C1EB7"/>
    <w:rsid w:val="001C512E"/>
    <w:rsid w:val="001C5E51"/>
    <w:rsid w:val="001D2D75"/>
    <w:rsid w:val="001D3613"/>
    <w:rsid w:val="001D4141"/>
    <w:rsid w:val="001D5097"/>
    <w:rsid w:val="001D681D"/>
    <w:rsid w:val="001E16A8"/>
    <w:rsid w:val="001E5499"/>
    <w:rsid w:val="001E5E8A"/>
    <w:rsid w:val="001E7EBB"/>
    <w:rsid w:val="001F1212"/>
    <w:rsid w:val="001F2874"/>
    <w:rsid w:val="001F3655"/>
    <w:rsid w:val="001F4B16"/>
    <w:rsid w:val="001F58C5"/>
    <w:rsid w:val="001F594E"/>
    <w:rsid w:val="001F5971"/>
    <w:rsid w:val="001F7245"/>
    <w:rsid w:val="00207FBF"/>
    <w:rsid w:val="00210EFA"/>
    <w:rsid w:val="00211126"/>
    <w:rsid w:val="0021119E"/>
    <w:rsid w:val="0021769F"/>
    <w:rsid w:val="00217826"/>
    <w:rsid w:val="00217FD6"/>
    <w:rsid w:val="00220A23"/>
    <w:rsid w:val="002210A2"/>
    <w:rsid w:val="00221F19"/>
    <w:rsid w:val="0022729F"/>
    <w:rsid w:val="0023162C"/>
    <w:rsid w:val="00235067"/>
    <w:rsid w:val="0023661A"/>
    <w:rsid w:val="002406E5"/>
    <w:rsid w:val="00243BEB"/>
    <w:rsid w:val="00243DAB"/>
    <w:rsid w:val="00250B6D"/>
    <w:rsid w:val="00252BCB"/>
    <w:rsid w:val="002541EB"/>
    <w:rsid w:val="002617AB"/>
    <w:rsid w:val="002627C2"/>
    <w:rsid w:val="002670EF"/>
    <w:rsid w:val="00272530"/>
    <w:rsid w:val="002800B9"/>
    <w:rsid w:val="00280683"/>
    <w:rsid w:val="00281317"/>
    <w:rsid w:val="0029108F"/>
    <w:rsid w:val="00291DC0"/>
    <w:rsid w:val="00292B9A"/>
    <w:rsid w:val="00294FFA"/>
    <w:rsid w:val="002A3487"/>
    <w:rsid w:val="002A3C21"/>
    <w:rsid w:val="002A55D4"/>
    <w:rsid w:val="002A5951"/>
    <w:rsid w:val="002B29E0"/>
    <w:rsid w:val="002B347B"/>
    <w:rsid w:val="002B402D"/>
    <w:rsid w:val="002B4409"/>
    <w:rsid w:val="002B4460"/>
    <w:rsid w:val="002B67CA"/>
    <w:rsid w:val="002B7A00"/>
    <w:rsid w:val="002C12E3"/>
    <w:rsid w:val="002C22BA"/>
    <w:rsid w:val="002C243F"/>
    <w:rsid w:val="002C25CA"/>
    <w:rsid w:val="002C3014"/>
    <w:rsid w:val="002C4724"/>
    <w:rsid w:val="002D0D41"/>
    <w:rsid w:val="002D1A5D"/>
    <w:rsid w:val="002D4A99"/>
    <w:rsid w:val="002D6D0C"/>
    <w:rsid w:val="002E28DA"/>
    <w:rsid w:val="002E4FCA"/>
    <w:rsid w:val="002E799D"/>
    <w:rsid w:val="002F2A92"/>
    <w:rsid w:val="002F3D2C"/>
    <w:rsid w:val="002F68FA"/>
    <w:rsid w:val="00301FE4"/>
    <w:rsid w:val="0030378E"/>
    <w:rsid w:val="003043D4"/>
    <w:rsid w:val="003044EF"/>
    <w:rsid w:val="0030522A"/>
    <w:rsid w:val="00307E1C"/>
    <w:rsid w:val="0031281C"/>
    <w:rsid w:val="00314848"/>
    <w:rsid w:val="003202A7"/>
    <w:rsid w:val="00320382"/>
    <w:rsid w:val="00322845"/>
    <w:rsid w:val="00323662"/>
    <w:rsid w:val="00324D77"/>
    <w:rsid w:val="00325B26"/>
    <w:rsid w:val="00326BB9"/>
    <w:rsid w:val="00327718"/>
    <w:rsid w:val="0033297E"/>
    <w:rsid w:val="00336BD8"/>
    <w:rsid w:val="00340F30"/>
    <w:rsid w:val="00342CB7"/>
    <w:rsid w:val="00343FF7"/>
    <w:rsid w:val="00345F71"/>
    <w:rsid w:val="0035076F"/>
    <w:rsid w:val="0035365F"/>
    <w:rsid w:val="00356FF6"/>
    <w:rsid w:val="003574A6"/>
    <w:rsid w:val="0036012A"/>
    <w:rsid w:val="003628AA"/>
    <w:rsid w:val="0036401D"/>
    <w:rsid w:val="00370B42"/>
    <w:rsid w:val="00373772"/>
    <w:rsid w:val="00373F80"/>
    <w:rsid w:val="003768FA"/>
    <w:rsid w:val="00376EF1"/>
    <w:rsid w:val="003811D5"/>
    <w:rsid w:val="0038196F"/>
    <w:rsid w:val="003830D8"/>
    <w:rsid w:val="00385CAE"/>
    <w:rsid w:val="00390F09"/>
    <w:rsid w:val="00393132"/>
    <w:rsid w:val="00395CB9"/>
    <w:rsid w:val="003B2E24"/>
    <w:rsid w:val="003C12D1"/>
    <w:rsid w:val="003C598A"/>
    <w:rsid w:val="003C6005"/>
    <w:rsid w:val="003C6DC5"/>
    <w:rsid w:val="003D1397"/>
    <w:rsid w:val="003D1C81"/>
    <w:rsid w:val="003E0AC8"/>
    <w:rsid w:val="003E107C"/>
    <w:rsid w:val="003E36A3"/>
    <w:rsid w:val="003E46CD"/>
    <w:rsid w:val="003E4793"/>
    <w:rsid w:val="003E51FD"/>
    <w:rsid w:val="003E5203"/>
    <w:rsid w:val="003E5BA7"/>
    <w:rsid w:val="003E6C04"/>
    <w:rsid w:val="003E6EBC"/>
    <w:rsid w:val="003E7C39"/>
    <w:rsid w:val="003F6EBC"/>
    <w:rsid w:val="00400679"/>
    <w:rsid w:val="004019DD"/>
    <w:rsid w:val="00405982"/>
    <w:rsid w:val="00410614"/>
    <w:rsid w:val="00410B5C"/>
    <w:rsid w:val="004120AF"/>
    <w:rsid w:val="004139AF"/>
    <w:rsid w:val="00415923"/>
    <w:rsid w:val="00415A6C"/>
    <w:rsid w:val="00416B5A"/>
    <w:rsid w:val="004174CC"/>
    <w:rsid w:val="0042511A"/>
    <w:rsid w:val="00426E7B"/>
    <w:rsid w:val="004305CB"/>
    <w:rsid w:val="00432044"/>
    <w:rsid w:val="00433A2E"/>
    <w:rsid w:val="004406EB"/>
    <w:rsid w:val="00441447"/>
    <w:rsid w:val="0044320F"/>
    <w:rsid w:val="00444EB4"/>
    <w:rsid w:val="004471ED"/>
    <w:rsid w:val="00447BF1"/>
    <w:rsid w:val="004506D1"/>
    <w:rsid w:val="00451838"/>
    <w:rsid w:val="00453616"/>
    <w:rsid w:val="00456264"/>
    <w:rsid w:val="00457526"/>
    <w:rsid w:val="004603F9"/>
    <w:rsid w:val="004607C7"/>
    <w:rsid w:val="00461842"/>
    <w:rsid w:val="00461B02"/>
    <w:rsid w:val="004673B5"/>
    <w:rsid w:val="00470561"/>
    <w:rsid w:val="00471B7D"/>
    <w:rsid w:val="00474CF4"/>
    <w:rsid w:val="00474E33"/>
    <w:rsid w:val="004801E6"/>
    <w:rsid w:val="004816F7"/>
    <w:rsid w:val="004843BF"/>
    <w:rsid w:val="00484899"/>
    <w:rsid w:val="00486A31"/>
    <w:rsid w:val="00491190"/>
    <w:rsid w:val="00494BC0"/>
    <w:rsid w:val="004A1FF6"/>
    <w:rsid w:val="004A7C38"/>
    <w:rsid w:val="004B04F9"/>
    <w:rsid w:val="004B40B6"/>
    <w:rsid w:val="004B5561"/>
    <w:rsid w:val="004B6721"/>
    <w:rsid w:val="004C4852"/>
    <w:rsid w:val="004C6C49"/>
    <w:rsid w:val="004C6EF9"/>
    <w:rsid w:val="004D19BC"/>
    <w:rsid w:val="004D21C3"/>
    <w:rsid w:val="004D2809"/>
    <w:rsid w:val="004D343A"/>
    <w:rsid w:val="004E0E7C"/>
    <w:rsid w:val="004E294B"/>
    <w:rsid w:val="004E4A50"/>
    <w:rsid w:val="004E4D6F"/>
    <w:rsid w:val="004F0B9B"/>
    <w:rsid w:val="004F2058"/>
    <w:rsid w:val="004F4B02"/>
    <w:rsid w:val="004F5EDB"/>
    <w:rsid w:val="004F5FE3"/>
    <w:rsid w:val="0050175B"/>
    <w:rsid w:val="00501EBE"/>
    <w:rsid w:val="0050715A"/>
    <w:rsid w:val="00513941"/>
    <w:rsid w:val="00514B24"/>
    <w:rsid w:val="00514D95"/>
    <w:rsid w:val="00515A95"/>
    <w:rsid w:val="00515D20"/>
    <w:rsid w:val="00515F60"/>
    <w:rsid w:val="005164AE"/>
    <w:rsid w:val="00517416"/>
    <w:rsid w:val="005175E1"/>
    <w:rsid w:val="00522122"/>
    <w:rsid w:val="00522953"/>
    <w:rsid w:val="00524EBA"/>
    <w:rsid w:val="005266E8"/>
    <w:rsid w:val="00527EAD"/>
    <w:rsid w:val="00530A13"/>
    <w:rsid w:val="00530C81"/>
    <w:rsid w:val="00531A41"/>
    <w:rsid w:val="00532A50"/>
    <w:rsid w:val="00536C49"/>
    <w:rsid w:val="00537225"/>
    <w:rsid w:val="00537375"/>
    <w:rsid w:val="00537FDC"/>
    <w:rsid w:val="005426B8"/>
    <w:rsid w:val="00543248"/>
    <w:rsid w:val="00545397"/>
    <w:rsid w:val="005456B6"/>
    <w:rsid w:val="0054682D"/>
    <w:rsid w:val="00547470"/>
    <w:rsid w:val="00550170"/>
    <w:rsid w:val="00550D1C"/>
    <w:rsid w:val="0055219D"/>
    <w:rsid w:val="005532A9"/>
    <w:rsid w:val="005534ED"/>
    <w:rsid w:val="005558F3"/>
    <w:rsid w:val="005564BA"/>
    <w:rsid w:val="005600C2"/>
    <w:rsid w:val="00561C62"/>
    <w:rsid w:val="00563D89"/>
    <w:rsid w:val="005660B3"/>
    <w:rsid w:val="0057081B"/>
    <w:rsid w:val="005837F0"/>
    <w:rsid w:val="005905F5"/>
    <w:rsid w:val="00592AF1"/>
    <w:rsid w:val="00594133"/>
    <w:rsid w:val="005942D5"/>
    <w:rsid w:val="005A137E"/>
    <w:rsid w:val="005A22E0"/>
    <w:rsid w:val="005A6218"/>
    <w:rsid w:val="005A67D6"/>
    <w:rsid w:val="005A6D46"/>
    <w:rsid w:val="005B156A"/>
    <w:rsid w:val="005B183F"/>
    <w:rsid w:val="005B2261"/>
    <w:rsid w:val="005B463E"/>
    <w:rsid w:val="005B4F8F"/>
    <w:rsid w:val="005B6BBC"/>
    <w:rsid w:val="005C1671"/>
    <w:rsid w:val="005C3174"/>
    <w:rsid w:val="005C44AE"/>
    <w:rsid w:val="005C50D6"/>
    <w:rsid w:val="005C5BE4"/>
    <w:rsid w:val="005D5A9D"/>
    <w:rsid w:val="005E4961"/>
    <w:rsid w:val="005F3966"/>
    <w:rsid w:val="005F3F85"/>
    <w:rsid w:val="005F49ED"/>
    <w:rsid w:val="005F684E"/>
    <w:rsid w:val="005F6B82"/>
    <w:rsid w:val="006008FF"/>
    <w:rsid w:val="00604CF3"/>
    <w:rsid w:val="00605783"/>
    <w:rsid w:val="00611942"/>
    <w:rsid w:val="00611ED3"/>
    <w:rsid w:val="00616D35"/>
    <w:rsid w:val="0061710D"/>
    <w:rsid w:val="00622433"/>
    <w:rsid w:val="00625C25"/>
    <w:rsid w:val="006313D7"/>
    <w:rsid w:val="00634D22"/>
    <w:rsid w:val="00635B42"/>
    <w:rsid w:val="006364DD"/>
    <w:rsid w:val="006406EE"/>
    <w:rsid w:val="00642982"/>
    <w:rsid w:val="00642CF6"/>
    <w:rsid w:val="00644F5C"/>
    <w:rsid w:val="00652670"/>
    <w:rsid w:val="00652BBA"/>
    <w:rsid w:val="00655CB8"/>
    <w:rsid w:val="006570D8"/>
    <w:rsid w:val="0066237D"/>
    <w:rsid w:val="006640EF"/>
    <w:rsid w:val="00670737"/>
    <w:rsid w:val="006707BE"/>
    <w:rsid w:val="00672D4C"/>
    <w:rsid w:val="00673E91"/>
    <w:rsid w:val="006741E9"/>
    <w:rsid w:val="00676021"/>
    <w:rsid w:val="00683405"/>
    <w:rsid w:val="00684418"/>
    <w:rsid w:val="00685720"/>
    <w:rsid w:val="0069264F"/>
    <w:rsid w:val="00692C89"/>
    <w:rsid w:val="006A035C"/>
    <w:rsid w:val="006A1F9B"/>
    <w:rsid w:val="006A3A34"/>
    <w:rsid w:val="006A4D63"/>
    <w:rsid w:val="006A71E0"/>
    <w:rsid w:val="006B226F"/>
    <w:rsid w:val="006B3D00"/>
    <w:rsid w:val="006B5935"/>
    <w:rsid w:val="006B64BA"/>
    <w:rsid w:val="006C277A"/>
    <w:rsid w:val="006C5976"/>
    <w:rsid w:val="006C5DED"/>
    <w:rsid w:val="006D14DF"/>
    <w:rsid w:val="006D19EC"/>
    <w:rsid w:val="006D69E6"/>
    <w:rsid w:val="006E0838"/>
    <w:rsid w:val="006E0BA9"/>
    <w:rsid w:val="006E111C"/>
    <w:rsid w:val="006E1282"/>
    <w:rsid w:val="006E3B04"/>
    <w:rsid w:val="006E56DA"/>
    <w:rsid w:val="006F37EE"/>
    <w:rsid w:val="006F6200"/>
    <w:rsid w:val="006F7BC5"/>
    <w:rsid w:val="00700222"/>
    <w:rsid w:val="00700D30"/>
    <w:rsid w:val="007034A1"/>
    <w:rsid w:val="00704A0A"/>
    <w:rsid w:val="00705C38"/>
    <w:rsid w:val="0070644B"/>
    <w:rsid w:val="00707498"/>
    <w:rsid w:val="007079B1"/>
    <w:rsid w:val="007111CE"/>
    <w:rsid w:val="0071266A"/>
    <w:rsid w:val="00713FF4"/>
    <w:rsid w:val="007141A0"/>
    <w:rsid w:val="00714C51"/>
    <w:rsid w:val="00717D79"/>
    <w:rsid w:val="007215E6"/>
    <w:rsid w:val="0072761B"/>
    <w:rsid w:val="00731E02"/>
    <w:rsid w:val="00733B0A"/>
    <w:rsid w:val="00736185"/>
    <w:rsid w:val="00742CB1"/>
    <w:rsid w:val="00745ABC"/>
    <w:rsid w:val="007477C5"/>
    <w:rsid w:val="0075345E"/>
    <w:rsid w:val="00753E38"/>
    <w:rsid w:val="00755199"/>
    <w:rsid w:val="00761C46"/>
    <w:rsid w:val="00762F00"/>
    <w:rsid w:val="0076351B"/>
    <w:rsid w:val="0076722E"/>
    <w:rsid w:val="007703D2"/>
    <w:rsid w:val="00770882"/>
    <w:rsid w:val="0077317A"/>
    <w:rsid w:val="0077322F"/>
    <w:rsid w:val="00774DED"/>
    <w:rsid w:val="007818E5"/>
    <w:rsid w:val="007830B7"/>
    <w:rsid w:val="0078327A"/>
    <w:rsid w:val="00784847"/>
    <w:rsid w:val="00786D8D"/>
    <w:rsid w:val="00790D5E"/>
    <w:rsid w:val="00791B2C"/>
    <w:rsid w:val="00792EB5"/>
    <w:rsid w:val="007A0AAF"/>
    <w:rsid w:val="007A2BF2"/>
    <w:rsid w:val="007A63E5"/>
    <w:rsid w:val="007A7BC1"/>
    <w:rsid w:val="007B2A4D"/>
    <w:rsid w:val="007B4830"/>
    <w:rsid w:val="007B5A91"/>
    <w:rsid w:val="007B5DFB"/>
    <w:rsid w:val="007B64D2"/>
    <w:rsid w:val="007C09CD"/>
    <w:rsid w:val="007C0A87"/>
    <w:rsid w:val="007C10CD"/>
    <w:rsid w:val="007C11D5"/>
    <w:rsid w:val="007C135E"/>
    <w:rsid w:val="007C2592"/>
    <w:rsid w:val="007C39D2"/>
    <w:rsid w:val="007C3F76"/>
    <w:rsid w:val="007D093F"/>
    <w:rsid w:val="007D10A3"/>
    <w:rsid w:val="007E1DEE"/>
    <w:rsid w:val="007E5B3E"/>
    <w:rsid w:val="007F1562"/>
    <w:rsid w:val="007F499A"/>
    <w:rsid w:val="007F68BE"/>
    <w:rsid w:val="008019D0"/>
    <w:rsid w:val="008028B0"/>
    <w:rsid w:val="0080338C"/>
    <w:rsid w:val="008034D4"/>
    <w:rsid w:val="0080518D"/>
    <w:rsid w:val="00810D8C"/>
    <w:rsid w:val="00812CAD"/>
    <w:rsid w:val="00815B67"/>
    <w:rsid w:val="00817AC5"/>
    <w:rsid w:val="008203BE"/>
    <w:rsid w:val="0082152F"/>
    <w:rsid w:val="00822AE1"/>
    <w:rsid w:val="0082344E"/>
    <w:rsid w:val="00824311"/>
    <w:rsid w:val="00825795"/>
    <w:rsid w:val="00825C3D"/>
    <w:rsid w:val="008260A4"/>
    <w:rsid w:val="00827C26"/>
    <w:rsid w:val="00830AF3"/>
    <w:rsid w:val="0083149E"/>
    <w:rsid w:val="008337C5"/>
    <w:rsid w:val="00833CB8"/>
    <w:rsid w:val="00840618"/>
    <w:rsid w:val="00840867"/>
    <w:rsid w:val="00840DB9"/>
    <w:rsid w:val="00844F10"/>
    <w:rsid w:val="00847067"/>
    <w:rsid w:val="00851236"/>
    <w:rsid w:val="0085397D"/>
    <w:rsid w:val="0086269A"/>
    <w:rsid w:val="008679E3"/>
    <w:rsid w:val="00874DE9"/>
    <w:rsid w:val="00875045"/>
    <w:rsid w:val="008777CF"/>
    <w:rsid w:val="00880A50"/>
    <w:rsid w:val="008813C9"/>
    <w:rsid w:val="00883C45"/>
    <w:rsid w:val="00886F61"/>
    <w:rsid w:val="00895A71"/>
    <w:rsid w:val="00896E95"/>
    <w:rsid w:val="008A2BFD"/>
    <w:rsid w:val="008A46DF"/>
    <w:rsid w:val="008A57C6"/>
    <w:rsid w:val="008A6122"/>
    <w:rsid w:val="008A6FB0"/>
    <w:rsid w:val="008B2D98"/>
    <w:rsid w:val="008B36F0"/>
    <w:rsid w:val="008B5FE0"/>
    <w:rsid w:val="008C0B64"/>
    <w:rsid w:val="008C346B"/>
    <w:rsid w:val="008C6379"/>
    <w:rsid w:val="008D1003"/>
    <w:rsid w:val="008D10CE"/>
    <w:rsid w:val="008D1F04"/>
    <w:rsid w:val="008D37BF"/>
    <w:rsid w:val="008D3B7F"/>
    <w:rsid w:val="008D655B"/>
    <w:rsid w:val="008E0330"/>
    <w:rsid w:val="008E10CA"/>
    <w:rsid w:val="008E1437"/>
    <w:rsid w:val="008E2AB2"/>
    <w:rsid w:val="008F2C5D"/>
    <w:rsid w:val="008F48AA"/>
    <w:rsid w:val="008F67BD"/>
    <w:rsid w:val="008F7702"/>
    <w:rsid w:val="00901E83"/>
    <w:rsid w:val="0090352C"/>
    <w:rsid w:val="00905835"/>
    <w:rsid w:val="00907C67"/>
    <w:rsid w:val="00907CFD"/>
    <w:rsid w:val="00910D39"/>
    <w:rsid w:val="00912032"/>
    <w:rsid w:val="00914087"/>
    <w:rsid w:val="00914B2F"/>
    <w:rsid w:val="00915C21"/>
    <w:rsid w:val="009160A4"/>
    <w:rsid w:val="0092014C"/>
    <w:rsid w:val="00920829"/>
    <w:rsid w:val="009208E1"/>
    <w:rsid w:val="009208F3"/>
    <w:rsid w:val="0092286B"/>
    <w:rsid w:val="00925E58"/>
    <w:rsid w:val="0093075B"/>
    <w:rsid w:val="009312D9"/>
    <w:rsid w:val="00932FEB"/>
    <w:rsid w:val="00934C87"/>
    <w:rsid w:val="009350F5"/>
    <w:rsid w:val="009352AD"/>
    <w:rsid w:val="0094006B"/>
    <w:rsid w:val="00941C9D"/>
    <w:rsid w:val="009433D1"/>
    <w:rsid w:val="00945104"/>
    <w:rsid w:val="0094630A"/>
    <w:rsid w:val="009512FE"/>
    <w:rsid w:val="0095344C"/>
    <w:rsid w:val="00953B08"/>
    <w:rsid w:val="00956567"/>
    <w:rsid w:val="009607EA"/>
    <w:rsid w:val="00963C92"/>
    <w:rsid w:val="00964487"/>
    <w:rsid w:val="00966ED5"/>
    <w:rsid w:val="00970ABB"/>
    <w:rsid w:val="0097161B"/>
    <w:rsid w:val="0097478C"/>
    <w:rsid w:val="0097498F"/>
    <w:rsid w:val="0097539D"/>
    <w:rsid w:val="00990363"/>
    <w:rsid w:val="0099074D"/>
    <w:rsid w:val="00991FC7"/>
    <w:rsid w:val="009A550E"/>
    <w:rsid w:val="009A6C46"/>
    <w:rsid w:val="009A7157"/>
    <w:rsid w:val="009B4A50"/>
    <w:rsid w:val="009B775E"/>
    <w:rsid w:val="009C4B6D"/>
    <w:rsid w:val="009C4F77"/>
    <w:rsid w:val="009C5584"/>
    <w:rsid w:val="009C6EDB"/>
    <w:rsid w:val="009C77F8"/>
    <w:rsid w:val="009D0D71"/>
    <w:rsid w:val="009D20DF"/>
    <w:rsid w:val="009D37EB"/>
    <w:rsid w:val="009D5469"/>
    <w:rsid w:val="009D5BB2"/>
    <w:rsid w:val="009D7DDA"/>
    <w:rsid w:val="009E0EB3"/>
    <w:rsid w:val="009E2678"/>
    <w:rsid w:val="009E4114"/>
    <w:rsid w:val="009E5878"/>
    <w:rsid w:val="009E73A4"/>
    <w:rsid w:val="009F1909"/>
    <w:rsid w:val="009F1CD4"/>
    <w:rsid w:val="00A02F5C"/>
    <w:rsid w:val="00A0572B"/>
    <w:rsid w:val="00A06A45"/>
    <w:rsid w:val="00A1253B"/>
    <w:rsid w:val="00A129E6"/>
    <w:rsid w:val="00A12C7C"/>
    <w:rsid w:val="00A15466"/>
    <w:rsid w:val="00A16D1C"/>
    <w:rsid w:val="00A212C1"/>
    <w:rsid w:val="00A22457"/>
    <w:rsid w:val="00A22D97"/>
    <w:rsid w:val="00A24C8D"/>
    <w:rsid w:val="00A30A5E"/>
    <w:rsid w:val="00A31C84"/>
    <w:rsid w:val="00A31C99"/>
    <w:rsid w:val="00A33574"/>
    <w:rsid w:val="00A34DB7"/>
    <w:rsid w:val="00A45A93"/>
    <w:rsid w:val="00A47406"/>
    <w:rsid w:val="00A50042"/>
    <w:rsid w:val="00A536F9"/>
    <w:rsid w:val="00A55D61"/>
    <w:rsid w:val="00A5680F"/>
    <w:rsid w:val="00A57C08"/>
    <w:rsid w:val="00A614EB"/>
    <w:rsid w:val="00A62149"/>
    <w:rsid w:val="00A62C93"/>
    <w:rsid w:val="00A64349"/>
    <w:rsid w:val="00A64D31"/>
    <w:rsid w:val="00A715B8"/>
    <w:rsid w:val="00A73793"/>
    <w:rsid w:val="00A73F7A"/>
    <w:rsid w:val="00A74A13"/>
    <w:rsid w:val="00A75C6F"/>
    <w:rsid w:val="00A77AE3"/>
    <w:rsid w:val="00A8055E"/>
    <w:rsid w:val="00A82E01"/>
    <w:rsid w:val="00A83CB4"/>
    <w:rsid w:val="00A84C07"/>
    <w:rsid w:val="00A92A34"/>
    <w:rsid w:val="00A93C3D"/>
    <w:rsid w:val="00A95C4F"/>
    <w:rsid w:val="00AA1469"/>
    <w:rsid w:val="00AA179E"/>
    <w:rsid w:val="00AA3903"/>
    <w:rsid w:val="00AA65A0"/>
    <w:rsid w:val="00AA6AFF"/>
    <w:rsid w:val="00AA6F78"/>
    <w:rsid w:val="00AA7A74"/>
    <w:rsid w:val="00AB06AE"/>
    <w:rsid w:val="00AB2552"/>
    <w:rsid w:val="00AB3998"/>
    <w:rsid w:val="00AB5EEB"/>
    <w:rsid w:val="00AC28DE"/>
    <w:rsid w:val="00AD0197"/>
    <w:rsid w:val="00AD142D"/>
    <w:rsid w:val="00AD1602"/>
    <w:rsid w:val="00AE16FF"/>
    <w:rsid w:val="00AE35F7"/>
    <w:rsid w:val="00AE770A"/>
    <w:rsid w:val="00AF5D04"/>
    <w:rsid w:val="00B00894"/>
    <w:rsid w:val="00B03752"/>
    <w:rsid w:val="00B04B72"/>
    <w:rsid w:val="00B127DD"/>
    <w:rsid w:val="00B1293E"/>
    <w:rsid w:val="00B147C3"/>
    <w:rsid w:val="00B15734"/>
    <w:rsid w:val="00B176C1"/>
    <w:rsid w:val="00B23FE0"/>
    <w:rsid w:val="00B253FA"/>
    <w:rsid w:val="00B2641A"/>
    <w:rsid w:val="00B27121"/>
    <w:rsid w:val="00B30174"/>
    <w:rsid w:val="00B31764"/>
    <w:rsid w:val="00B32F6D"/>
    <w:rsid w:val="00B335BB"/>
    <w:rsid w:val="00B3513A"/>
    <w:rsid w:val="00B3538E"/>
    <w:rsid w:val="00B35866"/>
    <w:rsid w:val="00B36729"/>
    <w:rsid w:val="00B372ED"/>
    <w:rsid w:val="00B42A02"/>
    <w:rsid w:val="00B4664B"/>
    <w:rsid w:val="00B470C0"/>
    <w:rsid w:val="00B5376E"/>
    <w:rsid w:val="00B575E8"/>
    <w:rsid w:val="00B64C4F"/>
    <w:rsid w:val="00B65483"/>
    <w:rsid w:val="00B703AE"/>
    <w:rsid w:val="00B74116"/>
    <w:rsid w:val="00B75237"/>
    <w:rsid w:val="00B75783"/>
    <w:rsid w:val="00B810D8"/>
    <w:rsid w:val="00B8296C"/>
    <w:rsid w:val="00B83394"/>
    <w:rsid w:val="00B91D55"/>
    <w:rsid w:val="00B932E2"/>
    <w:rsid w:val="00B94B8F"/>
    <w:rsid w:val="00B95583"/>
    <w:rsid w:val="00B95853"/>
    <w:rsid w:val="00B96008"/>
    <w:rsid w:val="00BA44C0"/>
    <w:rsid w:val="00BA667E"/>
    <w:rsid w:val="00BA7927"/>
    <w:rsid w:val="00BB29E3"/>
    <w:rsid w:val="00BB3CE6"/>
    <w:rsid w:val="00BB42A8"/>
    <w:rsid w:val="00BB541F"/>
    <w:rsid w:val="00BB5A5E"/>
    <w:rsid w:val="00BC0905"/>
    <w:rsid w:val="00BD0E95"/>
    <w:rsid w:val="00BD1A03"/>
    <w:rsid w:val="00BD331C"/>
    <w:rsid w:val="00BE007F"/>
    <w:rsid w:val="00BE21BE"/>
    <w:rsid w:val="00BF18CC"/>
    <w:rsid w:val="00C035E3"/>
    <w:rsid w:val="00C07563"/>
    <w:rsid w:val="00C07D2A"/>
    <w:rsid w:val="00C2090B"/>
    <w:rsid w:val="00C218AA"/>
    <w:rsid w:val="00C22B97"/>
    <w:rsid w:val="00C261AB"/>
    <w:rsid w:val="00C26757"/>
    <w:rsid w:val="00C33EF8"/>
    <w:rsid w:val="00C3557E"/>
    <w:rsid w:val="00C44B5C"/>
    <w:rsid w:val="00C50D35"/>
    <w:rsid w:val="00C510EE"/>
    <w:rsid w:val="00C51165"/>
    <w:rsid w:val="00C54E6B"/>
    <w:rsid w:val="00C557C0"/>
    <w:rsid w:val="00C61751"/>
    <w:rsid w:val="00C62833"/>
    <w:rsid w:val="00C63165"/>
    <w:rsid w:val="00C63981"/>
    <w:rsid w:val="00C70F5C"/>
    <w:rsid w:val="00C7424A"/>
    <w:rsid w:val="00C77906"/>
    <w:rsid w:val="00C80074"/>
    <w:rsid w:val="00C8077D"/>
    <w:rsid w:val="00C82C80"/>
    <w:rsid w:val="00C93A83"/>
    <w:rsid w:val="00C95BF7"/>
    <w:rsid w:val="00CA0E91"/>
    <w:rsid w:val="00CA3C78"/>
    <w:rsid w:val="00CA7D57"/>
    <w:rsid w:val="00CA7E5A"/>
    <w:rsid w:val="00CB1AE6"/>
    <w:rsid w:val="00CB3C74"/>
    <w:rsid w:val="00CB7004"/>
    <w:rsid w:val="00CB7ABA"/>
    <w:rsid w:val="00CC0981"/>
    <w:rsid w:val="00CC2ED3"/>
    <w:rsid w:val="00CC3C22"/>
    <w:rsid w:val="00CC6B11"/>
    <w:rsid w:val="00CC79D4"/>
    <w:rsid w:val="00CC7D9C"/>
    <w:rsid w:val="00CD1D99"/>
    <w:rsid w:val="00CD48F3"/>
    <w:rsid w:val="00CD770E"/>
    <w:rsid w:val="00CE01BA"/>
    <w:rsid w:val="00CE206E"/>
    <w:rsid w:val="00CE46A7"/>
    <w:rsid w:val="00CE5657"/>
    <w:rsid w:val="00CE65FF"/>
    <w:rsid w:val="00CF225D"/>
    <w:rsid w:val="00CF3C8A"/>
    <w:rsid w:val="00CF483B"/>
    <w:rsid w:val="00CF5E62"/>
    <w:rsid w:val="00CF61FF"/>
    <w:rsid w:val="00D017AA"/>
    <w:rsid w:val="00D0221A"/>
    <w:rsid w:val="00D0370D"/>
    <w:rsid w:val="00D03C24"/>
    <w:rsid w:val="00D12D9C"/>
    <w:rsid w:val="00D2481F"/>
    <w:rsid w:val="00D27152"/>
    <w:rsid w:val="00D3021B"/>
    <w:rsid w:val="00D3052A"/>
    <w:rsid w:val="00D305A2"/>
    <w:rsid w:val="00D34B3E"/>
    <w:rsid w:val="00D355EA"/>
    <w:rsid w:val="00D40C53"/>
    <w:rsid w:val="00D43AD8"/>
    <w:rsid w:val="00D43D0A"/>
    <w:rsid w:val="00D44579"/>
    <w:rsid w:val="00D57D98"/>
    <w:rsid w:val="00D61F8B"/>
    <w:rsid w:val="00D62477"/>
    <w:rsid w:val="00D62C43"/>
    <w:rsid w:val="00D6476C"/>
    <w:rsid w:val="00D66504"/>
    <w:rsid w:val="00D72986"/>
    <w:rsid w:val="00D72E55"/>
    <w:rsid w:val="00D75458"/>
    <w:rsid w:val="00D75626"/>
    <w:rsid w:val="00D75F7B"/>
    <w:rsid w:val="00D770ED"/>
    <w:rsid w:val="00D8605F"/>
    <w:rsid w:val="00D9082B"/>
    <w:rsid w:val="00D911ED"/>
    <w:rsid w:val="00D9440E"/>
    <w:rsid w:val="00D95905"/>
    <w:rsid w:val="00D9639B"/>
    <w:rsid w:val="00DA09B1"/>
    <w:rsid w:val="00DA1387"/>
    <w:rsid w:val="00DA1A59"/>
    <w:rsid w:val="00DA3C1D"/>
    <w:rsid w:val="00DA512F"/>
    <w:rsid w:val="00DA7A67"/>
    <w:rsid w:val="00DA7BC1"/>
    <w:rsid w:val="00DA7CD0"/>
    <w:rsid w:val="00DB0316"/>
    <w:rsid w:val="00DB0923"/>
    <w:rsid w:val="00DB148E"/>
    <w:rsid w:val="00DB610D"/>
    <w:rsid w:val="00DC1CB3"/>
    <w:rsid w:val="00DC1D80"/>
    <w:rsid w:val="00DD5FA4"/>
    <w:rsid w:val="00DE092B"/>
    <w:rsid w:val="00DE1C7C"/>
    <w:rsid w:val="00DE2C6B"/>
    <w:rsid w:val="00DE33F7"/>
    <w:rsid w:val="00DE5C46"/>
    <w:rsid w:val="00DE696B"/>
    <w:rsid w:val="00DF0703"/>
    <w:rsid w:val="00DF1885"/>
    <w:rsid w:val="00DF18CE"/>
    <w:rsid w:val="00DF36B4"/>
    <w:rsid w:val="00DF5075"/>
    <w:rsid w:val="00E012CA"/>
    <w:rsid w:val="00E02633"/>
    <w:rsid w:val="00E05A86"/>
    <w:rsid w:val="00E05ACB"/>
    <w:rsid w:val="00E070BE"/>
    <w:rsid w:val="00E10353"/>
    <w:rsid w:val="00E1575C"/>
    <w:rsid w:val="00E16A62"/>
    <w:rsid w:val="00E20781"/>
    <w:rsid w:val="00E21E5B"/>
    <w:rsid w:val="00E21F92"/>
    <w:rsid w:val="00E23309"/>
    <w:rsid w:val="00E25CCE"/>
    <w:rsid w:val="00E31152"/>
    <w:rsid w:val="00E33D54"/>
    <w:rsid w:val="00E35A15"/>
    <w:rsid w:val="00E36895"/>
    <w:rsid w:val="00E41FD7"/>
    <w:rsid w:val="00E42FF3"/>
    <w:rsid w:val="00E44D1D"/>
    <w:rsid w:val="00E4708A"/>
    <w:rsid w:val="00E50CD9"/>
    <w:rsid w:val="00E54560"/>
    <w:rsid w:val="00E57D9A"/>
    <w:rsid w:val="00E6544C"/>
    <w:rsid w:val="00E66F8B"/>
    <w:rsid w:val="00E7252E"/>
    <w:rsid w:val="00E72EC4"/>
    <w:rsid w:val="00E74469"/>
    <w:rsid w:val="00E7555C"/>
    <w:rsid w:val="00E81655"/>
    <w:rsid w:val="00E86612"/>
    <w:rsid w:val="00E867DD"/>
    <w:rsid w:val="00E86EA1"/>
    <w:rsid w:val="00E907F9"/>
    <w:rsid w:val="00E91144"/>
    <w:rsid w:val="00E92922"/>
    <w:rsid w:val="00E9374E"/>
    <w:rsid w:val="00E9731E"/>
    <w:rsid w:val="00E975B0"/>
    <w:rsid w:val="00EA0962"/>
    <w:rsid w:val="00EA0EED"/>
    <w:rsid w:val="00EB369F"/>
    <w:rsid w:val="00EB7BE6"/>
    <w:rsid w:val="00EC79DA"/>
    <w:rsid w:val="00ED110A"/>
    <w:rsid w:val="00ED14E5"/>
    <w:rsid w:val="00ED1F27"/>
    <w:rsid w:val="00ED5764"/>
    <w:rsid w:val="00ED6F13"/>
    <w:rsid w:val="00EE2D05"/>
    <w:rsid w:val="00EF155C"/>
    <w:rsid w:val="00EF4DA6"/>
    <w:rsid w:val="00F05561"/>
    <w:rsid w:val="00F07678"/>
    <w:rsid w:val="00F07DD6"/>
    <w:rsid w:val="00F11880"/>
    <w:rsid w:val="00F12CBE"/>
    <w:rsid w:val="00F13E51"/>
    <w:rsid w:val="00F17E93"/>
    <w:rsid w:val="00F20583"/>
    <w:rsid w:val="00F20874"/>
    <w:rsid w:val="00F20EBF"/>
    <w:rsid w:val="00F24E11"/>
    <w:rsid w:val="00F27817"/>
    <w:rsid w:val="00F31DE5"/>
    <w:rsid w:val="00F325B6"/>
    <w:rsid w:val="00F3483C"/>
    <w:rsid w:val="00F35123"/>
    <w:rsid w:val="00F35793"/>
    <w:rsid w:val="00F35CB4"/>
    <w:rsid w:val="00F41E13"/>
    <w:rsid w:val="00F44635"/>
    <w:rsid w:val="00F55DDF"/>
    <w:rsid w:val="00F56F02"/>
    <w:rsid w:val="00F57DB1"/>
    <w:rsid w:val="00F60B28"/>
    <w:rsid w:val="00F6153E"/>
    <w:rsid w:val="00F62D6C"/>
    <w:rsid w:val="00F64192"/>
    <w:rsid w:val="00F657E0"/>
    <w:rsid w:val="00F65D26"/>
    <w:rsid w:val="00F6735E"/>
    <w:rsid w:val="00F67A68"/>
    <w:rsid w:val="00F728A9"/>
    <w:rsid w:val="00F74057"/>
    <w:rsid w:val="00F75810"/>
    <w:rsid w:val="00F80530"/>
    <w:rsid w:val="00F805E1"/>
    <w:rsid w:val="00F81834"/>
    <w:rsid w:val="00F839A3"/>
    <w:rsid w:val="00F844ED"/>
    <w:rsid w:val="00F8570C"/>
    <w:rsid w:val="00F868C2"/>
    <w:rsid w:val="00F90321"/>
    <w:rsid w:val="00F95D8C"/>
    <w:rsid w:val="00FA2C8A"/>
    <w:rsid w:val="00FA2F4C"/>
    <w:rsid w:val="00FB030B"/>
    <w:rsid w:val="00FB3126"/>
    <w:rsid w:val="00FB49AA"/>
    <w:rsid w:val="00FB64B1"/>
    <w:rsid w:val="00FC21DB"/>
    <w:rsid w:val="00FC23FD"/>
    <w:rsid w:val="00FC5D9B"/>
    <w:rsid w:val="00FD4498"/>
    <w:rsid w:val="00FD4ACB"/>
    <w:rsid w:val="00FD7136"/>
    <w:rsid w:val="00FD7A82"/>
    <w:rsid w:val="00FD7C1B"/>
    <w:rsid w:val="00FF08E2"/>
    <w:rsid w:val="00FF4197"/>
    <w:rsid w:val="00FF757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DD69697"/>
  <w15:chartTrackingRefBased/>
  <w15:docId w15:val="{21C8BC4D-1543-4511-8EF2-50F21382E1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7CFD"/>
    <w:pPr>
      <w:spacing w:after="0" w:line="276" w:lineRule="auto"/>
    </w:pPr>
  </w:style>
  <w:style w:type="paragraph" w:styleId="Titre1">
    <w:name w:val="heading 1"/>
    <w:basedOn w:val="Normal"/>
    <w:next w:val="Normal"/>
    <w:link w:val="Titre1Car"/>
    <w:uiPriority w:val="9"/>
    <w:qFormat/>
    <w:rsid w:val="008C346B"/>
    <w:pPr>
      <w:keepNext/>
      <w:keepLines/>
      <w:numPr>
        <w:numId w:val="1"/>
      </w:numPr>
      <w:spacing w:before="240" w:after="120"/>
      <w:jc w:val="both"/>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autoRedefine/>
    <w:uiPriority w:val="9"/>
    <w:unhideWhenUsed/>
    <w:qFormat/>
    <w:rsid w:val="00221F19"/>
    <w:pPr>
      <w:keepNext/>
      <w:keepLines/>
      <w:spacing w:before="240" w:after="120"/>
      <w:jc w:val="both"/>
      <w:outlineLvl w:val="1"/>
    </w:pPr>
    <w:rPr>
      <w:rFonts w:eastAsiaTheme="majorEastAsia" w:cstheme="minorHAnsi"/>
      <w:b/>
      <w:bCs/>
      <w:color w:val="2F5496" w:themeColor="accent1" w:themeShade="BF"/>
      <w:sz w:val="28"/>
      <w:szCs w:val="28"/>
    </w:rPr>
  </w:style>
  <w:style w:type="paragraph" w:styleId="Titre3">
    <w:name w:val="heading 3"/>
    <w:basedOn w:val="Normal"/>
    <w:next w:val="Normal"/>
    <w:link w:val="Titre3Car"/>
    <w:uiPriority w:val="9"/>
    <w:unhideWhenUsed/>
    <w:qFormat/>
    <w:rsid w:val="00BF18CC"/>
    <w:pPr>
      <w:keepNext/>
      <w:keepLines/>
      <w:numPr>
        <w:ilvl w:val="2"/>
        <w:numId w:val="1"/>
      </w:numPr>
      <w:spacing w:before="240" w:after="120"/>
      <w:ind w:left="1428"/>
      <w:jc w:val="both"/>
      <w:outlineLvl w:val="2"/>
    </w:pPr>
    <w:rPr>
      <w:rFonts w:ascii="Calibri" w:eastAsiaTheme="majorEastAsia" w:hAnsi="Calibri" w:cstheme="majorBidi"/>
      <w:b/>
      <w:color w:val="1F3763" w:themeColor="accent1" w:themeShade="7F"/>
      <w:sz w:val="24"/>
      <w:szCs w:val="24"/>
    </w:rPr>
  </w:style>
  <w:style w:type="paragraph" w:styleId="Titre4">
    <w:name w:val="heading 4"/>
    <w:basedOn w:val="Normal"/>
    <w:next w:val="Normal"/>
    <w:link w:val="Titre4Car"/>
    <w:uiPriority w:val="9"/>
    <w:unhideWhenUsed/>
    <w:qFormat/>
    <w:rsid w:val="008C346B"/>
    <w:pPr>
      <w:keepNext/>
      <w:keepLines/>
      <w:numPr>
        <w:ilvl w:val="3"/>
        <w:numId w:val="1"/>
      </w:numPr>
      <w:spacing w:before="120" w:after="40"/>
      <w:ind w:left="862" w:hanging="862"/>
      <w:jc w:val="both"/>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unhideWhenUsed/>
    <w:qFormat/>
    <w:rsid w:val="008C346B"/>
    <w:pPr>
      <w:keepNext/>
      <w:keepLines/>
      <w:numPr>
        <w:ilvl w:val="4"/>
        <w:numId w:val="1"/>
      </w:numPr>
      <w:spacing w:before="120" w:after="40"/>
      <w:ind w:left="1009" w:hanging="1009"/>
      <w:jc w:val="both"/>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unhideWhenUsed/>
    <w:qFormat/>
    <w:rsid w:val="008C346B"/>
    <w:pPr>
      <w:keepNext/>
      <w:keepLines/>
      <w:numPr>
        <w:ilvl w:val="5"/>
        <w:numId w:val="1"/>
      </w:numPr>
      <w:spacing w:before="120" w:after="40"/>
      <w:ind w:left="1151" w:hanging="1151"/>
      <w:jc w:val="both"/>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8C346B"/>
    <w:pPr>
      <w:keepNext/>
      <w:keepLines/>
      <w:numPr>
        <w:ilvl w:val="6"/>
        <w:numId w:val="1"/>
      </w:numPr>
      <w:spacing w:before="40"/>
      <w:jc w:val="both"/>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8C346B"/>
    <w:pPr>
      <w:keepNext/>
      <w:keepLines/>
      <w:numPr>
        <w:ilvl w:val="7"/>
        <w:numId w:val="1"/>
      </w:numPr>
      <w:spacing w:before="40"/>
      <w:jc w:val="both"/>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8C346B"/>
    <w:pPr>
      <w:keepNext/>
      <w:keepLines/>
      <w:numPr>
        <w:ilvl w:val="8"/>
        <w:numId w:val="1"/>
      </w:numPr>
      <w:spacing w:before="40"/>
      <w:jc w:val="both"/>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8C346B"/>
    <w:pPr>
      <w:ind w:left="720"/>
      <w:contextualSpacing/>
    </w:pPr>
  </w:style>
  <w:style w:type="table" w:styleId="Grilledutableau">
    <w:name w:val="Table Grid"/>
    <w:basedOn w:val="TableauNormal"/>
    <w:uiPriority w:val="39"/>
    <w:rsid w:val="008C3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8C346B"/>
    <w:pPr>
      <w:tabs>
        <w:tab w:val="center" w:pos="4536"/>
        <w:tab w:val="right" w:pos="9072"/>
      </w:tabs>
      <w:spacing w:line="240" w:lineRule="auto"/>
    </w:pPr>
  </w:style>
  <w:style w:type="character" w:customStyle="1" w:styleId="En-tteCar">
    <w:name w:val="En-tête Car"/>
    <w:basedOn w:val="Policepardfaut"/>
    <w:link w:val="En-tte"/>
    <w:uiPriority w:val="99"/>
    <w:rsid w:val="008C346B"/>
  </w:style>
  <w:style w:type="paragraph" w:styleId="Pieddepage">
    <w:name w:val="footer"/>
    <w:basedOn w:val="Normal"/>
    <w:link w:val="PieddepageCar"/>
    <w:uiPriority w:val="99"/>
    <w:unhideWhenUsed/>
    <w:rsid w:val="008C346B"/>
    <w:pPr>
      <w:tabs>
        <w:tab w:val="center" w:pos="4536"/>
        <w:tab w:val="right" w:pos="9072"/>
      </w:tabs>
      <w:spacing w:line="240" w:lineRule="auto"/>
    </w:pPr>
  </w:style>
  <w:style w:type="character" w:customStyle="1" w:styleId="PieddepageCar">
    <w:name w:val="Pied de page Car"/>
    <w:basedOn w:val="Policepardfaut"/>
    <w:link w:val="Pieddepage"/>
    <w:uiPriority w:val="99"/>
    <w:rsid w:val="008C346B"/>
  </w:style>
  <w:style w:type="character" w:customStyle="1" w:styleId="Titre1Car">
    <w:name w:val="Titre 1 Car"/>
    <w:basedOn w:val="Policepardfaut"/>
    <w:link w:val="Titre1"/>
    <w:uiPriority w:val="9"/>
    <w:rsid w:val="008C346B"/>
    <w:rPr>
      <w:rFonts w:asciiTheme="majorHAnsi" w:eastAsiaTheme="majorEastAsia" w:hAnsiTheme="majorHAnsi" w:cstheme="majorBidi"/>
      <w:color w:val="2F5496" w:themeColor="accent1" w:themeShade="BF"/>
      <w:sz w:val="32"/>
      <w:szCs w:val="32"/>
    </w:rPr>
  </w:style>
  <w:style w:type="character" w:customStyle="1" w:styleId="Titre2Car">
    <w:name w:val="Titre 2 Car"/>
    <w:basedOn w:val="Policepardfaut"/>
    <w:link w:val="Titre2"/>
    <w:uiPriority w:val="9"/>
    <w:rsid w:val="00221F19"/>
    <w:rPr>
      <w:rFonts w:eastAsiaTheme="majorEastAsia" w:cstheme="minorHAnsi"/>
      <w:b/>
      <w:bCs/>
      <w:color w:val="2F5496" w:themeColor="accent1" w:themeShade="BF"/>
      <w:sz w:val="28"/>
      <w:szCs w:val="28"/>
    </w:rPr>
  </w:style>
  <w:style w:type="character" w:customStyle="1" w:styleId="Titre3Car">
    <w:name w:val="Titre 3 Car"/>
    <w:basedOn w:val="Policepardfaut"/>
    <w:link w:val="Titre3"/>
    <w:uiPriority w:val="9"/>
    <w:rsid w:val="00BF18CC"/>
    <w:rPr>
      <w:rFonts w:ascii="Calibri" w:eastAsiaTheme="majorEastAsia" w:hAnsi="Calibri" w:cstheme="majorBidi"/>
      <w:b/>
      <w:color w:val="1F3763" w:themeColor="accent1" w:themeShade="7F"/>
      <w:sz w:val="24"/>
      <w:szCs w:val="24"/>
    </w:rPr>
  </w:style>
  <w:style w:type="character" w:customStyle="1" w:styleId="Titre4Car">
    <w:name w:val="Titre 4 Car"/>
    <w:basedOn w:val="Policepardfaut"/>
    <w:link w:val="Titre4"/>
    <w:uiPriority w:val="9"/>
    <w:rsid w:val="008C346B"/>
    <w:rPr>
      <w:rFonts w:asciiTheme="majorHAnsi" w:eastAsiaTheme="majorEastAsia" w:hAnsiTheme="majorHAnsi" w:cstheme="majorBidi"/>
      <w:i/>
      <w:iCs/>
      <w:color w:val="2F5496" w:themeColor="accent1" w:themeShade="BF"/>
    </w:rPr>
  </w:style>
  <w:style w:type="character" w:customStyle="1" w:styleId="Titre5Car">
    <w:name w:val="Titre 5 Car"/>
    <w:basedOn w:val="Policepardfaut"/>
    <w:link w:val="Titre5"/>
    <w:uiPriority w:val="9"/>
    <w:rsid w:val="008C346B"/>
    <w:rPr>
      <w:rFonts w:asciiTheme="majorHAnsi" w:eastAsiaTheme="majorEastAsia" w:hAnsiTheme="majorHAnsi" w:cstheme="majorBidi"/>
      <w:color w:val="2F5496" w:themeColor="accent1" w:themeShade="BF"/>
    </w:rPr>
  </w:style>
  <w:style w:type="character" w:customStyle="1" w:styleId="Titre6Car">
    <w:name w:val="Titre 6 Car"/>
    <w:basedOn w:val="Policepardfaut"/>
    <w:link w:val="Titre6"/>
    <w:uiPriority w:val="9"/>
    <w:rsid w:val="008C346B"/>
    <w:rPr>
      <w:rFonts w:asciiTheme="majorHAnsi" w:eastAsiaTheme="majorEastAsia" w:hAnsiTheme="majorHAnsi" w:cstheme="majorBidi"/>
      <w:color w:val="1F3763" w:themeColor="accent1" w:themeShade="7F"/>
    </w:rPr>
  </w:style>
  <w:style w:type="character" w:customStyle="1" w:styleId="Titre7Car">
    <w:name w:val="Titre 7 Car"/>
    <w:basedOn w:val="Policepardfaut"/>
    <w:link w:val="Titre7"/>
    <w:uiPriority w:val="9"/>
    <w:semiHidden/>
    <w:rsid w:val="008C346B"/>
    <w:rPr>
      <w:rFonts w:asciiTheme="majorHAnsi" w:eastAsiaTheme="majorEastAsia" w:hAnsiTheme="majorHAnsi" w:cstheme="majorBidi"/>
      <w:i/>
      <w:iCs/>
      <w:color w:val="1F3763" w:themeColor="accent1" w:themeShade="7F"/>
    </w:rPr>
  </w:style>
  <w:style w:type="character" w:customStyle="1" w:styleId="Titre8Car">
    <w:name w:val="Titre 8 Car"/>
    <w:basedOn w:val="Policepardfaut"/>
    <w:link w:val="Titre8"/>
    <w:uiPriority w:val="9"/>
    <w:semiHidden/>
    <w:rsid w:val="008C346B"/>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8C346B"/>
    <w:rPr>
      <w:rFonts w:asciiTheme="majorHAnsi" w:eastAsiaTheme="majorEastAsia" w:hAnsiTheme="majorHAnsi" w:cstheme="majorBidi"/>
      <w:i/>
      <w:iCs/>
      <w:color w:val="272727" w:themeColor="text1" w:themeTint="D8"/>
      <w:sz w:val="21"/>
      <w:szCs w:val="21"/>
    </w:rPr>
  </w:style>
  <w:style w:type="character" w:styleId="Lienhypertexte">
    <w:name w:val="Hyperlink"/>
    <w:basedOn w:val="Policepardfaut"/>
    <w:uiPriority w:val="99"/>
    <w:unhideWhenUsed/>
    <w:rsid w:val="008C346B"/>
    <w:rPr>
      <w:color w:val="0563C1" w:themeColor="hyperlink"/>
      <w:u w:val="single"/>
    </w:rPr>
  </w:style>
  <w:style w:type="character" w:styleId="Mentionnonrsolue">
    <w:name w:val="Unresolved Mention"/>
    <w:basedOn w:val="Policepardfaut"/>
    <w:uiPriority w:val="99"/>
    <w:semiHidden/>
    <w:unhideWhenUsed/>
    <w:rsid w:val="008C346B"/>
    <w:rPr>
      <w:color w:val="605E5C"/>
      <w:shd w:val="clear" w:color="auto" w:fill="E1DFDD"/>
    </w:rPr>
  </w:style>
  <w:style w:type="table" w:styleId="TableauGrille2-Accentuation3">
    <w:name w:val="Grid Table 2 Accent 3"/>
    <w:basedOn w:val="TableauNormal"/>
    <w:uiPriority w:val="47"/>
    <w:rsid w:val="00D72E55"/>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styleId="Notedebasdepage">
    <w:name w:val="footnote text"/>
    <w:basedOn w:val="Normal"/>
    <w:link w:val="NotedebasdepageCar"/>
    <w:uiPriority w:val="99"/>
    <w:semiHidden/>
    <w:unhideWhenUsed/>
    <w:rsid w:val="00340F30"/>
    <w:pPr>
      <w:spacing w:line="240" w:lineRule="auto"/>
    </w:pPr>
    <w:rPr>
      <w:sz w:val="20"/>
      <w:szCs w:val="20"/>
    </w:rPr>
  </w:style>
  <w:style w:type="character" w:customStyle="1" w:styleId="NotedebasdepageCar">
    <w:name w:val="Note de bas de page Car"/>
    <w:basedOn w:val="Policepardfaut"/>
    <w:link w:val="Notedebasdepage"/>
    <w:uiPriority w:val="99"/>
    <w:semiHidden/>
    <w:rsid w:val="00340F30"/>
    <w:rPr>
      <w:sz w:val="20"/>
      <w:szCs w:val="20"/>
    </w:rPr>
  </w:style>
  <w:style w:type="character" w:styleId="Appelnotedebasdep">
    <w:name w:val="footnote reference"/>
    <w:basedOn w:val="Policepardfaut"/>
    <w:uiPriority w:val="99"/>
    <w:semiHidden/>
    <w:unhideWhenUsed/>
    <w:rsid w:val="00340F30"/>
    <w:rPr>
      <w:vertAlign w:val="superscript"/>
    </w:rPr>
  </w:style>
  <w:style w:type="paragraph" w:styleId="TM1">
    <w:name w:val="toc 1"/>
    <w:basedOn w:val="Normal"/>
    <w:next w:val="Normal"/>
    <w:autoRedefine/>
    <w:uiPriority w:val="39"/>
    <w:unhideWhenUsed/>
    <w:rsid w:val="00340F30"/>
    <w:pPr>
      <w:tabs>
        <w:tab w:val="left" w:pos="440"/>
        <w:tab w:val="right" w:leader="dot" w:pos="9062"/>
      </w:tabs>
      <w:spacing w:after="100"/>
      <w:jc w:val="both"/>
    </w:pPr>
  </w:style>
  <w:style w:type="table" w:styleId="TableauGrille4-Accentuation5">
    <w:name w:val="Grid Table 4 Accent 5"/>
    <w:basedOn w:val="TableauNormal"/>
    <w:uiPriority w:val="49"/>
    <w:rsid w:val="0082152F"/>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auGrille5Fonc-Accentuation5">
    <w:name w:val="Grid Table 5 Dark Accent 5"/>
    <w:basedOn w:val="TableauNormal"/>
    <w:uiPriority w:val="50"/>
    <w:rsid w:val="00FC23F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TableauGrille3-Accentuation5">
    <w:name w:val="Grid Table 3 Accent 5"/>
    <w:basedOn w:val="TableauNormal"/>
    <w:uiPriority w:val="48"/>
    <w:rsid w:val="00137007"/>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bottom w:val="single" w:sz="4" w:space="0" w:color="9CC2E5" w:themeColor="accent5" w:themeTint="99"/>
        </w:tcBorders>
      </w:tcPr>
    </w:tblStylePr>
    <w:tblStylePr w:type="nwCell">
      <w:tblPr/>
      <w:tcPr>
        <w:tcBorders>
          <w:bottom w:val="single" w:sz="4" w:space="0" w:color="9CC2E5" w:themeColor="accent5" w:themeTint="99"/>
        </w:tcBorders>
      </w:tcPr>
    </w:tblStylePr>
    <w:tblStylePr w:type="seCell">
      <w:tblPr/>
      <w:tcPr>
        <w:tcBorders>
          <w:top w:val="single" w:sz="4" w:space="0" w:color="9CC2E5" w:themeColor="accent5" w:themeTint="99"/>
        </w:tcBorders>
      </w:tcPr>
    </w:tblStylePr>
    <w:tblStylePr w:type="swCell">
      <w:tblPr/>
      <w:tcPr>
        <w:tcBorders>
          <w:top w:val="single" w:sz="4" w:space="0" w:color="9CC2E5" w:themeColor="accent5" w:themeTint="99"/>
        </w:tcBorders>
      </w:tcPr>
    </w:tblStylePr>
  </w:style>
  <w:style w:type="table" w:styleId="Grilledetableauclaire">
    <w:name w:val="Grid Table Light"/>
    <w:basedOn w:val="TableauNormal"/>
    <w:uiPriority w:val="40"/>
    <w:rsid w:val="00CC79D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auGrille3-Accentuation1">
    <w:name w:val="Grid Table 3 Accent 1"/>
    <w:basedOn w:val="TableauNormal"/>
    <w:uiPriority w:val="48"/>
    <w:rsid w:val="0035365F"/>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styleId="TableauGrille2-Accentuation1">
    <w:name w:val="Grid Table 2 Accent 1"/>
    <w:basedOn w:val="TableauNormal"/>
    <w:uiPriority w:val="47"/>
    <w:rsid w:val="0035365F"/>
    <w:pPr>
      <w:spacing w:after="0" w:line="240" w:lineRule="auto"/>
    </w:pPr>
    <w:tblPr>
      <w:tblStyleRowBandSize w:val="1"/>
      <w:tblStyleColBandSize w:val="1"/>
      <w:tblBorders>
        <w:top w:val="single" w:sz="2" w:space="0" w:color="8EAADB" w:themeColor="accent1" w:themeTint="99"/>
        <w:bottom w:val="single" w:sz="2" w:space="0" w:color="8EAADB" w:themeColor="accent1" w:themeTint="99"/>
        <w:insideH w:val="single" w:sz="2" w:space="0" w:color="8EAADB" w:themeColor="accent1" w:themeTint="99"/>
        <w:insideV w:val="single" w:sz="2" w:space="0" w:color="8EAADB" w:themeColor="accent1" w:themeTint="99"/>
      </w:tblBorders>
    </w:tblPr>
    <w:tblStylePr w:type="firstRow">
      <w:rPr>
        <w:b/>
        <w:bCs/>
      </w:rPr>
      <w:tblPr/>
      <w:tcPr>
        <w:tcBorders>
          <w:top w:val="nil"/>
          <w:bottom w:val="single" w:sz="12" w:space="0" w:color="8EAADB" w:themeColor="accent1" w:themeTint="99"/>
          <w:insideH w:val="nil"/>
          <w:insideV w:val="nil"/>
        </w:tcBorders>
        <w:shd w:val="clear" w:color="auto" w:fill="FFFFFF" w:themeFill="background1"/>
      </w:tcPr>
    </w:tblStylePr>
    <w:tblStylePr w:type="lastRow">
      <w:rPr>
        <w:b/>
        <w:bCs/>
      </w:rPr>
      <w:tblPr/>
      <w:tcPr>
        <w:tcBorders>
          <w:top w:val="double" w:sz="2" w:space="0" w:color="8EAAD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977583">
      <w:bodyDiv w:val="1"/>
      <w:marLeft w:val="0"/>
      <w:marRight w:val="0"/>
      <w:marTop w:val="0"/>
      <w:marBottom w:val="0"/>
      <w:divBdr>
        <w:top w:val="none" w:sz="0" w:space="0" w:color="auto"/>
        <w:left w:val="none" w:sz="0" w:space="0" w:color="auto"/>
        <w:bottom w:val="none" w:sz="0" w:space="0" w:color="auto"/>
        <w:right w:val="none" w:sz="0" w:space="0" w:color="auto"/>
      </w:divBdr>
    </w:div>
    <w:div w:id="200896274">
      <w:bodyDiv w:val="1"/>
      <w:marLeft w:val="0"/>
      <w:marRight w:val="0"/>
      <w:marTop w:val="0"/>
      <w:marBottom w:val="0"/>
      <w:divBdr>
        <w:top w:val="none" w:sz="0" w:space="0" w:color="auto"/>
        <w:left w:val="none" w:sz="0" w:space="0" w:color="auto"/>
        <w:bottom w:val="none" w:sz="0" w:space="0" w:color="auto"/>
        <w:right w:val="none" w:sz="0" w:space="0" w:color="auto"/>
      </w:divBdr>
    </w:div>
    <w:div w:id="504590861">
      <w:bodyDiv w:val="1"/>
      <w:marLeft w:val="0"/>
      <w:marRight w:val="0"/>
      <w:marTop w:val="0"/>
      <w:marBottom w:val="0"/>
      <w:divBdr>
        <w:top w:val="none" w:sz="0" w:space="0" w:color="auto"/>
        <w:left w:val="none" w:sz="0" w:space="0" w:color="auto"/>
        <w:bottom w:val="none" w:sz="0" w:space="0" w:color="auto"/>
        <w:right w:val="none" w:sz="0" w:space="0" w:color="auto"/>
      </w:divBdr>
      <w:divsChild>
        <w:div w:id="1807310795">
          <w:marLeft w:val="1080"/>
          <w:marRight w:val="0"/>
          <w:marTop w:val="120"/>
          <w:marBottom w:val="120"/>
          <w:divBdr>
            <w:top w:val="none" w:sz="0" w:space="0" w:color="auto"/>
            <w:left w:val="none" w:sz="0" w:space="0" w:color="auto"/>
            <w:bottom w:val="none" w:sz="0" w:space="0" w:color="auto"/>
            <w:right w:val="none" w:sz="0" w:space="0" w:color="auto"/>
          </w:divBdr>
        </w:div>
      </w:divsChild>
    </w:div>
    <w:div w:id="703094031">
      <w:bodyDiv w:val="1"/>
      <w:marLeft w:val="0"/>
      <w:marRight w:val="0"/>
      <w:marTop w:val="0"/>
      <w:marBottom w:val="0"/>
      <w:divBdr>
        <w:top w:val="none" w:sz="0" w:space="0" w:color="auto"/>
        <w:left w:val="none" w:sz="0" w:space="0" w:color="auto"/>
        <w:bottom w:val="none" w:sz="0" w:space="0" w:color="auto"/>
        <w:right w:val="none" w:sz="0" w:space="0" w:color="auto"/>
      </w:divBdr>
    </w:div>
    <w:div w:id="705057943">
      <w:bodyDiv w:val="1"/>
      <w:marLeft w:val="0"/>
      <w:marRight w:val="0"/>
      <w:marTop w:val="0"/>
      <w:marBottom w:val="0"/>
      <w:divBdr>
        <w:top w:val="none" w:sz="0" w:space="0" w:color="auto"/>
        <w:left w:val="none" w:sz="0" w:space="0" w:color="auto"/>
        <w:bottom w:val="none" w:sz="0" w:space="0" w:color="auto"/>
        <w:right w:val="none" w:sz="0" w:space="0" w:color="auto"/>
      </w:divBdr>
    </w:div>
    <w:div w:id="1283420923">
      <w:bodyDiv w:val="1"/>
      <w:marLeft w:val="0"/>
      <w:marRight w:val="0"/>
      <w:marTop w:val="0"/>
      <w:marBottom w:val="0"/>
      <w:divBdr>
        <w:top w:val="none" w:sz="0" w:space="0" w:color="auto"/>
        <w:left w:val="none" w:sz="0" w:space="0" w:color="auto"/>
        <w:bottom w:val="none" w:sz="0" w:space="0" w:color="auto"/>
        <w:right w:val="none" w:sz="0" w:space="0" w:color="auto"/>
      </w:divBdr>
      <w:divsChild>
        <w:div w:id="957417796">
          <w:marLeft w:val="446"/>
          <w:marRight w:val="0"/>
          <w:marTop w:val="200"/>
          <w:marBottom w:val="0"/>
          <w:divBdr>
            <w:top w:val="none" w:sz="0" w:space="0" w:color="auto"/>
            <w:left w:val="none" w:sz="0" w:space="0" w:color="auto"/>
            <w:bottom w:val="none" w:sz="0" w:space="0" w:color="auto"/>
            <w:right w:val="none" w:sz="0" w:space="0" w:color="auto"/>
          </w:divBdr>
        </w:div>
        <w:div w:id="1336375600">
          <w:marLeft w:val="446"/>
          <w:marRight w:val="0"/>
          <w:marTop w:val="200"/>
          <w:marBottom w:val="0"/>
          <w:divBdr>
            <w:top w:val="none" w:sz="0" w:space="0" w:color="auto"/>
            <w:left w:val="none" w:sz="0" w:space="0" w:color="auto"/>
            <w:bottom w:val="none" w:sz="0" w:space="0" w:color="auto"/>
            <w:right w:val="none" w:sz="0" w:space="0" w:color="auto"/>
          </w:divBdr>
        </w:div>
      </w:divsChild>
    </w:div>
    <w:div w:id="1397819498">
      <w:bodyDiv w:val="1"/>
      <w:marLeft w:val="0"/>
      <w:marRight w:val="0"/>
      <w:marTop w:val="0"/>
      <w:marBottom w:val="0"/>
      <w:divBdr>
        <w:top w:val="none" w:sz="0" w:space="0" w:color="auto"/>
        <w:left w:val="none" w:sz="0" w:space="0" w:color="auto"/>
        <w:bottom w:val="none" w:sz="0" w:space="0" w:color="auto"/>
        <w:right w:val="none" w:sz="0" w:space="0" w:color="auto"/>
      </w:divBdr>
    </w:div>
    <w:div w:id="1561746007">
      <w:bodyDiv w:val="1"/>
      <w:marLeft w:val="0"/>
      <w:marRight w:val="0"/>
      <w:marTop w:val="0"/>
      <w:marBottom w:val="0"/>
      <w:divBdr>
        <w:top w:val="none" w:sz="0" w:space="0" w:color="auto"/>
        <w:left w:val="none" w:sz="0" w:space="0" w:color="auto"/>
        <w:bottom w:val="none" w:sz="0" w:space="0" w:color="auto"/>
        <w:right w:val="none" w:sz="0" w:space="0" w:color="auto"/>
      </w:divBdr>
      <w:divsChild>
        <w:div w:id="956716094">
          <w:marLeft w:val="1080"/>
          <w:marRight w:val="0"/>
          <w:marTop w:val="100"/>
          <w:marBottom w:val="0"/>
          <w:divBdr>
            <w:top w:val="none" w:sz="0" w:space="0" w:color="auto"/>
            <w:left w:val="none" w:sz="0" w:space="0" w:color="auto"/>
            <w:bottom w:val="none" w:sz="0" w:space="0" w:color="auto"/>
            <w:right w:val="none" w:sz="0" w:space="0" w:color="auto"/>
          </w:divBdr>
        </w:div>
      </w:divsChild>
    </w:div>
    <w:div w:id="2141339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8.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notes.xml.rels><?xml version="1.0" encoding="UTF-8" standalone="yes"?>
<Relationships xmlns="http://schemas.openxmlformats.org/package/2006/relationships"><Relationship Id="rId1" Type="http://schemas.openxmlformats.org/officeDocument/2006/relationships/hyperlink" Target="https://www.anact.fr/legalite-professionnelle-la-methode-anact"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jpg"/><Relationship Id="rId1" Type="http://schemas.openxmlformats.org/officeDocument/2006/relationships/image" Target="media/image3.png"/><Relationship Id="rId5" Type="http://schemas.openxmlformats.org/officeDocument/2006/relationships/image" Target="media/image7.jp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jpg"/><Relationship Id="rId1" Type="http://schemas.openxmlformats.org/officeDocument/2006/relationships/image" Target="media/image3.png"/><Relationship Id="rId5" Type="http://schemas.openxmlformats.org/officeDocument/2006/relationships/image" Target="media/image7.jpg"/><Relationship Id="rId4"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E95BA7C76753B46870C1B674D191688" ma:contentTypeVersion="12" ma:contentTypeDescription="Crée un document." ma:contentTypeScope="" ma:versionID="d905208235c6ab7dab1a58fbfa1d2384">
  <xsd:schema xmlns:xsd="http://www.w3.org/2001/XMLSchema" xmlns:xs="http://www.w3.org/2001/XMLSchema" xmlns:p="http://schemas.microsoft.com/office/2006/metadata/properties" xmlns:ns2="df9c1287-1d1d-48c5-8671-da21ac0d76b4" xmlns:ns3="5c3d59fd-1b3c-4d8b-8843-e11cba7a875a" targetNamespace="http://schemas.microsoft.com/office/2006/metadata/properties" ma:root="true" ma:fieldsID="f4b1149983f26466c1f82f77ee913a42" ns2:_="" ns3:_="">
    <xsd:import namespace="df9c1287-1d1d-48c5-8671-da21ac0d76b4"/>
    <xsd:import namespace="5c3d59fd-1b3c-4d8b-8843-e11cba7a875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3:SharedWithUsers" minOccurs="0"/>
                <xsd:element ref="ns3:SharedWithDetails" minOccurs="0"/>
                <xsd:element ref="ns2:MediaServiceLocation"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f9c1287-1d1d-48c5-8671-da21ac0d76b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c3d59fd-1b3c-4d8b-8843-e11cba7a875a" elementFormDefault="qualified">
    <xsd:import namespace="http://schemas.microsoft.com/office/2006/documentManagement/types"/>
    <xsd:import namespace="http://schemas.microsoft.com/office/infopath/2007/PartnerControls"/>
    <xsd:element name="SharedWithUsers" ma:index="13"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4DA071-EE8A-48B6-B8A2-9F1D3B7901F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9D13F31-054A-4BBE-A42C-95B4046B08BA}">
  <ds:schemaRefs>
    <ds:schemaRef ds:uri="http://schemas.microsoft.com/sharepoint/v3/contenttype/forms"/>
  </ds:schemaRefs>
</ds:datastoreItem>
</file>

<file path=customXml/itemProps3.xml><?xml version="1.0" encoding="utf-8"?>
<ds:datastoreItem xmlns:ds="http://schemas.openxmlformats.org/officeDocument/2006/customXml" ds:itemID="{1575E7FF-A48C-421E-B9DA-6914FBBF74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f9c1287-1d1d-48c5-8671-da21ac0d76b4"/>
    <ds:schemaRef ds:uri="5c3d59fd-1b3c-4d8b-8843-e11cba7a87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2E02E74-04C8-4209-9D56-7298944D86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4826</Words>
  <Characters>26545</Characters>
  <Application>Microsoft Office Word</Application>
  <DocSecurity>4</DocSecurity>
  <Lines>221</Lines>
  <Paragraphs>62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31309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PRAELIUM | Julie BORRAS</dc:creator>
  <cp:keywords/>
  <dc:description/>
  <cp:lastModifiedBy>PRAELIUM | Maud AGOSTINI</cp:lastModifiedBy>
  <cp:revision>2</cp:revision>
  <dcterms:created xsi:type="dcterms:W3CDTF">2021-06-08T12:35:00Z</dcterms:created>
  <dcterms:modified xsi:type="dcterms:W3CDTF">2021-06-08T12:35:00Z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0x0101004E95BA7C76753B46870C1B674D191688</vt:lpwstr>
  </property>
</Properties>
</file>