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1.xml" ContentType="application/vnd.ms-office.classificationlabels+xml"/>
  <Override PartName="/docMetadata/LabelInfo0.xml" ContentType="application/vnd.ms-office.classificationlabel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7" Type="http://schemas.microsoft.com/office/2020/02/relationships/classificationlabels" Target="docMetadata/LabelInfo1.xml"/><Relationship Id="rId2" Type="http://schemas.openxmlformats.org/package/2006/relationships/metadata/core-properties" Target="docProps/core.xml"/><Relationship Id="rId1" Type="http://schemas.openxmlformats.org/officeDocument/2006/relationships/officeDocument" Target="word/document.xml"/><Relationship Id="rId6" Type="http://schemas.microsoft.com/office/2020/02/relationships/classificationlabels" Target="docMetadata/LabelInfo0.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BA072B" w14:textId="77777777" w:rsidR="00F36698" w:rsidRDefault="00F36698" w:rsidP="00685C4E">
      <w:pPr>
        <w:rPr>
          <w:b/>
          <w:bCs/>
          <w:color w:val="31B7BC"/>
          <w:sz w:val="56"/>
          <w:szCs w:val="56"/>
        </w:rPr>
      </w:pPr>
    </w:p>
    <w:p w14:paraId="6813A715" w14:textId="0ED37847" w:rsidR="00685C4E" w:rsidRPr="008C2DFC" w:rsidRDefault="00685C4E" w:rsidP="00685C4E">
      <w:pPr>
        <w:rPr>
          <w:b/>
          <w:bCs/>
          <w:color w:val="31B7BC"/>
          <w:sz w:val="56"/>
          <w:szCs w:val="56"/>
        </w:rPr>
      </w:pPr>
      <w:r w:rsidRPr="008C2DFC">
        <w:rPr>
          <w:b/>
          <w:bCs/>
          <w:color w:val="31B7BC"/>
          <w:sz w:val="56"/>
          <w:szCs w:val="56"/>
        </w:rPr>
        <w:t xml:space="preserve">Livret formateur </w:t>
      </w:r>
    </w:p>
    <w:p w14:paraId="5459C0A4" w14:textId="079B61EF" w:rsidR="00E0006C" w:rsidRDefault="00E0006C" w:rsidP="00E0006C">
      <w:pPr>
        <w:pStyle w:val="Titre"/>
      </w:pPr>
    </w:p>
    <w:p w14:paraId="6F08D215" w14:textId="40705BAD" w:rsidR="00481948" w:rsidRDefault="00481948" w:rsidP="00481948"/>
    <w:p w14:paraId="3179D2FE" w14:textId="29A01744" w:rsidR="00481948" w:rsidRDefault="00481948" w:rsidP="00481948"/>
    <w:p w14:paraId="7DA95FFE" w14:textId="77777777" w:rsidR="00481948" w:rsidRPr="00481948" w:rsidRDefault="00481948" w:rsidP="00481948"/>
    <w:p w14:paraId="12404852" w14:textId="77777777" w:rsidR="00E0006C" w:rsidRDefault="00E0006C" w:rsidP="00E0006C"/>
    <w:p w14:paraId="0095EFBD" w14:textId="77777777" w:rsidR="001F7624" w:rsidRDefault="001F7624" w:rsidP="001F7624">
      <w:r>
        <w:rPr>
          <w:noProof/>
        </w:rPr>
        <mc:AlternateContent>
          <mc:Choice Requires="wps">
            <w:drawing>
              <wp:anchor distT="0" distB="0" distL="114300" distR="114300" simplePos="0" relativeHeight="251661312" behindDoc="0" locked="0" layoutInCell="1" allowOverlap="1" wp14:anchorId="0551668E" wp14:editId="1ED80DB6">
                <wp:simplePos x="0" y="0"/>
                <wp:positionH relativeFrom="column">
                  <wp:posOffset>1221105</wp:posOffset>
                </wp:positionH>
                <wp:positionV relativeFrom="paragraph">
                  <wp:posOffset>169545</wp:posOffset>
                </wp:positionV>
                <wp:extent cx="4803140" cy="1708803"/>
                <wp:effectExtent l="0" t="0" r="16510" b="24765"/>
                <wp:wrapNone/>
                <wp:docPr id="28" name="Rectangle 22"/>
                <wp:cNvGraphicFramePr/>
                <a:graphic xmlns:a="http://schemas.openxmlformats.org/drawingml/2006/main">
                  <a:graphicData uri="http://schemas.microsoft.com/office/word/2010/wordprocessingShape">
                    <wps:wsp>
                      <wps:cNvSpPr/>
                      <wps:spPr>
                        <a:xfrm>
                          <a:off x="0" y="0"/>
                          <a:ext cx="4803140" cy="1708803"/>
                        </a:xfrm>
                        <a:prstGeom prst="rect">
                          <a:avLst/>
                        </a:prstGeom>
                        <a:solidFill>
                          <a:srgbClr val="31B7BC"/>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30FFDCBE" id="Rectangle 22" o:spid="_x0000_s1026" style="position:absolute;margin-left:96.15pt;margin-top:13.35pt;width:378.2pt;height:134.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" fillcolor="#31b7bc" strokecolor="#053e4e [1604]" strokeweight="1pt"/>
            </w:pict>
          </mc:Fallback>
        </mc:AlternateContent>
      </w:r>
    </w:p>
    <w:p w14:paraId="131AE4C1" w14:textId="77777777" w:rsidR="001F7624" w:rsidRDefault="001F7624" w:rsidP="001F7624">
      <w:r>
        <w:rPr>
          <w:noProof/>
        </w:rPr>
        <mc:AlternateContent>
          <mc:Choice Requires="wps">
            <w:drawing>
              <wp:anchor distT="0" distB="0" distL="114300" distR="114300" simplePos="0" relativeHeight="251662336" behindDoc="0" locked="0" layoutInCell="1" allowOverlap="1" wp14:anchorId="6192B477" wp14:editId="42A5C2DD">
                <wp:simplePos x="0" y="0"/>
                <wp:positionH relativeFrom="column">
                  <wp:posOffset>1632816</wp:posOffset>
                </wp:positionH>
                <wp:positionV relativeFrom="paragraph">
                  <wp:posOffset>129367</wp:posOffset>
                </wp:positionV>
                <wp:extent cx="4082184" cy="1276350"/>
                <wp:effectExtent l="0" t="0" r="0" b="0"/>
                <wp:wrapNone/>
                <wp:docPr id="29" name="Titr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4082184" cy="1276350"/>
                        </a:xfrm>
                        <a:prstGeom prst="rect">
                          <a:avLst/>
                        </a:prstGeom>
                      </wps:spPr>
                      <wps:txbx>
                        <w:txbxContent>
                          <w:p w14:paraId="0D2EF94D" w14:textId="384A7E28" w:rsidR="00C552BA" w:rsidRDefault="00C552BA" w:rsidP="00C552BA">
                            <w:pPr>
                              <w:spacing w:line="216" w:lineRule="auto"/>
                              <w:jc w:val="center"/>
                              <w:rPr>
                                <w:rFonts w:ascii="Futura" w:eastAsiaTheme="majorEastAsia" w:hAnsi="Futura" w:cs="Futura" w:hint="eastAsia"/>
                                <w:b/>
                                <w:bCs/>
                                <w:color w:val="3F3E3E" w:themeColor="text1"/>
                                <w:kern w:val="24"/>
                                <w:sz w:val="88"/>
                                <w:szCs w:val="88"/>
                              </w:rPr>
                            </w:pPr>
                            <w:r>
                              <w:rPr>
                                <w:rFonts w:ascii="Futura" w:eastAsiaTheme="majorEastAsia" w:hAnsi="Futura" w:cs="Futura"/>
                                <w:b/>
                                <w:bCs/>
                                <w:color w:val="3F3E3E" w:themeColor="text1"/>
                                <w:kern w:val="24"/>
                                <w:sz w:val="72"/>
                                <w:szCs w:val="72"/>
                              </w:rPr>
                              <w:t>Jeu de rôle</w:t>
                            </w:r>
                          </w:p>
                          <w:p w14:paraId="5E1EB97D" w14:textId="566349EC" w:rsidR="00C552BA" w:rsidRPr="006E37D0" w:rsidRDefault="00AF236B" w:rsidP="00AF236B">
                            <w:pPr>
                              <w:pStyle w:val="Paragraphedeliste"/>
                              <w:spacing w:line="216" w:lineRule="auto"/>
                              <w:rPr>
                                <w:b/>
                                <w:bCs/>
                                <w:sz w:val="72"/>
                                <w:szCs w:val="72"/>
                              </w:rPr>
                            </w:pPr>
                            <w:r>
                              <w:rPr>
                                <w:rFonts w:ascii="Futura Medium" w:hAnsi="Futura Medium" w:cs="Futura Medium"/>
                                <w:b/>
                                <w:bCs/>
                                <w:color w:val="3F3E3E" w:themeColor="text1"/>
                                <w:kern w:val="24"/>
                                <w:sz w:val="72"/>
                                <w:szCs w:val="72"/>
                              </w:rPr>
                              <w:t xml:space="preserve"> </w:t>
                            </w:r>
                            <w:r w:rsidR="00941B63">
                              <w:rPr>
                                <w:rFonts w:ascii="Futura Medium" w:hAnsi="Futura Medium" w:cs="Futura Medium"/>
                                <w:b/>
                                <w:bCs/>
                                <w:color w:val="3F3E3E" w:themeColor="text1"/>
                                <w:kern w:val="24"/>
                                <w:sz w:val="72"/>
                                <w:szCs w:val="72"/>
                              </w:rPr>
                              <w:t>« </w:t>
                            </w:r>
                            <w:r w:rsidR="00C552BA">
                              <w:rPr>
                                <w:rFonts w:ascii="Futura Medium" w:hAnsi="Futura Medium" w:cs="Futura Medium"/>
                                <w:b/>
                                <w:bCs/>
                                <w:color w:val="3F3E3E" w:themeColor="text1"/>
                                <w:kern w:val="24"/>
                                <w:sz w:val="72"/>
                                <w:szCs w:val="72"/>
                              </w:rPr>
                              <w:t>SUPER</w:t>
                            </w:r>
                            <w:r w:rsidR="00941B63">
                              <w:rPr>
                                <w:rFonts w:ascii="Futura Medium" w:hAnsi="Futura Medium" w:cs="Futura Medium"/>
                                <w:b/>
                                <w:bCs/>
                                <w:color w:val="3F3E3E" w:themeColor="text1"/>
                                <w:kern w:val="24"/>
                                <w:sz w:val="72"/>
                                <w:szCs w:val="72"/>
                              </w:rPr>
                              <w:t xml:space="preserve"> </w:t>
                            </w:r>
                            <w:r w:rsidR="00C552BA">
                              <w:rPr>
                                <w:rFonts w:ascii="Futura Medium" w:hAnsi="Futura Medium" w:cs="Futura Medium"/>
                                <w:b/>
                                <w:bCs/>
                                <w:color w:val="3F3E3E" w:themeColor="text1"/>
                                <w:kern w:val="24"/>
                                <w:sz w:val="72"/>
                                <w:szCs w:val="72"/>
                              </w:rPr>
                              <w:t>BETA</w:t>
                            </w:r>
                            <w:r w:rsidR="00941B63">
                              <w:rPr>
                                <w:rFonts w:ascii="Futura Medium" w:hAnsi="Futura Medium" w:cs="Futura Medium"/>
                                <w:b/>
                                <w:bCs/>
                                <w:color w:val="3F3E3E" w:themeColor="text1"/>
                                <w:kern w:val="24"/>
                                <w:sz w:val="72"/>
                                <w:szCs w:val="72"/>
                              </w:rPr>
                              <w:t> »</w:t>
                            </w:r>
                          </w:p>
                          <w:p w14:paraId="7045E639" w14:textId="26E7297A" w:rsidR="001F7624" w:rsidRPr="00325AC0" w:rsidRDefault="001F7624" w:rsidP="001F7624">
                            <w:pPr>
                              <w:spacing w:line="216" w:lineRule="auto"/>
                              <w:rPr>
                                <w:rFonts w:ascii="Futura" w:hAnsi="Futura"/>
                                <w:b/>
                                <w:bCs/>
                                <w:sz w:val="72"/>
                                <w:szCs w:val="72"/>
                              </w:rPr>
                            </w:pPr>
                          </w:p>
                        </w:txbxContent>
                      </wps:txbx>
                      <wps:bodyPr vert="horz" wrap="square" lIns="91440" tIns="45720" rIns="91440" bIns="45720" rtlCol="0" anchor="b">
                        <a:noAutofit/>
                      </wps:bodyPr>
                    </wps:wsp>
                  </a:graphicData>
                </a:graphic>
                <wp14:sizeRelH relativeFrom="margin">
                  <wp14:pctWidth>0</wp14:pctWidth>
                </wp14:sizeRelH>
                <wp14:sizeRelV relativeFrom="margin">
                  <wp14:pctHeight>0</wp14:pctHeight>
                </wp14:sizeRelV>
              </wp:anchor>
            </w:drawing>
          </mc:Choice>
          <mc:Fallback>
            <w:pict>
              <v:rect w14:anchorId="6192B477" id="Titre 1" o:spid="_x0000_s1026" style="position:absolute;left:0;text-align:left;margin-left:128.55pt;margin-top:10.2pt;width:321.45pt;height:10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" filled="f" stroked="f">
                <o:lock v:ext="edit" grouping="t"/>
                <v:textbox>
                  <w:txbxContent>
                    <w:p w14:paraId="0D2EF94D" w14:textId="384A7E28" w:rsidR="00C552BA" w:rsidRDefault="00C552BA" w:rsidP="00C552BA">
                      <w:pPr>
                        <w:spacing w:line="216" w:lineRule="auto"/>
                        <w:jc w:val="center"/>
                        <w:rPr>
                          <w:rFonts w:ascii="Futura" w:eastAsiaTheme="majorEastAsia" w:hAnsi="Futura" w:cs="Futura" w:hint="eastAsia"/>
                          <w:b/>
                          <w:bCs/>
                          <w:color w:val="3F3E3E" w:themeColor="text1"/>
                          <w:kern w:val="24"/>
                          <w:sz w:val="88"/>
                          <w:szCs w:val="88"/>
                        </w:rPr>
                      </w:pPr>
                      <w:r>
                        <w:rPr>
                          <w:rFonts w:ascii="Futura" w:eastAsiaTheme="majorEastAsia" w:hAnsi="Futura" w:cs="Futura"/>
                          <w:b/>
                          <w:bCs/>
                          <w:color w:val="3F3E3E" w:themeColor="text1"/>
                          <w:kern w:val="24"/>
                          <w:sz w:val="72"/>
                          <w:szCs w:val="72"/>
                        </w:rPr>
                        <w:t>Jeu de rôle</w:t>
                      </w:r>
                    </w:p>
                    <w:p w14:paraId="5E1EB97D" w14:textId="566349EC" w:rsidR="00C552BA" w:rsidRPr="006E37D0" w:rsidRDefault="00AF236B" w:rsidP="00AF236B">
                      <w:pPr>
                        <w:pStyle w:val="Paragraphedeliste"/>
                        <w:spacing w:line="216" w:lineRule="auto"/>
                        <w:rPr>
                          <w:b/>
                          <w:bCs/>
                          <w:sz w:val="72"/>
                          <w:szCs w:val="72"/>
                        </w:rPr>
                      </w:pPr>
                      <w:r>
                        <w:rPr>
                          <w:rFonts w:ascii="Futura Medium" w:hAnsi="Futura Medium" w:cs="Futura Medium"/>
                          <w:b/>
                          <w:bCs/>
                          <w:color w:val="3F3E3E" w:themeColor="text1"/>
                          <w:kern w:val="24"/>
                          <w:sz w:val="72"/>
                          <w:szCs w:val="72"/>
                        </w:rPr>
                        <w:t xml:space="preserve"> </w:t>
                      </w:r>
                      <w:r w:rsidR="00941B63">
                        <w:rPr>
                          <w:rFonts w:ascii="Futura Medium" w:hAnsi="Futura Medium" w:cs="Futura Medium"/>
                          <w:b/>
                          <w:bCs/>
                          <w:color w:val="3F3E3E" w:themeColor="text1"/>
                          <w:kern w:val="24"/>
                          <w:sz w:val="72"/>
                          <w:szCs w:val="72"/>
                        </w:rPr>
                        <w:t>« </w:t>
                      </w:r>
                      <w:r w:rsidR="00C552BA">
                        <w:rPr>
                          <w:rFonts w:ascii="Futura Medium" w:hAnsi="Futura Medium" w:cs="Futura Medium"/>
                          <w:b/>
                          <w:bCs/>
                          <w:color w:val="3F3E3E" w:themeColor="text1"/>
                          <w:kern w:val="24"/>
                          <w:sz w:val="72"/>
                          <w:szCs w:val="72"/>
                        </w:rPr>
                        <w:t>SUPER</w:t>
                      </w:r>
                      <w:r w:rsidR="00941B63">
                        <w:rPr>
                          <w:rFonts w:ascii="Futura Medium" w:hAnsi="Futura Medium" w:cs="Futura Medium"/>
                          <w:b/>
                          <w:bCs/>
                          <w:color w:val="3F3E3E" w:themeColor="text1"/>
                          <w:kern w:val="24"/>
                          <w:sz w:val="72"/>
                          <w:szCs w:val="72"/>
                        </w:rPr>
                        <w:t xml:space="preserve"> </w:t>
                      </w:r>
                      <w:r w:rsidR="00C552BA">
                        <w:rPr>
                          <w:rFonts w:ascii="Futura Medium" w:hAnsi="Futura Medium" w:cs="Futura Medium"/>
                          <w:b/>
                          <w:bCs/>
                          <w:color w:val="3F3E3E" w:themeColor="text1"/>
                          <w:kern w:val="24"/>
                          <w:sz w:val="72"/>
                          <w:szCs w:val="72"/>
                        </w:rPr>
                        <w:t>BETA</w:t>
                      </w:r>
                      <w:r w:rsidR="00941B63">
                        <w:rPr>
                          <w:rFonts w:ascii="Futura Medium" w:hAnsi="Futura Medium" w:cs="Futura Medium"/>
                          <w:b/>
                          <w:bCs/>
                          <w:color w:val="3F3E3E" w:themeColor="text1"/>
                          <w:kern w:val="24"/>
                          <w:sz w:val="72"/>
                          <w:szCs w:val="72"/>
                        </w:rPr>
                        <w:t> »</w:t>
                      </w:r>
                    </w:p>
                    <w:p w14:paraId="7045E639" w14:textId="26E7297A" w:rsidR="001F7624" w:rsidRPr="00325AC0" w:rsidRDefault="001F7624" w:rsidP="001F7624">
                      <w:pPr>
                        <w:spacing w:line="216" w:lineRule="auto"/>
                        <w:rPr>
                          <w:rFonts w:ascii="Futura" w:hAnsi="Futura"/>
                          <w:b/>
                          <w:bCs/>
                          <w:sz w:val="72"/>
                          <w:szCs w:val="72"/>
                        </w:rPr>
                      </w:pPr>
                    </w:p>
                  </w:txbxContent>
                </v:textbox>
              </v:rect>
            </w:pict>
          </mc:Fallback>
        </mc:AlternateContent>
      </w:r>
      <w:r>
        <w:rPr>
          <w:noProof/>
        </w:rPr>
        <w:drawing>
          <wp:anchor distT="0" distB="0" distL="114300" distR="114300" simplePos="0" relativeHeight="251660288" behindDoc="0" locked="0" layoutInCell="1" allowOverlap="1" wp14:anchorId="3C25557C" wp14:editId="7F4D4DA2">
            <wp:simplePos x="0" y="0"/>
            <wp:positionH relativeFrom="column">
              <wp:posOffset>-226695</wp:posOffset>
            </wp:positionH>
            <wp:positionV relativeFrom="paragraph">
              <wp:posOffset>53340</wp:posOffset>
            </wp:positionV>
            <wp:extent cx="1575435" cy="2363470"/>
            <wp:effectExtent l="0" t="0" r="0" b="0"/>
            <wp:wrapNone/>
            <wp:docPr id="30" name="Image 24" descr="Une image contenant femme, jeu, volant, homme&#10;&#10;Description générée automatiquement">
              <a:extLst xmlns:a="http://schemas.openxmlformats.org/drawingml/2006/main">
                <a:ext uri="{FF2B5EF4-FFF2-40B4-BE49-F238E27FC236}">
                  <a16:creationId xmlns:a16="http://schemas.microsoft.com/office/drawing/2014/main" id="{7B8A960B-818F-0B48-8F4E-14227E30EB7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 24" descr="Une image contenant femme, jeu, volant, homme&#10;&#10;Description générée automatiquement">
                      <a:extLst>
                        <a:ext uri="{FF2B5EF4-FFF2-40B4-BE49-F238E27FC236}">
                          <a16:creationId xmlns:a16="http://schemas.microsoft.com/office/drawing/2014/main" id="{7B8A960B-818F-0B48-8F4E-14227E30EB77}"/>
                        </a:ext>
                      </a:extLst>
                    </pic:cNvPr>
                    <pic:cNvPicPr>
                      <a:picLocks noChangeAspect="1"/>
                    </pic:cNvPicPr>
                  </pic:nvPicPr>
                  <pic:blipFill rotWithShape="1">
                    <a:blip r:embed="rId10"/>
                    <a:srcRect l="68679" t="60283" r="21253"/>
                    <a:stretch/>
                  </pic:blipFill>
                  <pic:spPr>
                    <a:xfrm>
                      <a:off x="0" y="0"/>
                      <a:ext cx="1575435" cy="2363470"/>
                    </a:xfrm>
                    <a:prstGeom prst="rect">
                      <a:avLst/>
                    </a:prstGeom>
                  </pic:spPr>
                </pic:pic>
              </a:graphicData>
            </a:graphic>
          </wp:anchor>
        </w:drawing>
      </w:r>
      <w:r>
        <w:rPr>
          <w:noProof/>
        </w:rPr>
        <w:drawing>
          <wp:anchor distT="0" distB="0" distL="114300" distR="114300" simplePos="0" relativeHeight="251659264" behindDoc="0" locked="0" layoutInCell="1" allowOverlap="1" wp14:anchorId="53A84D04" wp14:editId="7A9F7462">
            <wp:simplePos x="0" y="0"/>
            <wp:positionH relativeFrom="column">
              <wp:posOffset>-520065</wp:posOffset>
            </wp:positionH>
            <wp:positionV relativeFrom="paragraph">
              <wp:posOffset>1410970</wp:posOffset>
            </wp:positionV>
            <wp:extent cx="1397000" cy="862965"/>
            <wp:effectExtent l="0" t="0" r="0" b="0"/>
            <wp:wrapNone/>
            <wp:docPr id="31" name="Image 23" descr="Une image contenant flèche&#10;&#10;Description générée automatiquement">
              <a:extLst xmlns:a="http://schemas.openxmlformats.org/drawingml/2006/main">
                <a:ext uri="{FF2B5EF4-FFF2-40B4-BE49-F238E27FC236}">
                  <a16:creationId xmlns:a16="http://schemas.microsoft.com/office/drawing/2014/main" id="{5611BE85-2317-A94F-992C-076D855EAA4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 23" descr="Une image contenant flèche&#10;&#10;Description générée automatiquement">
                      <a:extLst>
                        <a:ext uri="{FF2B5EF4-FFF2-40B4-BE49-F238E27FC236}">
                          <a16:creationId xmlns:a16="http://schemas.microsoft.com/office/drawing/2014/main" id="{5611BE85-2317-A94F-992C-076D855EAA4E}"/>
                        </a:ext>
                      </a:extLst>
                    </pic:cNvPr>
                    <pic:cNvPicPr>
                      <a:picLocks noChangeAspect="1"/>
                    </pic:cNvPicPr>
                  </pic:nvPicPr>
                  <pic:blipFill>
                    <a:blip r:embed="rId11"/>
                    <a:stretch>
                      <a:fillRect/>
                    </a:stretch>
                  </pic:blipFill>
                  <pic:spPr>
                    <a:xfrm>
                      <a:off x="0" y="0"/>
                      <a:ext cx="1397000" cy="862965"/>
                    </a:xfrm>
                    <a:prstGeom prst="rect">
                      <a:avLst/>
                    </a:prstGeom>
                  </pic:spPr>
                </pic:pic>
              </a:graphicData>
            </a:graphic>
          </wp:anchor>
        </w:drawing>
      </w:r>
    </w:p>
    <w:p w14:paraId="09C67159" w14:textId="77777777" w:rsidR="001F7624" w:rsidRDefault="001F7624" w:rsidP="001F7624">
      <w:r>
        <w:t xml:space="preserve">            </w:t>
      </w:r>
    </w:p>
    <w:p w14:paraId="1CF708E9" w14:textId="77777777" w:rsidR="001F7624" w:rsidRDefault="001F7624" w:rsidP="001F7624">
      <w:r>
        <w:t xml:space="preserve">            </w:t>
      </w:r>
    </w:p>
    <w:p w14:paraId="4C1D9CDC" w14:textId="77777777" w:rsidR="001F7624" w:rsidRDefault="001F7624" w:rsidP="001F7624">
      <w:r>
        <w:t xml:space="preserve">                </w:t>
      </w:r>
    </w:p>
    <w:p w14:paraId="27178DAF" w14:textId="77777777" w:rsidR="001F7624" w:rsidRDefault="001F7624" w:rsidP="001F7624"/>
    <w:p w14:paraId="4DA347FE" w14:textId="77777777" w:rsidR="001F7624" w:rsidRDefault="001F7624" w:rsidP="001F7624"/>
    <w:p w14:paraId="0C0DB7D0" w14:textId="77777777" w:rsidR="001F7624" w:rsidRDefault="001F7624" w:rsidP="001F7624"/>
    <w:p w14:paraId="4723251D" w14:textId="77777777" w:rsidR="00E0006C" w:rsidRDefault="00E0006C" w:rsidP="00E0006C"/>
    <w:p w14:paraId="2A53B3A3" w14:textId="77777777" w:rsidR="00E0006C" w:rsidRDefault="00E0006C" w:rsidP="00E0006C"/>
    <w:p w14:paraId="681F2F7B" w14:textId="77777777" w:rsidR="00E0006C" w:rsidRPr="00C05D35" w:rsidRDefault="00E0006C" w:rsidP="00E0006C"/>
    <w:tbl>
      <w:tblPr>
        <w:tblStyle w:val="Grilledutableau"/>
        <w:tblW w:w="9180" w:type="dxa"/>
        <w:tblLook w:val="04A0" w:firstRow="1" w:lastRow="0" w:firstColumn="1" w:lastColumn="0" w:noHBand="0" w:noVBand="1"/>
      </w:tblPr>
      <w:tblGrid>
        <w:gridCol w:w="3240"/>
        <w:gridCol w:w="5940"/>
      </w:tblGrid>
      <w:tr w:rsidR="00E709BC" w:rsidRPr="00D36C39" w14:paraId="33D87FB3" w14:textId="77777777" w:rsidTr="00D36C39">
        <w:trPr>
          <w:trHeight w:val="878"/>
        </w:trPr>
        <w:tc>
          <w:tcPr>
            <w:tcW w:w="3240" w:type="dxa"/>
          </w:tcPr>
          <w:p w14:paraId="0542B56E" w14:textId="77777777" w:rsidR="00E709BC" w:rsidRPr="00481948" w:rsidRDefault="00E709BC" w:rsidP="00D62C2F">
            <w:pPr>
              <w:jc w:val="center"/>
              <w:rPr>
                <w:rFonts w:ascii="Calibri" w:hAnsi="Calibri" w:cs="Calibri"/>
                <w:color w:val="0A7E9D" w:themeColor="accent1"/>
                <w:sz w:val="24"/>
                <w:szCs w:val="24"/>
              </w:rPr>
            </w:pPr>
            <w:r w:rsidRPr="00481948">
              <w:rPr>
                <w:rFonts w:ascii="Calibri" w:hAnsi="Calibri" w:cs="Calibri"/>
                <w:color w:val="0A7E9D" w:themeColor="accent1"/>
                <w:sz w:val="24"/>
                <w:szCs w:val="24"/>
              </w:rPr>
              <w:t>Temps nécessaires</w:t>
            </w:r>
          </w:p>
        </w:tc>
        <w:tc>
          <w:tcPr>
            <w:tcW w:w="5940" w:type="dxa"/>
          </w:tcPr>
          <w:p w14:paraId="6B36E412" w14:textId="4339B2AF" w:rsidR="00E709BC" w:rsidRPr="00481948" w:rsidRDefault="001A0E63" w:rsidP="00D62C2F">
            <w:pPr>
              <w:jc w:val="center"/>
              <w:rPr>
                <w:rFonts w:ascii="Calibri" w:hAnsi="Calibri" w:cs="Calibri"/>
                <w:b/>
                <w:bCs/>
                <w:color w:val="0A7E9D" w:themeColor="accent1"/>
                <w:sz w:val="24"/>
                <w:szCs w:val="24"/>
              </w:rPr>
            </w:pPr>
            <w:r w:rsidRPr="00481948">
              <w:rPr>
                <w:rFonts w:ascii="Calibri" w:hAnsi="Calibri" w:cs="Calibri"/>
                <w:b/>
                <w:bCs/>
                <w:color w:val="0A7E9D" w:themeColor="accent1"/>
                <w:sz w:val="24"/>
                <w:szCs w:val="24"/>
              </w:rPr>
              <w:t xml:space="preserve">2 heures à 2 heures 30 </w:t>
            </w:r>
          </w:p>
        </w:tc>
      </w:tr>
      <w:tr w:rsidR="00E709BC" w:rsidRPr="00D36C39" w14:paraId="28F04531" w14:textId="77777777" w:rsidTr="00D36C39">
        <w:trPr>
          <w:trHeight w:val="976"/>
        </w:trPr>
        <w:tc>
          <w:tcPr>
            <w:tcW w:w="3240" w:type="dxa"/>
          </w:tcPr>
          <w:p w14:paraId="13A7C4EE" w14:textId="77777777" w:rsidR="00E709BC" w:rsidRPr="00481948" w:rsidRDefault="00E709BC" w:rsidP="00D62C2F">
            <w:pPr>
              <w:jc w:val="center"/>
              <w:rPr>
                <w:rFonts w:ascii="Calibri" w:hAnsi="Calibri" w:cs="Calibri"/>
                <w:color w:val="0A7E9D" w:themeColor="accent1"/>
                <w:sz w:val="24"/>
                <w:szCs w:val="24"/>
              </w:rPr>
            </w:pPr>
            <w:r w:rsidRPr="00481948">
              <w:rPr>
                <w:rFonts w:ascii="Calibri" w:hAnsi="Calibri" w:cs="Calibri"/>
                <w:color w:val="0A7E9D" w:themeColor="accent1"/>
                <w:sz w:val="24"/>
                <w:szCs w:val="24"/>
              </w:rPr>
              <w:t xml:space="preserve">Objectifs </w:t>
            </w:r>
          </w:p>
          <w:p w14:paraId="263A9C34" w14:textId="77777777" w:rsidR="00E709BC" w:rsidRPr="00481948" w:rsidRDefault="00E709BC" w:rsidP="00D62C2F">
            <w:pPr>
              <w:jc w:val="center"/>
              <w:rPr>
                <w:rFonts w:ascii="Calibri" w:hAnsi="Calibri" w:cs="Calibri"/>
                <w:color w:val="0A7E9D" w:themeColor="accent1"/>
                <w:sz w:val="24"/>
                <w:szCs w:val="24"/>
              </w:rPr>
            </w:pPr>
          </w:p>
          <w:p w14:paraId="31874425" w14:textId="77777777" w:rsidR="00E709BC" w:rsidRPr="00481948" w:rsidRDefault="00E709BC" w:rsidP="00D62C2F">
            <w:pPr>
              <w:jc w:val="left"/>
              <w:rPr>
                <w:rFonts w:ascii="Calibri" w:hAnsi="Calibri" w:cs="Calibri"/>
                <w:color w:val="0A7E9D" w:themeColor="accent1"/>
                <w:sz w:val="24"/>
                <w:szCs w:val="24"/>
              </w:rPr>
            </w:pPr>
          </w:p>
        </w:tc>
        <w:tc>
          <w:tcPr>
            <w:tcW w:w="5940" w:type="dxa"/>
          </w:tcPr>
          <w:p w14:paraId="05FE8F69" w14:textId="77777777" w:rsidR="00E709BC" w:rsidRPr="00AC704C" w:rsidRDefault="00AC704C" w:rsidP="00AC704C">
            <w:pPr>
              <w:pStyle w:val="Paragraphedeliste"/>
              <w:numPr>
                <w:ilvl w:val="0"/>
                <w:numId w:val="24"/>
              </w:numPr>
              <w:rPr>
                <w:rFonts w:ascii="Calibri" w:eastAsiaTheme="minorEastAsia" w:hAnsi="Calibri" w:cs="Calibri"/>
                <w:b/>
                <w:bCs/>
                <w:color w:val="0A7E9D" w:themeColor="accent1"/>
                <w:sz w:val="24"/>
              </w:rPr>
            </w:pPr>
            <w:r w:rsidRPr="00AC704C">
              <w:rPr>
                <w:rFonts w:ascii="Calibri" w:eastAsiaTheme="minorEastAsia" w:hAnsi="Calibri" w:cs="Calibri"/>
                <w:b/>
                <w:bCs/>
                <w:color w:val="0A7E9D" w:themeColor="accent1"/>
                <w:sz w:val="24"/>
              </w:rPr>
              <w:t>Découvrir les intérêts des parties</w:t>
            </w:r>
          </w:p>
          <w:p w14:paraId="1F1F39C6" w14:textId="6A7C6B1E" w:rsidR="00AC704C" w:rsidRDefault="00AC704C" w:rsidP="00AC704C">
            <w:pPr>
              <w:pStyle w:val="Paragraphedeliste"/>
              <w:numPr>
                <w:ilvl w:val="0"/>
                <w:numId w:val="24"/>
              </w:numPr>
              <w:rPr>
                <w:rFonts w:ascii="Calibri" w:eastAsiaTheme="minorEastAsia" w:hAnsi="Calibri" w:cs="Calibri"/>
                <w:b/>
                <w:bCs/>
                <w:color w:val="0A7E9D" w:themeColor="accent1"/>
                <w:sz w:val="24"/>
              </w:rPr>
            </w:pPr>
            <w:r w:rsidRPr="00AC704C">
              <w:rPr>
                <w:rFonts w:ascii="Calibri" w:eastAsiaTheme="minorEastAsia" w:hAnsi="Calibri" w:cs="Calibri"/>
                <w:b/>
                <w:bCs/>
                <w:color w:val="0A7E9D" w:themeColor="accent1"/>
                <w:sz w:val="24"/>
              </w:rPr>
              <w:t>Identifier les enjeux</w:t>
            </w:r>
          </w:p>
          <w:p w14:paraId="422657BB" w14:textId="22401DCD" w:rsidR="00AC704C" w:rsidRDefault="00AC704C" w:rsidP="00AC704C">
            <w:pPr>
              <w:pStyle w:val="Paragraphedeliste"/>
              <w:numPr>
                <w:ilvl w:val="0"/>
                <w:numId w:val="24"/>
              </w:numPr>
              <w:rPr>
                <w:rFonts w:ascii="Calibri" w:eastAsiaTheme="minorEastAsia" w:hAnsi="Calibri" w:cs="Calibri"/>
                <w:b/>
                <w:bCs/>
                <w:color w:val="0A7E9D" w:themeColor="accent1"/>
                <w:sz w:val="24"/>
              </w:rPr>
            </w:pPr>
            <w:r>
              <w:rPr>
                <w:rFonts w:ascii="Calibri" w:eastAsiaTheme="minorEastAsia" w:hAnsi="Calibri" w:cs="Calibri"/>
                <w:b/>
                <w:bCs/>
                <w:color w:val="0A7E9D" w:themeColor="accent1"/>
                <w:sz w:val="24"/>
              </w:rPr>
              <w:t>Déterminer un objectif commun</w:t>
            </w:r>
          </w:p>
          <w:p w14:paraId="10C407E9" w14:textId="0EEB3302" w:rsidR="00AC704C" w:rsidRPr="00AC704C" w:rsidRDefault="00AC704C" w:rsidP="00AC704C">
            <w:pPr>
              <w:pStyle w:val="Paragraphedeliste"/>
              <w:numPr>
                <w:ilvl w:val="0"/>
                <w:numId w:val="24"/>
              </w:numPr>
              <w:rPr>
                <w:rFonts w:ascii="Calibri" w:eastAsiaTheme="minorEastAsia" w:hAnsi="Calibri" w:cs="Calibri"/>
                <w:b/>
                <w:bCs/>
                <w:color w:val="0A7E9D" w:themeColor="accent1"/>
                <w:sz w:val="24"/>
              </w:rPr>
            </w:pPr>
            <w:r>
              <w:rPr>
                <w:rFonts w:ascii="Calibri" w:eastAsiaTheme="minorEastAsia" w:hAnsi="Calibri" w:cs="Calibri"/>
                <w:b/>
                <w:bCs/>
                <w:color w:val="0A7E9D" w:themeColor="accent1"/>
                <w:sz w:val="24"/>
              </w:rPr>
              <w:t xml:space="preserve">Travailler ensemble dans le but </w:t>
            </w:r>
            <w:r w:rsidR="00481948">
              <w:rPr>
                <w:rFonts w:ascii="Calibri" w:eastAsiaTheme="minorEastAsia" w:hAnsi="Calibri" w:cs="Calibri"/>
                <w:b/>
                <w:bCs/>
                <w:color w:val="0A7E9D" w:themeColor="accent1"/>
                <w:sz w:val="24"/>
              </w:rPr>
              <w:t>d’aboutir à un accord à</w:t>
            </w:r>
            <w:r>
              <w:rPr>
                <w:rFonts w:ascii="Calibri" w:eastAsiaTheme="minorEastAsia" w:hAnsi="Calibri" w:cs="Calibri"/>
                <w:b/>
                <w:bCs/>
                <w:color w:val="0A7E9D" w:themeColor="accent1"/>
                <w:sz w:val="24"/>
              </w:rPr>
              <w:t xml:space="preserve"> bénéfice mutuel </w:t>
            </w:r>
          </w:p>
          <w:p w14:paraId="23FC8112" w14:textId="4CEF9B22" w:rsidR="00AC704C" w:rsidRPr="00D36C39" w:rsidRDefault="00AC704C" w:rsidP="00E709BC">
            <w:pPr>
              <w:ind w:left="720"/>
              <w:contextualSpacing/>
              <w:rPr>
                <w:rFonts w:ascii="Calibri" w:eastAsiaTheme="minorEastAsia" w:hAnsi="Calibri" w:cs="Calibri"/>
                <w:b/>
                <w:bCs/>
                <w:color w:val="0A7E9D" w:themeColor="accent1"/>
                <w:sz w:val="24"/>
                <w:szCs w:val="24"/>
                <w:lang w:eastAsia="fr-FR"/>
              </w:rPr>
            </w:pPr>
          </w:p>
        </w:tc>
      </w:tr>
      <w:tr w:rsidR="00E709BC" w:rsidRPr="00D36C39" w14:paraId="232AC090" w14:textId="77777777" w:rsidTr="00D36C39">
        <w:trPr>
          <w:trHeight w:val="976"/>
        </w:trPr>
        <w:tc>
          <w:tcPr>
            <w:tcW w:w="3240" w:type="dxa"/>
          </w:tcPr>
          <w:p w14:paraId="249B1E60" w14:textId="3DFC3218" w:rsidR="00E709BC" w:rsidRPr="00481948" w:rsidRDefault="00327E3D" w:rsidP="00D62C2F">
            <w:pPr>
              <w:jc w:val="center"/>
              <w:rPr>
                <w:rFonts w:ascii="Calibri" w:hAnsi="Calibri" w:cs="Calibri"/>
                <w:color w:val="0A7E9D" w:themeColor="accent1"/>
                <w:sz w:val="24"/>
                <w:szCs w:val="24"/>
              </w:rPr>
            </w:pPr>
            <w:r w:rsidRPr="00481948">
              <w:rPr>
                <w:rFonts w:ascii="Calibri" w:hAnsi="Calibri" w:cs="Calibri"/>
                <w:color w:val="0A7E9D" w:themeColor="accent1"/>
                <w:sz w:val="24"/>
                <w:szCs w:val="24"/>
              </w:rPr>
              <w:t>S</w:t>
            </w:r>
            <w:r w:rsidR="00E709BC" w:rsidRPr="00481948">
              <w:rPr>
                <w:rFonts w:ascii="Calibri" w:hAnsi="Calibri" w:cs="Calibri"/>
                <w:color w:val="0A7E9D" w:themeColor="accent1"/>
                <w:sz w:val="24"/>
                <w:szCs w:val="24"/>
              </w:rPr>
              <w:t>ujets abordés</w:t>
            </w:r>
          </w:p>
        </w:tc>
        <w:tc>
          <w:tcPr>
            <w:tcW w:w="5940" w:type="dxa"/>
          </w:tcPr>
          <w:p w14:paraId="6DE91DD7" w14:textId="5B6E7F42" w:rsidR="00E709BC" w:rsidRPr="00D36C39" w:rsidRDefault="00481948" w:rsidP="00D62C2F">
            <w:pPr>
              <w:ind w:left="720"/>
              <w:contextualSpacing/>
              <w:jc w:val="left"/>
              <w:rPr>
                <w:rFonts w:ascii="Calibri" w:eastAsiaTheme="minorEastAsia" w:hAnsi="Calibri" w:cs="Calibri"/>
                <w:b/>
                <w:bCs/>
                <w:color w:val="0A7E9D" w:themeColor="accent1"/>
                <w:sz w:val="24"/>
                <w:szCs w:val="24"/>
                <w:lang w:eastAsia="fr-FR"/>
              </w:rPr>
            </w:pPr>
            <w:r>
              <w:rPr>
                <w:rFonts w:ascii="Calibri" w:eastAsiaTheme="minorEastAsia" w:hAnsi="Calibri" w:cs="Calibri"/>
                <w:b/>
                <w:bCs/>
                <w:color w:val="0A7E9D" w:themeColor="accent1"/>
                <w:sz w:val="24"/>
                <w:szCs w:val="24"/>
                <w:lang w:eastAsia="fr-FR"/>
              </w:rPr>
              <w:t>Qualité de vie au Travail - Télétravail</w:t>
            </w:r>
          </w:p>
        </w:tc>
      </w:tr>
      <w:tr w:rsidR="00E709BC" w:rsidRPr="00D36C39" w14:paraId="42710202" w14:textId="77777777" w:rsidTr="00D36C39">
        <w:trPr>
          <w:trHeight w:val="878"/>
        </w:trPr>
        <w:tc>
          <w:tcPr>
            <w:tcW w:w="3240" w:type="dxa"/>
          </w:tcPr>
          <w:p w14:paraId="3A2A06BD" w14:textId="77777777" w:rsidR="00E709BC" w:rsidRPr="00481948" w:rsidRDefault="00E709BC" w:rsidP="00D62C2F">
            <w:pPr>
              <w:jc w:val="center"/>
              <w:rPr>
                <w:rFonts w:ascii="Calibri" w:hAnsi="Calibri" w:cs="Calibri"/>
                <w:color w:val="0A7E9D" w:themeColor="accent1"/>
                <w:sz w:val="24"/>
                <w:szCs w:val="24"/>
              </w:rPr>
            </w:pPr>
            <w:r w:rsidRPr="00481948">
              <w:rPr>
                <w:rFonts w:ascii="Calibri" w:hAnsi="Calibri" w:cs="Calibri"/>
                <w:color w:val="0A7E9D" w:themeColor="accent1"/>
                <w:sz w:val="24"/>
                <w:szCs w:val="24"/>
              </w:rPr>
              <w:t>Niveau</w:t>
            </w:r>
          </w:p>
        </w:tc>
        <w:tc>
          <w:tcPr>
            <w:tcW w:w="5940" w:type="dxa"/>
          </w:tcPr>
          <w:p w14:paraId="795163DD" w14:textId="42C837B4" w:rsidR="00E709BC" w:rsidRPr="00D36C39" w:rsidRDefault="001A0E63" w:rsidP="00D62C2F">
            <w:pPr>
              <w:jc w:val="center"/>
              <w:rPr>
                <w:rFonts w:ascii="Calibri" w:hAnsi="Calibri" w:cs="Calibri"/>
                <w:b/>
                <w:bCs/>
                <w:color w:val="0A7E9D" w:themeColor="accent1"/>
                <w:sz w:val="24"/>
                <w:szCs w:val="24"/>
              </w:rPr>
            </w:pPr>
            <w:r>
              <w:rPr>
                <w:rFonts w:ascii="Calibri" w:hAnsi="Calibri" w:cs="Calibri"/>
                <w:b/>
                <w:bCs/>
                <w:color w:val="0A7E9D" w:themeColor="accent1"/>
                <w:sz w:val="24"/>
                <w:szCs w:val="24"/>
              </w:rPr>
              <w:t>Tout Public</w:t>
            </w:r>
          </w:p>
        </w:tc>
      </w:tr>
    </w:tbl>
    <w:p w14:paraId="54694D96" w14:textId="65D4A0BC" w:rsidR="00E0006C" w:rsidRPr="008D2A15" w:rsidRDefault="00E0006C" w:rsidP="00E0006C"/>
    <w:sdt>
      <w:sdtPr>
        <w:rPr>
          <w:rFonts w:asciiTheme="minorHAnsi" w:eastAsiaTheme="minorHAnsi" w:hAnsiTheme="minorHAnsi" w:cstheme="minorBidi"/>
          <w:color w:val="auto"/>
          <w:sz w:val="22"/>
          <w:szCs w:val="22"/>
          <w:lang w:eastAsia="en-US"/>
        </w:rPr>
        <w:id w:val="1469237357"/>
        <w:docPartObj>
          <w:docPartGallery w:val="Table of Contents"/>
          <w:docPartUnique/>
        </w:docPartObj>
      </w:sdtPr>
      <w:sdtEndPr>
        <w:rPr>
          <w:b/>
          <w:bCs/>
        </w:rPr>
      </w:sdtEndPr>
      <w:sdtContent>
        <w:p w14:paraId="321AB88D" w14:textId="1981FFED" w:rsidR="00032AFF" w:rsidRDefault="00032AFF">
          <w:pPr>
            <w:pStyle w:val="En-ttedetabledesmatires"/>
          </w:pPr>
          <w:r>
            <w:t>Table des matières</w:t>
          </w:r>
        </w:p>
        <w:p w14:paraId="4D78DA1E" w14:textId="4CDD37D6" w:rsidR="00481948" w:rsidRDefault="00032AFF">
          <w:pPr>
            <w:pStyle w:val="TM1"/>
            <w:tabs>
              <w:tab w:val="left" w:pos="440"/>
              <w:tab w:val="right" w:leader="dot" w:pos="9062"/>
            </w:tabs>
            <w:rPr>
              <w:rFonts w:eastAsiaTheme="minorEastAsia"/>
              <w:noProof/>
              <w:lang w:eastAsia="fr-FR"/>
            </w:rPr>
          </w:pPr>
          <w:r>
            <w:fldChar w:fldCharType="begin"/>
          </w:r>
          <w:r>
            <w:instrText xml:space="preserve"> TOC \o "1-3" \h \z \u </w:instrText>
          </w:r>
          <w:r>
            <w:fldChar w:fldCharType="separate"/>
          </w:r>
          <w:hyperlink w:anchor="_Toc58429386" w:history="1">
            <w:r w:rsidR="00481948" w:rsidRPr="00DB7BAA">
              <w:rPr>
                <w:rStyle w:val="Lienhypertexte"/>
                <w:noProof/>
              </w:rPr>
              <w:t>2</w:t>
            </w:r>
            <w:r w:rsidR="00481948">
              <w:rPr>
                <w:rFonts w:eastAsiaTheme="minorEastAsia"/>
                <w:noProof/>
                <w:lang w:eastAsia="fr-FR"/>
              </w:rPr>
              <w:tab/>
            </w:r>
            <w:r w:rsidR="00481948" w:rsidRPr="00DB7BAA">
              <w:rPr>
                <w:rStyle w:val="Lienhypertexte"/>
                <w:noProof/>
              </w:rPr>
              <w:t>Caractéristiques du jeu</w:t>
            </w:r>
            <w:r w:rsidR="00481948">
              <w:rPr>
                <w:noProof/>
                <w:webHidden/>
              </w:rPr>
              <w:tab/>
            </w:r>
            <w:r w:rsidR="00481948">
              <w:rPr>
                <w:noProof/>
                <w:webHidden/>
              </w:rPr>
              <w:fldChar w:fldCharType="begin"/>
            </w:r>
            <w:r w:rsidR="00481948">
              <w:rPr>
                <w:noProof/>
                <w:webHidden/>
              </w:rPr>
              <w:instrText xml:space="preserve"> PAGEREF _Toc58429386 \h </w:instrText>
            </w:r>
            <w:r w:rsidR="00481948">
              <w:rPr>
                <w:noProof/>
                <w:webHidden/>
              </w:rPr>
            </w:r>
            <w:r w:rsidR="00481948">
              <w:rPr>
                <w:noProof/>
                <w:webHidden/>
              </w:rPr>
              <w:fldChar w:fldCharType="separate"/>
            </w:r>
            <w:r w:rsidR="006C1084">
              <w:rPr>
                <w:noProof/>
                <w:webHidden/>
              </w:rPr>
              <w:t>3</w:t>
            </w:r>
            <w:r w:rsidR="00481948">
              <w:rPr>
                <w:noProof/>
                <w:webHidden/>
              </w:rPr>
              <w:fldChar w:fldCharType="end"/>
            </w:r>
          </w:hyperlink>
        </w:p>
        <w:p w14:paraId="3054887E" w14:textId="5AAFE7A5" w:rsidR="00481948" w:rsidRDefault="006379EA">
          <w:pPr>
            <w:pStyle w:val="TM1"/>
            <w:tabs>
              <w:tab w:val="left" w:pos="440"/>
              <w:tab w:val="right" w:leader="dot" w:pos="9062"/>
            </w:tabs>
            <w:rPr>
              <w:rFonts w:eastAsiaTheme="minorEastAsia"/>
              <w:noProof/>
              <w:lang w:eastAsia="fr-FR"/>
            </w:rPr>
          </w:pPr>
          <w:hyperlink w:anchor="_Toc58429387" w:history="1">
            <w:r w:rsidR="00481948" w:rsidRPr="00DB7BAA">
              <w:rPr>
                <w:rStyle w:val="Lienhypertexte"/>
                <w:noProof/>
              </w:rPr>
              <w:t>3</w:t>
            </w:r>
            <w:r w:rsidR="00481948">
              <w:rPr>
                <w:rFonts w:eastAsiaTheme="minorEastAsia"/>
                <w:noProof/>
                <w:lang w:eastAsia="fr-FR"/>
              </w:rPr>
              <w:tab/>
            </w:r>
            <w:r w:rsidR="00481948" w:rsidRPr="00DB7BAA">
              <w:rPr>
                <w:rStyle w:val="Lienhypertexte"/>
                <w:noProof/>
              </w:rPr>
              <w:t>Conseils d’animation</w:t>
            </w:r>
            <w:r w:rsidR="00481948">
              <w:rPr>
                <w:noProof/>
                <w:webHidden/>
              </w:rPr>
              <w:tab/>
            </w:r>
            <w:r w:rsidR="00481948">
              <w:rPr>
                <w:noProof/>
                <w:webHidden/>
              </w:rPr>
              <w:fldChar w:fldCharType="begin"/>
            </w:r>
            <w:r w:rsidR="00481948">
              <w:rPr>
                <w:noProof/>
                <w:webHidden/>
              </w:rPr>
              <w:instrText xml:space="preserve"> PAGEREF _Toc58429387 \h </w:instrText>
            </w:r>
            <w:r w:rsidR="00481948">
              <w:rPr>
                <w:noProof/>
                <w:webHidden/>
              </w:rPr>
            </w:r>
            <w:r w:rsidR="00481948">
              <w:rPr>
                <w:noProof/>
                <w:webHidden/>
              </w:rPr>
              <w:fldChar w:fldCharType="separate"/>
            </w:r>
            <w:r w:rsidR="006C1084">
              <w:rPr>
                <w:noProof/>
                <w:webHidden/>
              </w:rPr>
              <w:t>4</w:t>
            </w:r>
            <w:r w:rsidR="00481948">
              <w:rPr>
                <w:noProof/>
                <w:webHidden/>
              </w:rPr>
              <w:fldChar w:fldCharType="end"/>
            </w:r>
          </w:hyperlink>
        </w:p>
        <w:p w14:paraId="36050A36" w14:textId="75A99791" w:rsidR="00481948" w:rsidRDefault="006379EA">
          <w:pPr>
            <w:pStyle w:val="TM2"/>
            <w:tabs>
              <w:tab w:val="left" w:pos="880"/>
              <w:tab w:val="right" w:leader="dot" w:pos="9062"/>
            </w:tabs>
            <w:rPr>
              <w:rFonts w:eastAsiaTheme="minorEastAsia"/>
              <w:noProof/>
              <w:lang w:eastAsia="fr-FR"/>
            </w:rPr>
          </w:pPr>
          <w:hyperlink w:anchor="_Toc58429388" w:history="1">
            <w:r w:rsidR="00481948" w:rsidRPr="00DB7BAA">
              <w:rPr>
                <w:rStyle w:val="Lienhypertexte"/>
                <w:noProof/>
              </w:rPr>
              <w:t>3.1</w:t>
            </w:r>
            <w:r w:rsidR="00481948">
              <w:rPr>
                <w:rFonts w:eastAsiaTheme="minorEastAsia"/>
                <w:noProof/>
                <w:lang w:eastAsia="fr-FR"/>
              </w:rPr>
              <w:tab/>
            </w:r>
            <w:r w:rsidR="00481948" w:rsidRPr="00DB7BAA">
              <w:rPr>
                <w:rStyle w:val="Lienhypertexte"/>
                <w:noProof/>
              </w:rPr>
              <w:t>Concernant les postures</w:t>
            </w:r>
            <w:r w:rsidR="00481948">
              <w:rPr>
                <w:noProof/>
                <w:webHidden/>
              </w:rPr>
              <w:tab/>
            </w:r>
            <w:r w:rsidR="00481948">
              <w:rPr>
                <w:noProof/>
                <w:webHidden/>
              </w:rPr>
              <w:fldChar w:fldCharType="begin"/>
            </w:r>
            <w:r w:rsidR="00481948">
              <w:rPr>
                <w:noProof/>
                <w:webHidden/>
              </w:rPr>
              <w:instrText xml:space="preserve"> PAGEREF _Toc58429388 \h </w:instrText>
            </w:r>
            <w:r w:rsidR="00481948">
              <w:rPr>
                <w:noProof/>
                <w:webHidden/>
              </w:rPr>
            </w:r>
            <w:r w:rsidR="00481948">
              <w:rPr>
                <w:noProof/>
                <w:webHidden/>
              </w:rPr>
              <w:fldChar w:fldCharType="separate"/>
            </w:r>
            <w:r w:rsidR="006C1084">
              <w:rPr>
                <w:noProof/>
                <w:webHidden/>
              </w:rPr>
              <w:t>5</w:t>
            </w:r>
            <w:r w:rsidR="00481948">
              <w:rPr>
                <w:noProof/>
                <w:webHidden/>
              </w:rPr>
              <w:fldChar w:fldCharType="end"/>
            </w:r>
          </w:hyperlink>
        </w:p>
        <w:p w14:paraId="7A659B8C" w14:textId="5E106A3A" w:rsidR="00481948" w:rsidRDefault="006379EA">
          <w:pPr>
            <w:pStyle w:val="TM2"/>
            <w:tabs>
              <w:tab w:val="left" w:pos="880"/>
              <w:tab w:val="right" w:leader="dot" w:pos="9062"/>
            </w:tabs>
            <w:rPr>
              <w:rFonts w:eastAsiaTheme="minorEastAsia"/>
              <w:noProof/>
              <w:lang w:eastAsia="fr-FR"/>
            </w:rPr>
          </w:pPr>
          <w:hyperlink w:anchor="_Toc58429389" w:history="1">
            <w:r w:rsidR="00481948" w:rsidRPr="00DB7BAA">
              <w:rPr>
                <w:rStyle w:val="Lienhypertexte"/>
                <w:noProof/>
              </w:rPr>
              <w:t>3.2</w:t>
            </w:r>
            <w:r w:rsidR="00481948">
              <w:rPr>
                <w:rFonts w:eastAsiaTheme="minorEastAsia"/>
                <w:noProof/>
                <w:lang w:eastAsia="fr-FR"/>
              </w:rPr>
              <w:tab/>
            </w:r>
            <w:r w:rsidR="00481948" w:rsidRPr="00DB7BAA">
              <w:rPr>
                <w:rStyle w:val="Lienhypertexte"/>
                <w:noProof/>
              </w:rPr>
              <w:t>Concernant les phases du jeu</w:t>
            </w:r>
            <w:r w:rsidR="00481948">
              <w:rPr>
                <w:noProof/>
                <w:webHidden/>
              </w:rPr>
              <w:tab/>
            </w:r>
            <w:r w:rsidR="00481948">
              <w:rPr>
                <w:noProof/>
                <w:webHidden/>
              </w:rPr>
              <w:fldChar w:fldCharType="begin"/>
            </w:r>
            <w:r w:rsidR="00481948">
              <w:rPr>
                <w:noProof/>
                <w:webHidden/>
              </w:rPr>
              <w:instrText xml:space="preserve"> PAGEREF _Toc58429389 \h </w:instrText>
            </w:r>
            <w:r w:rsidR="00481948">
              <w:rPr>
                <w:noProof/>
                <w:webHidden/>
              </w:rPr>
            </w:r>
            <w:r w:rsidR="00481948">
              <w:rPr>
                <w:noProof/>
                <w:webHidden/>
              </w:rPr>
              <w:fldChar w:fldCharType="separate"/>
            </w:r>
            <w:r w:rsidR="006C1084">
              <w:rPr>
                <w:noProof/>
                <w:webHidden/>
              </w:rPr>
              <w:t>6</w:t>
            </w:r>
            <w:r w:rsidR="00481948">
              <w:rPr>
                <w:noProof/>
                <w:webHidden/>
              </w:rPr>
              <w:fldChar w:fldCharType="end"/>
            </w:r>
          </w:hyperlink>
        </w:p>
        <w:p w14:paraId="270D3336" w14:textId="3361FB4B" w:rsidR="00481948" w:rsidRDefault="006379EA">
          <w:pPr>
            <w:pStyle w:val="TM2"/>
            <w:tabs>
              <w:tab w:val="left" w:pos="880"/>
              <w:tab w:val="right" w:leader="dot" w:pos="9062"/>
            </w:tabs>
            <w:rPr>
              <w:rFonts w:eastAsiaTheme="minorEastAsia"/>
              <w:noProof/>
              <w:lang w:eastAsia="fr-FR"/>
            </w:rPr>
          </w:pPr>
          <w:hyperlink w:anchor="_Toc58429390" w:history="1">
            <w:r w:rsidR="00481948" w:rsidRPr="00DB7BAA">
              <w:rPr>
                <w:rStyle w:val="Lienhypertexte"/>
                <w:noProof/>
              </w:rPr>
              <w:t>3.3</w:t>
            </w:r>
            <w:r w:rsidR="00481948">
              <w:rPr>
                <w:rFonts w:eastAsiaTheme="minorEastAsia"/>
                <w:noProof/>
                <w:lang w:eastAsia="fr-FR"/>
              </w:rPr>
              <w:tab/>
            </w:r>
            <w:r w:rsidR="00481948" w:rsidRPr="00DB7BAA">
              <w:rPr>
                <w:rStyle w:val="Lienhypertexte"/>
                <w:noProof/>
              </w:rPr>
              <w:t>Le rôle du ou des animateurs : gardien du processus</w:t>
            </w:r>
            <w:r w:rsidR="00481948">
              <w:rPr>
                <w:noProof/>
                <w:webHidden/>
              </w:rPr>
              <w:tab/>
            </w:r>
            <w:r w:rsidR="00481948">
              <w:rPr>
                <w:noProof/>
                <w:webHidden/>
              </w:rPr>
              <w:fldChar w:fldCharType="begin"/>
            </w:r>
            <w:r w:rsidR="00481948">
              <w:rPr>
                <w:noProof/>
                <w:webHidden/>
              </w:rPr>
              <w:instrText xml:space="preserve"> PAGEREF _Toc58429390 \h </w:instrText>
            </w:r>
            <w:r w:rsidR="00481948">
              <w:rPr>
                <w:noProof/>
                <w:webHidden/>
              </w:rPr>
            </w:r>
            <w:r w:rsidR="00481948">
              <w:rPr>
                <w:noProof/>
                <w:webHidden/>
              </w:rPr>
              <w:fldChar w:fldCharType="separate"/>
            </w:r>
            <w:r w:rsidR="006C1084">
              <w:rPr>
                <w:noProof/>
                <w:webHidden/>
              </w:rPr>
              <w:t>7</w:t>
            </w:r>
            <w:r w:rsidR="00481948">
              <w:rPr>
                <w:noProof/>
                <w:webHidden/>
              </w:rPr>
              <w:fldChar w:fldCharType="end"/>
            </w:r>
          </w:hyperlink>
        </w:p>
        <w:p w14:paraId="40726114" w14:textId="765B4F7C" w:rsidR="00481948" w:rsidRDefault="006379EA">
          <w:pPr>
            <w:pStyle w:val="TM1"/>
            <w:tabs>
              <w:tab w:val="left" w:pos="440"/>
              <w:tab w:val="right" w:leader="dot" w:pos="9062"/>
            </w:tabs>
            <w:rPr>
              <w:rFonts w:eastAsiaTheme="minorEastAsia"/>
              <w:noProof/>
              <w:lang w:eastAsia="fr-FR"/>
            </w:rPr>
          </w:pPr>
          <w:hyperlink w:anchor="_Toc58429391" w:history="1">
            <w:r w:rsidR="00481948" w:rsidRPr="00DB7BAA">
              <w:rPr>
                <w:rStyle w:val="Lienhypertexte"/>
                <w:noProof/>
              </w:rPr>
              <w:t>4</w:t>
            </w:r>
            <w:r w:rsidR="00481948">
              <w:rPr>
                <w:rFonts w:eastAsiaTheme="minorEastAsia"/>
                <w:noProof/>
                <w:lang w:eastAsia="fr-FR"/>
              </w:rPr>
              <w:tab/>
            </w:r>
            <w:r w:rsidR="00481948" w:rsidRPr="00DB7BAA">
              <w:rPr>
                <w:rStyle w:val="Lienhypertexte"/>
                <w:noProof/>
              </w:rPr>
              <w:t>Exposé du cas</w:t>
            </w:r>
            <w:r w:rsidR="00481948">
              <w:rPr>
                <w:noProof/>
                <w:webHidden/>
              </w:rPr>
              <w:tab/>
            </w:r>
            <w:r w:rsidR="00481948">
              <w:rPr>
                <w:noProof/>
                <w:webHidden/>
              </w:rPr>
              <w:fldChar w:fldCharType="begin"/>
            </w:r>
            <w:r w:rsidR="00481948">
              <w:rPr>
                <w:noProof/>
                <w:webHidden/>
              </w:rPr>
              <w:instrText xml:space="preserve"> PAGEREF _Toc58429391 \h </w:instrText>
            </w:r>
            <w:r w:rsidR="00481948">
              <w:rPr>
                <w:noProof/>
                <w:webHidden/>
              </w:rPr>
            </w:r>
            <w:r w:rsidR="00481948">
              <w:rPr>
                <w:noProof/>
                <w:webHidden/>
              </w:rPr>
              <w:fldChar w:fldCharType="separate"/>
            </w:r>
            <w:r w:rsidR="006C1084">
              <w:rPr>
                <w:noProof/>
                <w:webHidden/>
              </w:rPr>
              <w:t>8</w:t>
            </w:r>
            <w:r w:rsidR="00481948">
              <w:rPr>
                <w:noProof/>
                <w:webHidden/>
              </w:rPr>
              <w:fldChar w:fldCharType="end"/>
            </w:r>
          </w:hyperlink>
        </w:p>
        <w:p w14:paraId="7F031A86" w14:textId="6C3901DC" w:rsidR="00481948" w:rsidRDefault="006379EA">
          <w:pPr>
            <w:pStyle w:val="TM2"/>
            <w:tabs>
              <w:tab w:val="left" w:pos="880"/>
              <w:tab w:val="right" w:leader="dot" w:pos="9062"/>
            </w:tabs>
            <w:rPr>
              <w:rFonts w:eastAsiaTheme="minorEastAsia"/>
              <w:noProof/>
              <w:lang w:eastAsia="fr-FR"/>
            </w:rPr>
          </w:pPr>
          <w:hyperlink w:anchor="_Toc58429392" w:history="1">
            <w:r w:rsidR="00481948" w:rsidRPr="00DB7BAA">
              <w:rPr>
                <w:rStyle w:val="Lienhypertexte"/>
                <w:noProof/>
              </w:rPr>
              <w:t>4.1</w:t>
            </w:r>
            <w:r w:rsidR="00481948">
              <w:rPr>
                <w:rFonts w:eastAsiaTheme="minorEastAsia"/>
                <w:noProof/>
                <w:lang w:eastAsia="fr-FR"/>
              </w:rPr>
              <w:tab/>
            </w:r>
            <w:r w:rsidR="00481948" w:rsidRPr="00DB7BAA">
              <w:rPr>
                <w:rStyle w:val="Lienhypertexte"/>
                <w:noProof/>
              </w:rPr>
              <w:t>L’établissement SuperBETA</w:t>
            </w:r>
            <w:r w:rsidR="00481948">
              <w:rPr>
                <w:noProof/>
                <w:webHidden/>
              </w:rPr>
              <w:tab/>
            </w:r>
            <w:r w:rsidR="00481948">
              <w:rPr>
                <w:noProof/>
                <w:webHidden/>
              </w:rPr>
              <w:fldChar w:fldCharType="begin"/>
            </w:r>
            <w:r w:rsidR="00481948">
              <w:rPr>
                <w:noProof/>
                <w:webHidden/>
              </w:rPr>
              <w:instrText xml:space="preserve"> PAGEREF _Toc58429392 \h </w:instrText>
            </w:r>
            <w:r w:rsidR="00481948">
              <w:rPr>
                <w:noProof/>
                <w:webHidden/>
              </w:rPr>
            </w:r>
            <w:r w:rsidR="00481948">
              <w:rPr>
                <w:noProof/>
                <w:webHidden/>
              </w:rPr>
              <w:fldChar w:fldCharType="separate"/>
            </w:r>
            <w:r w:rsidR="006C1084">
              <w:rPr>
                <w:noProof/>
                <w:webHidden/>
              </w:rPr>
              <w:t>8</w:t>
            </w:r>
            <w:r w:rsidR="00481948">
              <w:rPr>
                <w:noProof/>
                <w:webHidden/>
              </w:rPr>
              <w:fldChar w:fldCharType="end"/>
            </w:r>
          </w:hyperlink>
        </w:p>
        <w:p w14:paraId="351D73DA" w14:textId="1B6C9A71" w:rsidR="00481948" w:rsidRDefault="006379EA">
          <w:pPr>
            <w:pStyle w:val="TM2"/>
            <w:tabs>
              <w:tab w:val="left" w:pos="880"/>
              <w:tab w:val="right" w:leader="dot" w:pos="9062"/>
            </w:tabs>
            <w:rPr>
              <w:rFonts w:eastAsiaTheme="minorEastAsia"/>
              <w:noProof/>
              <w:lang w:eastAsia="fr-FR"/>
            </w:rPr>
          </w:pPr>
          <w:hyperlink w:anchor="_Toc58429393" w:history="1">
            <w:r w:rsidR="00481948" w:rsidRPr="00DB7BAA">
              <w:rPr>
                <w:rStyle w:val="Lienhypertexte"/>
                <w:noProof/>
              </w:rPr>
              <w:t>4.2</w:t>
            </w:r>
            <w:r w:rsidR="00481948">
              <w:rPr>
                <w:rFonts w:eastAsiaTheme="minorEastAsia"/>
                <w:noProof/>
                <w:lang w:eastAsia="fr-FR"/>
              </w:rPr>
              <w:tab/>
            </w:r>
            <w:r w:rsidR="00481948" w:rsidRPr="00DB7BAA">
              <w:rPr>
                <w:rStyle w:val="Lienhypertexte"/>
                <w:noProof/>
              </w:rPr>
              <w:t>Des changements et des réorganisations nécessaires</w:t>
            </w:r>
            <w:r w:rsidR="00481948">
              <w:rPr>
                <w:noProof/>
                <w:webHidden/>
              </w:rPr>
              <w:tab/>
            </w:r>
            <w:r w:rsidR="00481948">
              <w:rPr>
                <w:noProof/>
                <w:webHidden/>
              </w:rPr>
              <w:fldChar w:fldCharType="begin"/>
            </w:r>
            <w:r w:rsidR="00481948">
              <w:rPr>
                <w:noProof/>
                <w:webHidden/>
              </w:rPr>
              <w:instrText xml:space="preserve"> PAGEREF _Toc58429393 \h </w:instrText>
            </w:r>
            <w:r w:rsidR="00481948">
              <w:rPr>
                <w:noProof/>
                <w:webHidden/>
              </w:rPr>
            </w:r>
            <w:r w:rsidR="00481948">
              <w:rPr>
                <w:noProof/>
                <w:webHidden/>
              </w:rPr>
              <w:fldChar w:fldCharType="separate"/>
            </w:r>
            <w:r w:rsidR="006C1084">
              <w:rPr>
                <w:noProof/>
                <w:webHidden/>
              </w:rPr>
              <w:t>8</w:t>
            </w:r>
            <w:r w:rsidR="00481948">
              <w:rPr>
                <w:noProof/>
                <w:webHidden/>
              </w:rPr>
              <w:fldChar w:fldCharType="end"/>
            </w:r>
          </w:hyperlink>
        </w:p>
        <w:p w14:paraId="45F23EB2" w14:textId="77076F4A" w:rsidR="00481948" w:rsidRDefault="006379EA">
          <w:pPr>
            <w:pStyle w:val="TM2"/>
            <w:tabs>
              <w:tab w:val="left" w:pos="880"/>
              <w:tab w:val="right" w:leader="dot" w:pos="9062"/>
            </w:tabs>
            <w:rPr>
              <w:rFonts w:eastAsiaTheme="minorEastAsia"/>
              <w:noProof/>
              <w:lang w:eastAsia="fr-FR"/>
            </w:rPr>
          </w:pPr>
          <w:hyperlink w:anchor="_Toc58429394" w:history="1">
            <w:r w:rsidR="00481948" w:rsidRPr="00DB7BAA">
              <w:rPr>
                <w:rStyle w:val="Lienhypertexte"/>
                <w:noProof/>
              </w:rPr>
              <w:t>4.3</w:t>
            </w:r>
            <w:r w:rsidR="00481948">
              <w:rPr>
                <w:rFonts w:eastAsiaTheme="minorEastAsia"/>
                <w:noProof/>
                <w:lang w:eastAsia="fr-FR"/>
              </w:rPr>
              <w:tab/>
            </w:r>
            <w:r w:rsidR="00481948" w:rsidRPr="00DB7BAA">
              <w:rPr>
                <w:rStyle w:val="Lienhypertexte"/>
                <w:noProof/>
              </w:rPr>
              <w:t>Des changements de direction</w:t>
            </w:r>
            <w:r w:rsidR="00481948">
              <w:rPr>
                <w:noProof/>
                <w:webHidden/>
              </w:rPr>
              <w:tab/>
            </w:r>
            <w:r w:rsidR="00481948">
              <w:rPr>
                <w:noProof/>
                <w:webHidden/>
              </w:rPr>
              <w:fldChar w:fldCharType="begin"/>
            </w:r>
            <w:r w:rsidR="00481948">
              <w:rPr>
                <w:noProof/>
                <w:webHidden/>
              </w:rPr>
              <w:instrText xml:space="preserve"> PAGEREF _Toc58429394 \h </w:instrText>
            </w:r>
            <w:r w:rsidR="00481948">
              <w:rPr>
                <w:noProof/>
                <w:webHidden/>
              </w:rPr>
            </w:r>
            <w:r w:rsidR="00481948">
              <w:rPr>
                <w:noProof/>
                <w:webHidden/>
              </w:rPr>
              <w:fldChar w:fldCharType="separate"/>
            </w:r>
            <w:r w:rsidR="006C1084">
              <w:rPr>
                <w:noProof/>
                <w:webHidden/>
              </w:rPr>
              <w:t>8</w:t>
            </w:r>
            <w:r w:rsidR="00481948">
              <w:rPr>
                <w:noProof/>
                <w:webHidden/>
              </w:rPr>
              <w:fldChar w:fldCharType="end"/>
            </w:r>
          </w:hyperlink>
        </w:p>
        <w:p w14:paraId="795C1DF5" w14:textId="47E70C78" w:rsidR="00481948" w:rsidRDefault="006379EA">
          <w:pPr>
            <w:pStyle w:val="TM2"/>
            <w:tabs>
              <w:tab w:val="left" w:pos="880"/>
              <w:tab w:val="right" w:leader="dot" w:pos="9062"/>
            </w:tabs>
            <w:rPr>
              <w:rFonts w:eastAsiaTheme="minorEastAsia"/>
              <w:noProof/>
              <w:lang w:eastAsia="fr-FR"/>
            </w:rPr>
          </w:pPr>
          <w:hyperlink w:anchor="_Toc58429395" w:history="1">
            <w:r w:rsidR="00481948" w:rsidRPr="00DB7BAA">
              <w:rPr>
                <w:rStyle w:val="Lienhypertexte"/>
                <w:noProof/>
              </w:rPr>
              <w:t>4.4</w:t>
            </w:r>
            <w:r w:rsidR="00481948">
              <w:rPr>
                <w:rFonts w:eastAsiaTheme="minorEastAsia"/>
                <w:noProof/>
                <w:lang w:eastAsia="fr-FR"/>
              </w:rPr>
              <w:tab/>
            </w:r>
            <w:r w:rsidR="00481948" w:rsidRPr="00DB7BAA">
              <w:rPr>
                <w:rStyle w:val="Lienhypertexte"/>
                <w:noProof/>
              </w:rPr>
              <w:t>Un contexte qui se dégrade et un début d’année 2020 difficile</w:t>
            </w:r>
            <w:r w:rsidR="00481948">
              <w:rPr>
                <w:noProof/>
                <w:webHidden/>
              </w:rPr>
              <w:tab/>
            </w:r>
            <w:r w:rsidR="00481948">
              <w:rPr>
                <w:noProof/>
                <w:webHidden/>
              </w:rPr>
              <w:fldChar w:fldCharType="begin"/>
            </w:r>
            <w:r w:rsidR="00481948">
              <w:rPr>
                <w:noProof/>
                <w:webHidden/>
              </w:rPr>
              <w:instrText xml:space="preserve"> PAGEREF _Toc58429395 \h </w:instrText>
            </w:r>
            <w:r w:rsidR="00481948">
              <w:rPr>
                <w:noProof/>
                <w:webHidden/>
              </w:rPr>
            </w:r>
            <w:r w:rsidR="00481948">
              <w:rPr>
                <w:noProof/>
                <w:webHidden/>
              </w:rPr>
              <w:fldChar w:fldCharType="separate"/>
            </w:r>
            <w:r w:rsidR="006C1084">
              <w:rPr>
                <w:noProof/>
                <w:webHidden/>
              </w:rPr>
              <w:t>8</w:t>
            </w:r>
            <w:r w:rsidR="00481948">
              <w:rPr>
                <w:noProof/>
                <w:webHidden/>
              </w:rPr>
              <w:fldChar w:fldCharType="end"/>
            </w:r>
          </w:hyperlink>
        </w:p>
        <w:p w14:paraId="5DF64467" w14:textId="030B59D5" w:rsidR="00481948" w:rsidRDefault="006379EA">
          <w:pPr>
            <w:pStyle w:val="TM2"/>
            <w:tabs>
              <w:tab w:val="left" w:pos="880"/>
              <w:tab w:val="right" w:leader="dot" w:pos="9062"/>
            </w:tabs>
            <w:rPr>
              <w:rFonts w:eastAsiaTheme="minorEastAsia"/>
              <w:noProof/>
              <w:lang w:eastAsia="fr-FR"/>
            </w:rPr>
          </w:pPr>
          <w:hyperlink w:anchor="_Toc58429396" w:history="1">
            <w:r w:rsidR="00481948" w:rsidRPr="00DB7BAA">
              <w:rPr>
                <w:rStyle w:val="Lienhypertexte"/>
                <w:noProof/>
              </w:rPr>
              <w:t>4.5</w:t>
            </w:r>
            <w:r w:rsidR="00481948">
              <w:rPr>
                <w:rFonts w:eastAsiaTheme="minorEastAsia"/>
                <w:noProof/>
                <w:lang w:eastAsia="fr-FR"/>
              </w:rPr>
              <w:tab/>
            </w:r>
            <w:r w:rsidR="00481948" w:rsidRPr="00DB7BAA">
              <w:rPr>
                <w:rStyle w:val="Lienhypertexte"/>
                <w:noProof/>
              </w:rPr>
              <w:t>Un dialogue social paisible et nouveau</w:t>
            </w:r>
            <w:r w:rsidR="00481948">
              <w:rPr>
                <w:noProof/>
                <w:webHidden/>
              </w:rPr>
              <w:tab/>
            </w:r>
            <w:r w:rsidR="00481948">
              <w:rPr>
                <w:noProof/>
                <w:webHidden/>
              </w:rPr>
              <w:fldChar w:fldCharType="begin"/>
            </w:r>
            <w:r w:rsidR="00481948">
              <w:rPr>
                <w:noProof/>
                <w:webHidden/>
              </w:rPr>
              <w:instrText xml:space="preserve"> PAGEREF _Toc58429396 \h </w:instrText>
            </w:r>
            <w:r w:rsidR="00481948">
              <w:rPr>
                <w:noProof/>
                <w:webHidden/>
              </w:rPr>
            </w:r>
            <w:r w:rsidR="00481948">
              <w:rPr>
                <w:noProof/>
                <w:webHidden/>
              </w:rPr>
              <w:fldChar w:fldCharType="separate"/>
            </w:r>
            <w:r w:rsidR="006C1084">
              <w:rPr>
                <w:noProof/>
                <w:webHidden/>
              </w:rPr>
              <w:t>9</w:t>
            </w:r>
            <w:r w:rsidR="00481948">
              <w:rPr>
                <w:noProof/>
                <w:webHidden/>
              </w:rPr>
              <w:fldChar w:fldCharType="end"/>
            </w:r>
          </w:hyperlink>
        </w:p>
        <w:p w14:paraId="4BAAFBC2" w14:textId="433BC3D7" w:rsidR="00481948" w:rsidRDefault="006379EA">
          <w:pPr>
            <w:pStyle w:val="TM2"/>
            <w:tabs>
              <w:tab w:val="left" w:pos="880"/>
              <w:tab w:val="right" w:leader="dot" w:pos="9062"/>
            </w:tabs>
            <w:rPr>
              <w:rFonts w:eastAsiaTheme="minorEastAsia"/>
              <w:noProof/>
              <w:lang w:eastAsia="fr-FR"/>
            </w:rPr>
          </w:pPr>
          <w:hyperlink w:anchor="_Toc58429397" w:history="1">
            <w:r w:rsidR="00481948" w:rsidRPr="00DB7BAA">
              <w:rPr>
                <w:rStyle w:val="Lienhypertexte"/>
                <w:noProof/>
              </w:rPr>
              <w:t>4.6</w:t>
            </w:r>
            <w:r w:rsidR="00481948">
              <w:rPr>
                <w:rFonts w:eastAsiaTheme="minorEastAsia"/>
                <w:noProof/>
                <w:lang w:eastAsia="fr-FR"/>
              </w:rPr>
              <w:tab/>
            </w:r>
            <w:r w:rsidR="00481948" w:rsidRPr="00DB7BAA">
              <w:rPr>
                <w:rStyle w:val="Lienhypertexte"/>
                <w:noProof/>
              </w:rPr>
              <w:t>Rappel aux joueurs de ce jeu de rôle sur les accords QVT</w:t>
            </w:r>
            <w:r w:rsidR="00481948">
              <w:rPr>
                <w:noProof/>
                <w:webHidden/>
              </w:rPr>
              <w:tab/>
            </w:r>
            <w:r w:rsidR="00481948">
              <w:rPr>
                <w:noProof/>
                <w:webHidden/>
              </w:rPr>
              <w:fldChar w:fldCharType="begin"/>
            </w:r>
            <w:r w:rsidR="00481948">
              <w:rPr>
                <w:noProof/>
                <w:webHidden/>
              </w:rPr>
              <w:instrText xml:space="preserve"> PAGEREF _Toc58429397 \h </w:instrText>
            </w:r>
            <w:r w:rsidR="00481948">
              <w:rPr>
                <w:noProof/>
                <w:webHidden/>
              </w:rPr>
            </w:r>
            <w:r w:rsidR="00481948">
              <w:rPr>
                <w:noProof/>
                <w:webHidden/>
              </w:rPr>
              <w:fldChar w:fldCharType="separate"/>
            </w:r>
            <w:r w:rsidR="006C1084">
              <w:rPr>
                <w:noProof/>
                <w:webHidden/>
              </w:rPr>
              <w:t>9</w:t>
            </w:r>
            <w:r w:rsidR="00481948">
              <w:rPr>
                <w:noProof/>
                <w:webHidden/>
              </w:rPr>
              <w:fldChar w:fldCharType="end"/>
            </w:r>
          </w:hyperlink>
        </w:p>
        <w:p w14:paraId="7989213B" w14:textId="10278708" w:rsidR="00481948" w:rsidRDefault="006379EA">
          <w:pPr>
            <w:pStyle w:val="TM1"/>
            <w:tabs>
              <w:tab w:val="left" w:pos="440"/>
              <w:tab w:val="right" w:leader="dot" w:pos="9062"/>
            </w:tabs>
            <w:rPr>
              <w:rFonts w:eastAsiaTheme="minorEastAsia"/>
              <w:noProof/>
              <w:lang w:eastAsia="fr-FR"/>
            </w:rPr>
          </w:pPr>
          <w:hyperlink w:anchor="_Toc58429398" w:history="1">
            <w:r w:rsidR="00481948" w:rsidRPr="00DB7BAA">
              <w:rPr>
                <w:rStyle w:val="Lienhypertexte"/>
                <w:noProof/>
              </w:rPr>
              <w:t>5</w:t>
            </w:r>
            <w:r w:rsidR="00481948">
              <w:rPr>
                <w:rFonts w:eastAsiaTheme="minorEastAsia"/>
                <w:noProof/>
                <w:lang w:eastAsia="fr-FR"/>
              </w:rPr>
              <w:tab/>
            </w:r>
            <w:r w:rsidR="00481948" w:rsidRPr="00DB7BAA">
              <w:rPr>
                <w:rStyle w:val="Lienhypertexte"/>
                <w:noProof/>
              </w:rPr>
              <w:t>Les consignes aux participants</w:t>
            </w:r>
            <w:r w:rsidR="00481948">
              <w:rPr>
                <w:noProof/>
                <w:webHidden/>
              </w:rPr>
              <w:tab/>
            </w:r>
            <w:r w:rsidR="00481948">
              <w:rPr>
                <w:noProof/>
                <w:webHidden/>
              </w:rPr>
              <w:fldChar w:fldCharType="begin"/>
            </w:r>
            <w:r w:rsidR="00481948">
              <w:rPr>
                <w:noProof/>
                <w:webHidden/>
              </w:rPr>
              <w:instrText xml:space="preserve"> PAGEREF _Toc58429398 \h </w:instrText>
            </w:r>
            <w:r w:rsidR="00481948">
              <w:rPr>
                <w:noProof/>
                <w:webHidden/>
              </w:rPr>
            </w:r>
            <w:r w:rsidR="00481948">
              <w:rPr>
                <w:noProof/>
                <w:webHidden/>
              </w:rPr>
              <w:fldChar w:fldCharType="separate"/>
            </w:r>
            <w:r w:rsidR="006C1084">
              <w:rPr>
                <w:noProof/>
                <w:webHidden/>
              </w:rPr>
              <w:t>10</w:t>
            </w:r>
            <w:r w:rsidR="00481948">
              <w:rPr>
                <w:noProof/>
                <w:webHidden/>
              </w:rPr>
              <w:fldChar w:fldCharType="end"/>
            </w:r>
          </w:hyperlink>
        </w:p>
        <w:p w14:paraId="1CCCD9E2" w14:textId="1505F987" w:rsidR="00481948" w:rsidRDefault="006379EA">
          <w:pPr>
            <w:pStyle w:val="TM2"/>
            <w:tabs>
              <w:tab w:val="left" w:pos="880"/>
              <w:tab w:val="right" w:leader="dot" w:pos="9062"/>
            </w:tabs>
            <w:rPr>
              <w:rFonts w:eastAsiaTheme="minorEastAsia"/>
              <w:noProof/>
              <w:lang w:eastAsia="fr-FR"/>
            </w:rPr>
          </w:pPr>
          <w:hyperlink w:anchor="_Toc58429399" w:history="1">
            <w:r w:rsidR="00481948" w:rsidRPr="00DB7BAA">
              <w:rPr>
                <w:rStyle w:val="Lienhypertexte"/>
                <w:noProof/>
              </w:rPr>
              <w:t>5.1</w:t>
            </w:r>
            <w:r w:rsidR="00481948">
              <w:rPr>
                <w:rFonts w:eastAsiaTheme="minorEastAsia"/>
                <w:noProof/>
                <w:lang w:eastAsia="fr-FR"/>
              </w:rPr>
              <w:tab/>
            </w:r>
            <w:r w:rsidR="00481948" w:rsidRPr="00DB7BAA">
              <w:rPr>
                <w:rStyle w:val="Lienhypertexte"/>
                <w:noProof/>
              </w:rPr>
              <w:t>Etape 1 : préparer la négociation</w:t>
            </w:r>
            <w:r w:rsidR="00481948">
              <w:rPr>
                <w:noProof/>
                <w:webHidden/>
              </w:rPr>
              <w:tab/>
            </w:r>
            <w:r w:rsidR="00481948">
              <w:rPr>
                <w:noProof/>
                <w:webHidden/>
              </w:rPr>
              <w:fldChar w:fldCharType="begin"/>
            </w:r>
            <w:r w:rsidR="00481948">
              <w:rPr>
                <w:noProof/>
                <w:webHidden/>
              </w:rPr>
              <w:instrText xml:space="preserve"> PAGEREF _Toc58429399 \h </w:instrText>
            </w:r>
            <w:r w:rsidR="00481948">
              <w:rPr>
                <w:noProof/>
                <w:webHidden/>
              </w:rPr>
            </w:r>
            <w:r w:rsidR="00481948">
              <w:rPr>
                <w:noProof/>
                <w:webHidden/>
              </w:rPr>
              <w:fldChar w:fldCharType="separate"/>
            </w:r>
            <w:r w:rsidR="006C1084">
              <w:rPr>
                <w:noProof/>
                <w:webHidden/>
              </w:rPr>
              <w:t>10</w:t>
            </w:r>
            <w:r w:rsidR="00481948">
              <w:rPr>
                <w:noProof/>
                <w:webHidden/>
              </w:rPr>
              <w:fldChar w:fldCharType="end"/>
            </w:r>
          </w:hyperlink>
        </w:p>
        <w:p w14:paraId="79CF79E8" w14:textId="0CDC40E1" w:rsidR="00481948" w:rsidRDefault="006379EA">
          <w:pPr>
            <w:pStyle w:val="TM2"/>
            <w:tabs>
              <w:tab w:val="left" w:pos="880"/>
              <w:tab w:val="right" w:leader="dot" w:pos="9062"/>
            </w:tabs>
            <w:rPr>
              <w:rFonts w:eastAsiaTheme="minorEastAsia"/>
              <w:noProof/>
              <w:lang w:eastAsia="fr-FR"/>
            </w:rPr>
          </w:pPr>
          <w:hyperlink w:anchor="_Toc58429400" w:history="1">
            <w:r w:rsidR="00481948" w:rsidRPr="00DB7BAA">
              <w:rPr>
                <w:rStyle w:val="Lienhypertexte"/>
                <w:noProof/>
              </w:rPr>
              <w:t>5.2</w:t>
            </w:r>
            <w:r w:rsidR="00481948">
              <w:rPr>
                <w:rFonts w:eastAsiaTheme="minorEastAsia"/>
                <w:noProof/>
                <w:lang w:eastAsia="fr-FR"/>
              </w:rPr>
              <w:tab/>
            </w:r>
            <w:r w:rsidR="00481948" w:rsidRPr="00DB7BAA">
              <w:rPr>
                <w:rStyle w:val="Lienhypertexte"/>
                <w:noProof/>
              </w:rPr>
              <w:t>Etape 2 : présenter intérêts, objectifs et stratégie retenue</w:t>
            </w:r>
            <w:r w:rsidR="00481948">
              <w:rPr>
                <w:noProof/>
                <w:webHidden/>
              </w:rPr>
              <w:tab/>
            </w:r>
            <w:r w:rsidR="00481948">
              <w:rPr>
                <w:noProof/>
                <w:webHidden/>
              </w:rPr>
              <w:fldChar w:fldCharType="begin"/>
            </w:r>
            <w:r w:rsidR="00481948">
              <w:rPr>
                <w:noProof/>
                <w:webHidden/>
              </w:rPr>
              <w:instrText xml:space="preserve"> PAGEREF _Toc58429400 \h </w:instrText>
            </w:r>
            <w:r w:rsidR="00481948">
              <w:rPr>
                <w:noProof/>
                <w:webHidden/>
              </w:rPr>
            </w:r>
            <w:r w:rsidR="00481948">
              <w:rPr>
                <w:noProof/>
                <w:webHidden/>
              </w:rPr>
              <w:fldChar w:fldCharType="separate"/>
            </w:r>
            <w:r w:rsidR="006C1084">
              <w:rPr>
                <w:noProof/>
                <w:webHidden/>
              </w:rPr>
              <w:t>10</w:t>
            </w:r>
            <w:r w:rsidR="00481948">
              <w:rPr>
                <w:noProof/>
                <w:webHidden/>
              </w:rPr>
              <w:fldChar w:fldCharType="end"/>
            </w:r>
          </w:hyperlink>
        </w:p>
        <w:p w14:paraId="2784AC13" w14:textId="50D1A7DF" w:rsidR="00481948" w:rsidRDefault="006379EA">
          <w:pPr>
            <w:pStyle w:val="TM2"/>
            <w:tabs>
              <w:tab w:val="left" w:pos="880"/>
              <w:tab w:val="right" w:leader="dot" w:pos="9062"/>
            </w:tabs>
            <w:rPr>
              <w:rFonts w:eastAsiaTheme="minorEastAsia"/>
              <w:noProof/>
              <w:lang w:eastAsia="fr-FR"/>
            </w:rPr>
          </w:pPr>
          <w:hyperlink w:anchor="_Toc58429401" w:history="1">
            <w:r w:rsidR="00481948" w:rsidRPr="00DB7BAA">
              <w:rPr>
                <w:rStyle w:val="Lienhypertexte"/>
                <w:noProof/>
              </w:rPr>
              <w:t>5.3</w:t>
            </w:r>
            <w:r w:rsidR="00481948">
              <w:rPr>
                <w:rFonts w:eastAsiaTheme="minorEastAsia"/>
                <w:noProof/>
                <w:lang w:eastAsia="fr-FR"/>
              </w:rPr>
              <w:tab/>
            </w:r>
            <w:r w:rsidR="00481948" w:rsidRPr="00DB7BAA">
              <w:rPr>
                <w:rStyle w:val="Lienhypertexte"/>
                <w:noProof/>
              </w:rPr>
              <w:t>Etape 3 : créer de la valeur (facultative + 30 min)</w:t>
            </w:r>
            <w:r w:rsidR="00481948">
              <w:rPr>
                <w:noProof/>
                <w:webHidden/>
              </w:rPr>
              <w:tab/>
            </w:r>
            <w:r w:rsidR="00481948">
              <w:rPr>
                <w:noProof/>
                <w:webHidden/>
              </w:rPr>
              <w:fldChar w:fldCharType="begin"/>
            </w:r>
            <w:r w:rsidR="00481948">
              <w:rPr>
                <w:noProof/>
                <w:webHidden/>
              </w:rPr>
              <w:instrText xml:space="preserve"> PAGEREF _Toc58429401 \h </w:instrText>
            </w:r>
            <w:r w:rsidR="00481948">
              <w:rPr>
                <w:noProof/>
                <w:webHidden/>
              </w:rPr>
            </w:r>
            <w:r w:rsidR="00481948">
              <w:rPr>
                <w:noProof/>
                <w:webHidden/>
              </w:rPr>
              <w:fldChar w:fldCharType="separate"/>
            </w:r>
            <w:r w:rsidR="006C1084">
              <w:rPr>
                <w:noProof/>
                <w:webHidden/>
              </w:rPr>
              <w:t>10</w:t>
            </w:r>
            <w:r w:rsidR="00481948">
              <w:rPr>
                <w:noProof/>
                <w:webHidden/>
              </w:rPr>
              <w:fldChar w:fldCharType="end"/>
            </w:r>
          </w:hyperlink>
        </w:p>
        <w:p w14:paraId="27CA12DF" w14:textId="2E9F5402" w:rsidR="00481948" w:rsidRDefault="006379EA">
          <w:pPr>
            <w:pStyle w:val="TM1"/>
            <w:tabs>
              <w:tab w:val="left" w:pos="440"/>
              <w:tab w:val="right" w:leader="dot" w:pos="9062"/>
            </w:tabs>
            <w:rPr>
              <w:rFonts w:eastAsiaTheme="minorEastAsia"/>
              <w:noProof/>
              <w:lang w:eastAsia="fr-FR"/>
            </w:rPr>
          </w:pPr>
          <w:hyperlink w:anchor="_Toc58429402" w:history="1">
            <w:r w:rsidR="00481948" w:rsidRPr="00DB7BAA">
              <w:rPr>
                <w:rStyle w:val="Lienhypertexte"/>
                <w:noProof/>
              </w:rPr>
              <w:t>6</w:t>
            </w:r>
            <w:r w:rsidR="00481948">
              <w:rPr>
                <w:rFonts w:eastAsiaTheme="minorEastAsia"/>
                <w:noProof/>
                <w:lang w:eastAsia="fr-FR"/>
              </w:rPr>
              <w:tab/>
            </w:r>
            <w:r w:rsidR="00481948" w:rsidRPr="00DB7BAA">
              <w:rPr>
                <w:rStyle w:val="Lienhypertexte"/>
                <w:noProof/>
              </w:rPr>
              <w:t>Outil : se préparer à négocier</w:t>
            </w:r>
            <w:r w:rsidR="00481948">
              <w:rPr>
                <w:noProof/>
                <w:webHidden/>
              </w:rPr>
              <w:tab/>
            </w:r>
            <w:r w:rsidR="00481948">
              <w:rPr>
                <w:noProof/>
                <w:webHidden/>
              </w:rPr>
              <w:fldChar w:fldCharType="begin"/>
            </w:r>
            <w:r w:rsidR="00481948">
              <w:rPr>
                <w:noProof/>
                <w:webHidden/>
              </w:rPr>
              <w:instrText xml:space="preserve"> PAGEREF _Toc58429402 \h </w:instrText>
            </w:r>
            <w:r w:rsidR="00481948">
              <w:rPr>
                <w:noProof/>
                <w:webHidden/>
              </w:rPr>
            </w:r>
            <w:r w:rsidR="00481948">
              <w:rPr>
                <w:noProof/>
                <w:webHidden/>
              </w:rPr>
              <w:fldChar w:fldCharType="separate"/>
            </w:r>
            <w:r w:rsidR="006C1084">
              <w:rPr>
                <w:noProof/>
                <w:webHidden/>
              </w:rPr>
              <w:t>10</w:t>
            </w:r>
            <w:r w:rsidR="00481948">
              <w:rPr>
                <w:noProof/>
                <w:webHidden/>
              </w:rPr>
              <w:fldChar w:fldCharType="end"/>
            </w:r>
          </w:hyperlink>
        </w:p>
        <w:p w14:paraId="0E42B0CF" w14:textId="475D345F" w:rsidR="00481948" w:rsidRDefault="006379EA">
          <w:pPr>
            <w:pStyle w:val="TM2"/>
            <w:tabs>
              <w:tab w:val="left" w:pos="880"/>
              <w:tab w:val="right" w:leader="dot" w:pos="9062"/>
            </w:tabs>
            <w:rPr>
              <w:rFonts w:eastAsiaTheme="minorEastAsia"/>
              <w:noProof/>
              <w:lang w:eastAsia="fr-FR"/>
            </w:rPr>
          </w:pPr>
          <w:hyperlink w:anchor="_Toc58429403" w:history="1">
            <w:r w:rsidR="00481948" w:rsidRPr="00DB7BAA">
              <w:rPr>
                <w:rStyle w:val="Lienhypertexte"/>
                <w:noProof/>
              </w:rPr>
              <w:t>6.1</w:t>
            </w:r>
            <w:r w:rsidR="00481948">
              <w:rPr>
                <w:rFonts w:eastAsiaTheme="minorEastAsia"/>
                <w:noProof/>
                <w:lang w:eastAsia="fr-FR"/>
              </w:rPr>
              <w:tab/>
            </w:r>
            <w:r w:rsidR="00481948" w:rsidRPr="00DB7BAA">
              <w:rPr>
                <w:rStyle w:val="Lienhypertexte"/>
                <w:noProof/>
              </w:rPr>
              <w:t>Evaluer ses intérêts</w:t>
            </w:r>
            <w:r w:rsidR="00481948">
              <w:rPr>
                <w:noProof/>
                <w:webHidden/>
              </w:rPr>
              <w:tab/>
            </w:r>
            <w:r w:rsidR="00481948">
              <w:rPr>
                <w:noProof/>
                <w:webHidden/>
              </w:rPr>
              <w:fldChar w:fldCharType="begin"/>
            </w:r>
            <w:r w:rsidR="00481948">
              <w:rPr>
                <w:noProof/>
                <w:webHidden/>
              </w:rPr>
              <w:instrText xml:space="preserve"> PAGEREF _Toc58429403 \h </w:instrText>
            </w:r>
            <w:r w:rsidR="00481948">
              <w:rPr>
                <w:noProof/>
                <w:webHidden/>
              </w:rPr>
            </w:r>
            <w:r w:rsidR="00481948">
              <w:rPr>
                <w:noProof/>
                <w:webHidden/>
              </w:rPr>
              <w:fldChar w:fldCharType="separate"/>
            </w:r>
            <w:r w:rsidR="006C1084">
              <w:rPr>
                <w:noProof/>
                <w:webHidden/>
              </w:rPr>
              <w:t>10</w:t>
            </w:r>
            <w:r w:rsidR="00481948">
              <w:rPr>
                <w:noProof/>
                <w:webHidden/>
              </w:rPr>
              <w:fldChar w:fldCharType="end"/>
            </w:r>
          </w:hyperlink>
        </w:p>
        <w:p w14:paraId="2F85A6BA" w14:textId="1A4EBCD2" w:rsidR="00481948" w:rsidRDefault="006379EA">
          <w:pPr>
            <w:pStyle w:val="TM2"/>
            <w:tabs>
              <w:tab w:val="left" w:pos="880"/>
              <w:tab w:val="right" w:leader="dot" w:pos="9062"/>
            </w:tabs>
            <w:rPr>
              <w:rFonts w:eastAsiaTheme="minorEastAsia"/>
              <w:noProof/>
              <w:lang w:eastAsia="fr-FR"/>
            </w:rPr>
          </w:pPr>
          <w:hyperlink w:anchor="_Toc58429404" w:history="1">
            <w:r w:rsidR="00481948" w:rsidRPr="00DB7BAA">
              <w:rPr>
                <w:rStyle w:val="Lienhypertexte"/>
                <w:noProof/>
              </w:rPr>
              <w:t>6.2</w:t>
            </w:r>
            <w:r w:rsidR="00481948">
              <w:rPr>
                <w:rFonts w:eastAsiaTheme="minorEastAsia"/>
                <w:noProof/>
                <w:lang w:eastAsia="fr-FR"/>
              </w:rPr>
              <w:tab/>
            </w:r>
            <w:r w:rsidR="00481948" w:rsidRPr="00DB7BAA">
              <w:rPr>
                <w:rStyle w:val="Lienhypertexte"/>
                <w:noProof/>
              </w:rPr>
              <w:t>Evaluer les intérêts et positions de l’autre partie</w:t>
            </w:r>
            <w:r w:rsidR="00481948">
              <w:rPr>
                <w:noProof/>
                <w:webHidden/>
              </w:rPr>
              <w:tab/>
            </w:r>
            <w:r w:rsidR="00481948">
              <w:rPr>
                <w:noProof/>
                <w:webHidden/>
              </w:rPr>
              <w:fldChar w:fldCharType="begin"/>
            </w:r>
            <w:r w:rsidR="00481948">
              <w:rPr>
                <w:noProof/>
                <w:webHidden/>
              </w:rPr>
              <w:instrText xml:space="preserve"> PAGEREF _Toc58429404 \h </w:instrText>
            </w:r>
            <w:r w:rsidR="00481948">
              <w:rPr>
                <w:noProof/>
                <w:webHidden/>
              </w:rPr>
            </w:r>
            <w:r w:rsidR="00481948">
              <w:rPr>
                <w:noProof/>
                <w:webHidden/>
              </w:rPr>
              <w:fldChar w:fldCharType="separate"/>
            </w:r>
            <w:r w:rsidR="006C1084">
              <w:rPr>
                <w:noProof/>
                <w:webHidden/>
              </w:rPr>
              <w:t>11</w:t>
            </w:r>
            <w:r w:rsidR="00481948">
              <w:rPr>
                <w:noProof/>
                <w:webHidden/>
              </w:rPr>
              <w:fldChar w:fldCharType="end"/>
            </w:r>
          </w:hyperlink>
        </w:p>
        <w:p w14:paraId="355A09E2" w14:textId="18C782C1" w:rsidR="00481948" w:rsidRDefault="006379EA">
          <w:pPr>
            <w:pStyle w:val="TM1"/>
            <w:tabs>
              <w:tab w:val="left" w:pos="440"/>
              <w:tab w:val="right" w:leader="dot" w:pos="9062"/>
            </w:tabs>
            <w:rPr>
              <w:rFonts w:eastAsiaTheme="minorEastAsia"/>
              <w:noProof/>
              <w:lang w:eastAsia="fr-FR"/>
            </w:rPr>
          </w:pPr>
          <w:hyperlink w:anchor="_Toc58429405" w:history="1">
            <w:r w:rsidR="00481948" w:rsidRPr="00DB7BAA">
              <w:rPr>
                <w:rStyle w:val="Lienhypertexte"/>
                <w:noProof/>
              </w:rPr>
              <w:t>7</w:t>
            </w:r>
            <w:r w:rsidR="00481948">
              <w:rPr>
                <w:rFonts w:eastAsiaTheme="minorEastAsia"/>
                <w:noProof/>
                <w:lang w:eastAsia="fr-FR"/>
              </w:rPr>
              <w:tab/>
            </w:r>
            <w:r w:rsidR="00481948" w:rsidRPr="00DB7BAA">
              <w:rPr>
                <w:rStyle w:val="Lienhypertexte"/>
                <w:noProof/>
              </w:rPr>
              <w:t>Fiche direction</w:t>
            </w:r>
            <w:r w:rsidR="00481948">
              <w:rPr>
                <w:noProof/>
                <w:webHidden/>
              </w:rPr>
              <w:tab/>
            </w:r>
            <w:r w:rsidR="00481948">
              <w:rPr>
                <w:noProof/>
                <w:webHidden/>
              </w:rPr>
              <w:fldChar w:fldCharType="begin"/>
            </w:r>
            <w:r w:rsidR="00481948">
              <w:rPr>
                <w:noProof/>
                <w:webHidden/>
              </w:rPr>
              <w:instrText xml:space="preserve"> PAGEREF _Toc58429405 \h </w:instrText>
            </w:r>
            <w:r w:rsidR="00481948">
              <w:rPr>
                <w:noProof/>
                <w:webHidden/>
              </w:rPr>
            </w:r>
            <w:r w:rsidR="00481948">
              <w:rPr>
                <w:noProof/>
                <w:webHidden/>
              </w:rPr>
              <w:fldChar w:fldCharType="separate"/>
            </w:r>
            <w:r w:rsidR="006C1084">
              <w:rPr>
                <w:noProof/>
                <w:webHidden/>
              </w:rPr>
              <w:t>12</w:t>
            </w:r>
            <w:r w:rsidR="00481948">
              <w:rPr>
                <w:noProof/>
                <w:webHidden/>
              </w:rPr>
              <w:fldChar w:fldCharType="end"/>
            </w:r>
          </w:hyperlink>
        </w:p>
        <w:p w14:paraId="5A39F48C" w14:textId="637E52E8" w:rsidR="00481948" w:rsidRDefault="006379EA">
          <w:pPr>
            <w:pStyle w:val="TM1"/>
            <w:tabs>
              <w:tab w:val="left" w:pos="440"/>
              <w:tab w:val="right" w:leader="dot" w:pos="9062"/>
            </w:tabs>
            <w:rPr>
              <w:rFonts w:eastAsiaTheme="minorEastAsia"/>
              <w:noProof/>
              <w:lang w:eastAsia="fr-FR"/>
            </w:rPr>
          </w:pPr>
          <w:hyperlink w:anchor="_Toc58429406" w:history="1">
            <w:r w:rsidR="00481948" w:rsidRPr="00DB7BAA">
              <w:rPr>
                <w:rStyle w:val="Lienhypertexte"/>
                <w:noProof/>
              </w:rPr>
              <w:t>8</w:t>
            </w:r>
            <w:r w:rsidR="00481948">
              <w:rPr>
                <w:rFonts w:eastAsiaTheme="minorEastAsia"/>
                <w:noProof/>
                <w:lang w:eastAsia="fr-FR"/>
              </w:rPr>
              <w:tab/>
            </w:r>
            <w:r w:rsidR="00481948" w:rsidRPr="00DB7BAA">
              <w:rPr>
                <w:rStyle w:val="Lienhypertexte"/>
                <w:noProof/>
              </w:rPr>
              <w:t>Fiche élus</w:t>
            </w:r>
            <w:r w:rsidR="00481948">
              <w:rPr>
                <w:noProof/>
                <w:webHidden/>
              </w:rPr>
              <w:tab/>
            </w:r>
            <w:r w:rsidR="00481948">
              <w:rPr>
                <w:noProof/>
                <w:webHidden/>
              </w:rPr>
              <w:fldChar w:fldCharType="begin"/>
            </w:r>
            <w:r w:rsidR="00481948">
              <w:rPr>
                <w:noProof/>
                <w:webHidden/>
              </w:rPr>
              <w:instrText xml:space="preserve"> PAGEREF _Toc58429406 \h </w:instrText>
            </w:r>
            <w:r w:rsidR="00481948">
              <w:rPr>
                <w:noProof/>
                <w:webHidden/>
              </w:rPr>
            </w:r>
            <w:r w:rsidR="00481948">
              <w:rPr>
                <w:noProof/>
                <w:webHidden/>
              </w:rPr>
              <w:fldChar w:fldCharType="separate"/>
            </w:r>
            <w:r w:rsidR="006C1084">
              <w:rPr>
                <w:noProof/>
                <w:webHidden/>
              </w:rPr>
              <w:t>13</w:t>
            </w:r>
            <w:r w:rsidR="00481948">
              <w:rPr>
                <w:noProof/>
                <w:webHidden/>
              </w:rPr>
              <w:fldChar w:fldCharType="end"/>
            </w:r>
          </w:hyperlink>
        </w:p>
        <w:p w14:paraId="7C6789B4" w14:textId="1E13E1B5" w:rsidR="00481948" w:rsidRDefault="006379EA">
          <w:pPr>
            <w:pStyle w:val="TM1"/>
            <w:tabs>
              <w:tab w:val="left" w:pos="440"/>
              <w:tab w:val="right" w:leader="dot" w:pos="9062"/>
            </w:tabs>
            <w:rPr>
              <w:rFonts w:eastAsiaTheme="minorEastAsia"/>
              <w:noProof/>
              <w:lang w:eastAsia="fr-FR"/>
            </w:rPr>
          </w:pPr>
          <w:hyperlink w:anchor="_Toc58429407" w:history="1">
            <w:r w:rsidR="00481948" w:rsidRPr="00DB7BAA">
              <w:rPr>
                <w:rStyle w:val="Lienhypertexte"/>
                <w:noProof/>
              </w:rPr>
              <w:t>9</w:t>
            </w:r>
            <w:r w:rsidR="00481948">
              <w:rPr>
                <w:rFonts w:eastAsiaTheme="minorEastAsia"/>
                <w:noProof/>
                <w:lang w:eastAsia="fr-FR"/>
              </w:rPr>
              <w:tab/>
            </w:r>
            <w:r w:rsidR="00481948" w:rsidRPr="00DB7BAA">
              <w:rPr>
                <w:rStyle w:val="Lienhypertexte"/>
                <w:noProof/>
              </w:rPr>
              <w:t>Fiche animateur</w:t>
            </w:r>
            <w:r w:rsidR="00481948">
              <w:rPr>
                <w:noProof/>
                <w:webHidden/>
              </w:rPr>
              <w:tab/>
            </w:r>
            <w:r w:rsidR="00481948">
              <w:rPr>
                <w:noProof/>
                <w:webHidden/>
              </w:rPr>
              <w:fldChar w:fldCharType="begin"/>
            </w:r>
            <w:r w:rsidR="00481948">
              <w:rPr>
                <w:noProof/>
                <w:webHidden/>
              </w:rPr>
              <w:instrText xml:space="preserve"> PAGEREF _Toc58429407 \h </w:instrText>
            </w:r>
            <w:r w:rsidR="00481948">
              <w:rPr>
                <w:noProof/>
                <w:webHidden/>
              </w:rPr>
            </w:r>
            <w:r w:rsidR="00481948">
              <w:rPr>
                <w:noProof/>
                <w:webHidden/>
              </w:rPr>
              <w:fldChar w:fldCharType="separate"/>
            </w:r>
            <w:r w:rsidR="006C1084">
              <w:rPr>
                <w:noProof/>
                <w:webHidden/>
              </w:rPr>
              <w:t>14</w:t>
            </w:r>
            <w:r w:rsidR="00481948">
              <w:rPr>
                <w:noProof/>
                <w:webHidden/>
              </w:rPr>
              <w:fldChar w:fldCharType="end"/>
            </w:r>
          </w:hyperlink>
        </w:p>
        <w:p w14:paraId="4626D589" w14:textId="2B1ABF58" w:rsidR="00032AFF" w:rsidRDefault="00032AFF">
          <w:r>
            <w:rPr>
              <w:b/>
              <w:bCs/>
            </w:rPr>
            <w:fldChar w:fldCharType="end"/>
          </w:r>
        </w:p>
      </w:sdtContent>
    </w:sdt>
    <w:p w14:paraId="362BF9BC" w14:textId="335430A0" w:rsidR="00032AFF" w:rsidRDefault="00032AFF">
      <w:pPr>
        <w:jc w:val="left"/>
      </w:pPr>
      <w:r>
        <w:br w:type="page"/>
      </w:r>
    </w:p>
    <w:p w14:paraId="7B8EE5F3" w14:textId="77777777" w:rsidR="00170B52" w:rsidRDefault="00170B52" w:rsidP="00E0006C"/>
    <w:p w14:paraId="4928834C" w14:textId="5637ADA0" w:rsidR="00E0006C" w:rsidRPr="00E47872" w:rsidRDefault="00E0006C" w:rsidP="00E0006C">
      <w:r w:rsidRPr="00E47872">
        <w:t xml:space="preserve">Ce jeu de rôle vise à familiariser les participants au stage de la formation commune à la négociation </w:t>
      </w:r>
      <w:r w:rsidR="00941B63">
        <w:t>basée</w:t>
      </w:r>
      <w:r w:rsidRPr="00E47872">
        <w:t xml:space="preserve"> sur les intérêts.</w:t>
      </w:r>
    </w:p>
    <w:p w14:paraId="35B446B6" w14:textId="77777777" w:rsidR="00307145" w:rsidRDefault="00E0006C" w:rsidP="00E0006C">
      <w:r w:rsidRPr="00E47872">
        <w:t xml:space="preserve">Le jeu de rôle permet une mise en situation des </w:t>
      </w:r>
      <w:r>
        <w:t>participant</w:t>
      </w:r>
      <w:r w:rsidRPr="00E47872">
        <w:t xml:space="preserve">s qui, confrontés à des réalités complexes, sont amenés à faire des choix et à </w:t>
      </w:r>
      <w:r>
        <w:t>évaluer</w:t>
      </w:r>
      <w:r w:rsidRPr="00E47872">
        <w:t xml:space="preserve"> </w:t>
      </w:r>
      <w:r>
        <w:t>l</w:t>
      </w:r>
      <w:r w:rsidRPr="00E47872">
        <w:t xml:space="preserve">es différentes logiques d’acteurs à l’œuvre. </w:t>
      </w:r>
    </w:p>
    <w:p w14:paraId="6A7517B7" w14:textId="77777777" w:rsidR="00307145" w:rsidRDefault="00E0006C" w:rsidP="00E0006C">
      <w:r w:rsidRPr="00E47872">
        <w:t xml:space="preserve">De plus, une grande place est laissée aux initiatives des joueurs, ce qui rend chaque partie unique. </w:t>
      </w:r>
    </w:p>
    <w:p w14:paraId="3241DBB8" w14:textId="600993B9" w:rsidR="00E0006C" w:rsidRPr="00E47872" w:rsidRDefault="00E0006C" w:rsidP="00E0006C">
      <w:r w:rsidRPr="00E47872">
        <w:t xml:space="preserve">Le jeu peut se suffire à lui-même avec une phase de bilan. </w:t>
      </w:r>
    </w:p>
    <w:p w14:paraId="2396E4E8" w14:textId="77777777" w:rsidR="00E0006C" w:rsidRDefault="00E0006C" w:rsidP="00E0006C">
      <w:r w:rsidRPr="00E47872">
        <w:t xml:space="preserve">Cette dernière </w:t>
      </w:r>
      <w:r>
        <w:t xml:space="preserve">étape </w:t>
      </w:r>
      <w:r w:rsidRPr="00E47872">
        <w:t>permet à chaque joueur d’assimiler un certain nombre de messages clefs.</w:t>
      </w:r>
    </w:p>
    <w:p w14:paraId="5D2A1EE8" w14:textId="352612CA" w:rsidR="001201B6" w:rsidRDefault="001201B6">
      <w:pPr>
        <w:jc w:val="left"/>
      </w:pPr>
    </w:p>
    <w:p w14:paraId="4233DC08" w14:textId="732ABCAA" w:rsidR="00BD13DD" w:rsidRPr="00170B52" w:rsidRDefault="00BD13DD" w:rsidP="006470A0">
      <w:pPr>
        <w:pStyle w:val="Titre1"/>
      </w:pPr>
      <w:bookmarkStart w:id="0" w:name="_Toc58429386"/>
      <w:r w:rsidRPr="00170B52">
        <w:t>Caractéristiques du jeu</w:t>
      </w:r>
      <w:bookmarkEnd w:id="0"/>
    </w:p>
    <w:p w14:paraId="67C3CAD8" w14:textId="14627106" w:rsidR="00AA7ED7" w:rsidRPr="00170B52" w:rsidRDefault="00AA7ED7" w:rsidP="00A342E0">
      <w:pPr>
        <w:numPr>
          <w:ilvl w:val="0"/>
          <w:numId w:val="11"/>
        </w:numPr>
      </w:pPr>
      <w:r w:rsidRPr="00170B52">
        <w:rPr>
          <w:b/>
          <w:bCs/>
        </w:rPr>
        <w:t xml:space="preserve">Nom de l’exercice : </w:t>
      </w:r>
      <w:r w:rsidR="001E64F0" w:rsidRPr="00170B52">
        <w:t xml:space="preserve"> SUPERB</w:t>
      </w:r>
      <w:r w:rsidR="00CE7296">
        <w:t>E</w:t>
      </w:r>
      <w:r w:rsidR="001E64F0" w:rsidRPr="00170B52">
        <w:t>TA</w:t>
      </w:r>
    </w:p>
    <w:p w14:paraId="5D49AF36" w14:textId="77777777" w:rsidR="00AA7ED7" w:rsidRPr="00170B52" w:rsidRDefault="00AA7ED7" w:rsidP="00A342E0">
      <w:pPr>
        <w:numPr>
          <w:ilvl w:val="0"/>
          <w:numId w:val="11"/>
        </w:numPr>
      </w:pPr>
      <w:r w:rsidRPr="00170B52">
        <w:rPr>
          <w:b/>
          <w:bCs/>
        </w:rPr>
        <w:t xml:space="preserve">Public : </w:t>
      </w:r>
      <w:r w:rsidRPr="00170B52">
        <w:t>entreprise, branche, tous types de secteur ;</w:t>
      </w:r>
    </w:p>
    <w:p w14:paraId="003B401C" w14:textId="381A7B92" w:rsidR="00B13654" w:rsidRPr="00B13654" w:rsidRDefault="00AA7ED7" w:rsidP="00FD68F6">
      <w:pPr>
        <w:numPr>
          <w:ilvl w:val="0"/>
          <w:numId w:val="11"/>
        </w:numPr>
      </w:pPr>
      <w:r w:rsidRPr="00B13654">
        <w:rPr>
          <w:b/>
          <w:bCs/>
        </w:rPr>
        <w:t>Objectif pédagogique général</w:t>
      </w:r>
      <w:r w:rsidR="00B13654">
        <w:rPr>
          <w:b/>
          <w:bCs/>
        </w:rPr>
        <w:t> : Appré</w:t>
      </w:r>
      <w:r w:rsidR="00AC704C">
        <w:rPr>
          <w:b/>
          <w:bCs/>
        </w:rPr>
        <w:t xml:space="preserve">hender les étapes de la négociation intégrative </w:t>
      </w:r>
      <w:r w:rsidR="0031756A">
        <w:rPr>
          <w:b/>
          <w:bCs/>
        </w:rPr>
        <w:t xml:space="preserve">basée sur les intérêts - </w:t>
      </w:r>
      <w:r w:rsidR="00B13654" w:rsidRPr="00B13654">
        <w:t>découvrir le</w:t>
      </w:r>
      <w:r w:rsidR="00B13654">
        <w:t>s</w:t>
      </w:r>
      <w:r w:rsidR="00B13654" w:rsidRPr="00B13654">
        <w:t xml:space="preserve"> intérêts spécifiques </w:t>
      </w:r>
      <w:r w:rsidR="00B13654">
        <w:t>de chacune des deux parties</w:t>
      </w:r>
      <w:r w:rsidR="00B13654" w:rsidRPr="00B13654">
        <w:t xml:space="preserve">, identifier </w:t>
      </w:r>
      <w:r w:rsidR="00B13654">
        <w:t>des</w:t>
      </w:r>
      <w:r w:rsidR="00B13654" w:rsidRPr="00B13654">
        <w:t xml:space="preserve"> objectifs éventuellement communs, et à défaut en inventer de </w:t>
      </w:r>
      <w:r w:rsidR="00FC01E0" w:rsidRPr="00B13654">
        <w:t>nouveaux</w:t>
      </w:r>
      <w:r w:rsidR="00FC01E0" w:rsidRPr="00B13654">
        <w:rPr>
          <w:b/>
          <w:bCs/>
        </w:rPr>
        <w:t>.</w:t>
      </w:r>
    </w:p>
    <w:p w14:paraId="24735FB8" w14:textId="573DFDB7" w:rsidR="00AA7ED7" w:rsidRPr="00170B52" w:rsidRDefault="00AA7ED7" w:rsidP="00FD68F6">
      <w:pPr>
        <w:numPr>
          <w:ilvl w:val="0"/>
          <w:numId w:val="11"/>
        </w:numPr>
      </w:pPr>
      <w:r w:rsidRPr="00B13654">
        <w:rPr>
          <w:b/>
          <w:bCs/>
        </w:rPr>
        <w:t>Objectifs à découvrir (d’ordre comportemental) :</w:t>
      </w:r>
      <w:r w:rsidRPr="00170B52">
        <w:t xml:space="preserve"> </w:t>
      </w:r>
      <w:r w:rsidR="00F627AE" w:rsidRPr="00170B52">
        <w:t xml:space="preserve">surmonter </w:t>
      </w:r>
      <w:r w:rsidR="00F83381" w:rsidRPr="00170B52">
        <w:t>les obstacles à un accord</w:t>
      </w:r>
      <w:r w:rsidR="00F627AE" w:rsidRPr="00170B52">
        <w:t xml:space="preserve">, </w:t>
      </w:r>
      <w:r w:rsidR="00F6515A" w:rsidRPr="00170B52">
        <w:t>amener l’autre partie à négocier ;</w:t>
      </w:r>
      <w:r w:rsidR="009F32F3" w:rsidRPr="00170B52">
        <w:t xml:space="preserve"> arriver à des bénéfices mutuels pour les deux parties.</w:t>
      </w:r>
    </w:p>
    <w:p w14:paraId="792BCA24" w14:textId="771703D5" w:rsidR="00AA7ED7" w:rsidRPr="00170B52" w:rsidRDefault="00AA7ED7" w:rsidP="00A342E0">
      <w:pPr>
        <w:numPr>
          <w:ilvl w:val="0"/>
          <w:numId w:val="11"/>
        </w:numPr>
      </w:pPr>
      <w:r w:rsidRPr="00170B52">
        <w:rPr>
          <w:b/>
          <w:bCs/>
        </w:rPr>
        <w:t xml:space="preserve">Activité proposée : </w:t>
      </w:r>
      <w:r w:rsidRPr="00170B52">
        <w:t xml:space="preserve">deux équipes de </w:t>
      </w:r>
      <w:r w:rsidR="00AC704C">
        <w:t>3</w:t>
      </w:r>
      <w:r w:rsidRPr="00170B52">
        <w:t xml:space="preserve"> à </w:t>
      </w:r>
      <w:r w:rsidR="001A0E63">
        <w:t>6</w:t>
      </w:r>
      <w:r w:rsidR="00170B52" w:rsidRPr="00170B52">
        <w:t xml:space="preserve"> </w:t>
      </w:r>
      <w:r w:rsidRPr="00170B52">
        <w:t xml:space="preserve">stagiaires (équipe 1 : direction ; équipe 2 : </w:t>
      </w:r>
      <w:r w:rsidR="008C792A" w:rsidRPr="00170B52">
        <w:t>élus</w:t>
      </w:r>
      <w:r w:rsidRPr="00170B52">
        <w:t xml:space="preserve">), les joueurs accompliront </w:t>
      </w:r>
      <w:r w:rsidR="006D1DE2" w:rsidRPr="00170B52">
        <w:t>deux ou trois</w:t>
      </w:r>
      <w:r w:rsidRPr="00170B52">
        <w:t xml:space="preserve"> phases de négociation : préparation, exposition, exploration</w:t>
      </w:r>
      <w:r w:rsidR="00170B52">
        <w:t>.</w:t>
      </w:r>
    </w:p>
    <w:p w14:paraId="1FF6BF0A" w14:textId="1FF40176" w:rsidR="00AA7ED7" w:rsidRPr="00170B52" w:rsidRDefault="00AA7ED7" w:rsidP="00A342E0">
      <w:pPr>
        <w:numPr>
          <w:ilvl w:val="0"/>
          <w:numId w:val="11"/>
        </w:numPr>
      </w:pPr>
      <w:r w:rsidRPr="00170B52">
        <w:rPr>
          <w:b/>
          <w:bCs/>
        </w:rPr>
        <w:t xml:space="preserve">Matériel : </w:t>
      </w:r>
      <w:r w:rsidR="00C4702F" w:rsidRPr="00170B52">
        <w:t>tableaux ;</w:t>
      </w:r>
      <w:r w:rsidR="00C4702F">
        <w:t xml:space="preserve"> Tableau blanc interactif</w:t>
      </w:r>
    </w:p>
    <w:p w14:paraId="580BB521" w14:textId="291BBCD2" w:rsidR="00AA7ED7" w:rsidRPr="00170B52" w:rsidRDefault="00AA7ED7" w:rsidP="00A342E0">
      <w:pPr>
        <w:numPr>
          <w:ilvl w:val="0"/>
          <w:numId w:val="11"/>
        </w:numPr>
      </w:pPr>
      <w:r w:rsidRPr="00170B52">
        <w:rPr>
          <w:b/>
          <w:bCs/>
        </w:rPr>
        <w:t>Durée : </w:t>
      </w:r>
      <w:r w:rsidR="00170B52" w:rsidRPr="00170B52">
        <w:t>2 h</w:t>
      </w:r>
      <w:r w:rsidR="00307145">
        <w:t xml:space="preserve"> </w:t>
      </w:r>
      <w:r w:rsidR="00170B52" w:rsidRPr="00170B52">
        <w:t xml:space="preserve">00 </w:t>
      </w:r>
      <w:r w:rsidR="00C307BE" w:rsidRPr="00170B52">
        <w:t>à 2 h30</w:t>
      </w:r>
      <w:r w:rsidRPr="00170B52">
        <w:t xml:space="preserve"> : les durées détaillées par </w:t>
      </w:r>
      <w:r w:rsidR="00D31D23" w:rsidRPr="00170B52">
        <w:t>étapes</w:t>
      </w:r>
      <w:r w:rsidRPr="00170B52">
        <w:t xml:space="preserve"> figure</w:t>
      </w:r>
      <w:r w:rsidR="00D31D23" w:rsidRPr="00170B52">
        <w:t>nt</w:t>
      </w:r>
      <w:r w:rsidRPr="00170B52">
        <w:t xml:space="preserve"> ci-dessous</w:t>
      </w:r>
      <w:r w:rsidR="00D31D23" w:rsidRPr="00170B52">
        <w:t>. Elles</w:t>
      </w:r>
      <w:r w:rsidRPr="00170B52">
        <w:t xml:space="preserve"> sont destinées à fixer un programme </w:t>
      </w:r>
      <w:r w:rsidRPr="00170B52">
        <w:rPr>
          <w:i/>
          <w:iCs/>
        </w:rPr>
        <w:t>a priori</w:t>
      </w:r>
      <w:r w:rsidRPr="00170B52">
        <w:t xml:space="preserve"> aux stagiaires, mais celui-ci peut être aménagé </w:t>
      </w:r>
      <w:r w:rsidR="00C307BE" w:rsidRPr="00170B52">
        <w:t xml:space="preserve">suivant que l’exercice demandés aux stagiaires intègre un ou deux objectifs de </w:t>
      </w:r>
      <w:r w:rsidR="00170B52" w:rsidRPr="00170B52">
        <w:t>négociation.</w:t>
      </w:r>
    </w:p>
    <w:p w14:paraId="54308C4D" w14:textId="77777777" w:rsidR="00AA7ED7" w:rsidRPr="00170B52" w:rsidRDefault="00AA7ED7" w:rsidP="00A342E0">
      <w:pPr>
        <w:numPr>
          <w:ilvl w:val="0"/>
          <w:numId w:val="11"/>
        </w:numPr>
      </w:pPr>
      <w:r w:rsidRPr="00170B52">
        <w:rPr>
          <w:b/>
          <w:bCs/>
        </w:rPr>
        <w:t>Documents remis aux stagiaires :</w:t>
      </w:r>
    </w:p>
    <w:p w14:paraId="65835397" w14:textId="16492974" w:rsidR="00AA7ED7" w:rsidRPr="00170B52" w:rsidRDefault="00D31D23" w:rsidP="00A342E0">
      <w:pPr>
        <w:numPr>
          <w:ilvl w:val="1"/>
          <w:numId w:val="11"/>
        </w:numPr>
      </w:pPr>
      <w:r w:rsidRPr="00170B52">
        <w:t>Exposé du cas</w:t>
      </w:r>
      <w:r w:rsidR="00AA7ED7" w:rsidRPr="00170B52">
        <w:t> ;</w:t>
      </w:r>
    </w:p>
    <w:p w14:paraId="0FC81033" w14:textId="1D85F255" w:rsidR="00C355BF" w:rsidRPr="00170B52" w:rsidRDefault="00C355BF" w:rsidP="00A342E0">
      <w:pPr>
        <w:numPr>
          <w:ilvl w:val="1"/>
          <w:numId w:val="11"/>
        </w:numPr>
      </w:pPr>
      <w:r w:rsidRPr="00170B52">
        <w:t>Consignes aux participants ;</w:t>
      </w:r>
    </w:p>
    <w:p w14:paraId="7A2ABE17" w14:textId="2237A078" w:rsidR="00AA7ED7" w:rsidRPr="00170B52" w:rsidRDefault="00D31D23" w:rsidP="00A342E0">
      <w:pPr>
        <w:numPr>
          <w:ilvl w:val="1"/>
          <w:numId w:val="11"/>
        </w:numPr>
      </w:pPr>
      <w:r w:rsidRPr="00170B52">
        <w:t>Outils de recherche : « se préparer à négocier »</w:t>
      </w:r>
      <w:r w:rsidR="00AA7ED7" w:rsidRPr="00170B52">
        <w:t> ;</w:t>
      </w:r>
    </w:p>
    <w:p w14:paraId="54CB6A52" w14:textId="129F4F8E" w:rsidR="00AA7ED7" w:rsidRDefault="00AA7ED7" w:rsidP="00A342E0">
      <w:pPr>
        <w:numPr>
          <w:ilvl w:val="0"/>
          <w:numId w:val="11"/>
        </w:numPr>
      </w:pPr>
      <w:r w:rsidRPr="00170B52">
        <w:rPr>
          <w:b/>
          <w:bCs/>
        </w:rPr>
        <w:t xml:space="preserve">Délivrables par les stagiaires : </w:t>
      </w:r>
      <w:r w:rsidR="00CD2D33" w:rsidRPr="00170B52">
        <w:t>exposé du problème,</w:t>
      </w:r>
      <w:r w:rsidR="00CD2D33" w:rsidRPr="00170B52">
        <w:rPr>
          <w:b/>
          <w:bCs/>
        </w:rPr>
        <w:t xml:space="preserve"> </w:t>
      </w:r>
      <w:r w:rsidRPr="00170B52">
        <w:t>grilles d’analyses des accords remplies,</w:t>
      </w:r>
      <w:r w:rsidR="00CD2D33" w:rsidRPr="00170B52">
        <w:t xml:space="preserve"> actualisées,</w:t>
      </w:r>
      <w:r w:rsidRPr="00170B52">
        <w:t xml:space="preserve"> rédactions d’objets de négociation et d’accord</w:t>
      </w:r>
      <w:r w:rsidR="00CD2D33" w:rsidRPr="00170B52">
        <w:t>s</w:t>
      </w:r>
      <w:r w:rsidRPr="00170B52">
        <w:t>.</w:t>
      </w:r>
    </w:p>
    <w:p w14:paraId="04BBA992" w14:textId="77777777" w:rsidR="00E032B2" w:rsidRPr="00170B52" w:rsidRDefault="00E032B2" w:rsidP="00E032B2"/>
    <w:p w14:paraId="265D76DF" w14:textId="77777777" w:rsidR="00F23E0D" w:rsidRDefault="00F23E0D" w:rsidP="00F23E0D"/>
    <w:p w14:paraId="56DA2BEB" w14:textId="36AE63CC" w:rsidR="00BD13DD" w:rsidRDefault="00BD13DD" w:rsidP="006470A0">
      <w:pPr>
        <w:pStyle w:val="Titre1"/>
      </w:pPr>
      <w:bookmarkStart w:id="1" w:name="_Toc58429387"/>
      <w:r>
        <w:lastRenderedPageBreak/>
        <w:t>Conseil</w:t>
      </w:r>
      <w:r w:rsidR="00C355BF">
        <w:t>s</w:t>
      </w:r>
      <w:r>
        <w:t xml:space="preserve"> d’animation</w:t>
      </w:r>
      <w:bookmarkEnd w:id="1"/>
    </w:p>
    <w:p w14:paraId="0FBF8E22" w14:textId="77777777" w:rsidR="00307145" w:rsidRDefault="006D1DE2" w:rsidP="00751140">
      <w:r>
        <w:t xml:space="preserve">Ce travail va confronter deux </w:t>
      </w:r>
      <w:r w:rsidR="0082667F">
        <w:t>visions</w:t>
      </w:r>
      <w:r>
        <w:t xml:space="preserve"> différentes du problème évoqué qui dans un premier temps s’ignore</w:t>
      </w:r>
      <w:r w:rsidR="0082667F">
        <w:t xml:space="preserve">nt en raison </w:t>
      </w:r>
      <w:r w:rsidR="00877D88">
        <w:t xml:space="preserve">d’un manque d’échanges et </w:t>
      </w:r>
      <w:r w:rsidR="0082667F">
        <w:t>d</w:t>
      </w:r>
      <w:r w:rsidR="00877D88">
        <w:t>e confiance</w:t>
      </w:r>
      <w:r w:rsidR="0082667F">
        <w:t xml:space="preserve">. </w:t>
      </w:r>
    </w:p>
    <w:p w14:paraId="24F43B38" w14:textId="42BC6C9E" w:rsidR="00721421" w:rsidRDefault="00751140" w:rsidP="00751140">
      <w:r>
        <w:t xml:space="preserve">Le travail de négociation demandé aux participants consiste à découvrir </w:t>
      </w:r>
      <w:r w:rsidR="002278BC">
        <w:t xml:space="preserve">les raisons qui expliquent la divergence de leurs </w:t>
      </w:r>
      <w:r>
        <w:t xml:space="preserve">positions, </w:t>
      </w:r>
      <w:r w:rsidR="00D03714">
        <w:t xml:space="preserve">sans s’accuser mutuellement, </w:t>
      </w:r>
      <w:r>
        <w:t>découvrir leurs intérêts spécifiques</w:t>
      </w:r>
      <w:r w:rsidR="00B76F2D">
        <w:t xml:space="preserve"> pour la Q</w:t>
      </w:r>
      <w:r w:rsidR="006B3D5F">
        <w:t xml:space="preserve">ualité de </w:t>
      </w:r>
      <w:r w:rsidR="00B76F2D">
        <w:t>V</w:t>
      </w:r>
      <w:r w:rsidR="006B3D5F">
        <w:t xml:space="preserve">ie au </w:t>
      </w:r>
      <w:r w:rsidR="00B76F2D">
        <w:t>T</w:t>
      </w:r>
      <w:r w:rsidR="006B3D5F">
        <w:t>ravail (</w:t>
      </w:r>
      <w:r w:rsidR="00B76F2D">
        <w:t>QVT</w:t>
      </w:r>
      <w:r w:rsidR="006B3D5F">
        <w:t>)</w:t>
      </w:r>
      <w:r w:rsidR="001040DC">
        <w:t xml:space="preserve">, </w:t>
      </w:r>
      <w:r w:rsidR="006B3D5F">
        <w:t>identifier</w:t>
      </w:r>
      <w:r w:rsidR="001040DC">
        <w:t xml:space="preserve"> leurs objectifs</w:t>
      </w:r>
      <w:r>
        <w:t xml:space="preserve"> éventuellement commun</w:t>
      </w:r>
      <w:r w:rsidR="001040DC">
        <w:t>s</w:t>
      </w:r>
      <w:r>
        <w:t xml:space="preserve">, </w:t>
      </w:r>
      <w:r w:rsidR="001040DC">
        <w:t xml:space="preserve">et </w:t>
      </w:r>
      <w:r>
        <w:t>à défaut</w:t>
      </w:r>
      <w:r w:rsidR="0082667F">
        <w:t xml:space="preserve"> </w:t>
      </w:r>
      <w:r>
        <w:t>en inventer</w:t>
      </w:r>
      <w:r w:rsidR="0047703A">
        <w:t xml:space="preserve"> de nouveaux.</w:t>
      </w:r>
    </w:p>
    <w:p w14:paraId="6ED02BBD" w14:textId="063F146D" w:rsidR="00A47A92" w:rsidRDefault="00312F24" w:rsidP="004F15DC">
      <w:r>
        <w:t>Initialement</w:t>
      </w:r>
      <w:r w:rsidR="002B4392">
        <w:t>,</w:t>
      </w:r>
      <w:r>
        <w:t xml:space="preserve"> </w:t>
      </w:r>
      <w:r w:rsidR="00D72159">
        <w:t xml:space="preserve">dans </w:t>
      </w:r>
      <w:r>
        <w:t>le cas figure un problème de prévention des risques professionnels</w:t>
      </w:r>
      <w:r w:rsidR="00C307BE">
        <w:t xml:space="preserve"> </w:t>
      </w:r>
      <w:r w:rsidR="00314AD6">
        <w:t>dans un contexte de dégradation des conditions de travail</w:t>
      </w:r>
      <w:r w:rsidR="006D1DE2">
        <w:t xml:space="preserve">. </w:t>
      </w:r>
      <w:r w:rsidR="007E7B1F">
        <w:t xml:space="preserve"> </w:t>
      </w:r>
    </w:p>
    <w:p w14:paraId="49F9513D" w14:textId="77777777" w:rsidR="00A47A92" w:rsidRDefault="004F15DC" w:rsidP="004F15DC">
      <w:r>
        <w:t xml:space="preserve">La démarche de prévention </w:t>
      </w:r>
      <w:r w:rsidR="00A47A92">
        <w:t>pourrait</w:t>
      </w:r>
      <w:r>
        <w:t xml:space="preserve"> être déployée</w:t>
      </w:r>
      <w:r w:rsidR="00A47A92">
        <w:t>,</w:t>
      </w:r>
      <w:r>
        <w:t xml:space="preserve"> de manière unilatérale</w:t>
      </w:r>
      <w:r w:rsidR="00A47A92">
        <w:t>,</w:t>
      </w:r>
      <w:r>
        <w:t xml:space="preserve"> par l’employeur dans le cadre de son pouvoir de direction</w:t>
      </w:r>
      <w:r w:rsidR="00A47A92">
        <w:t xml:space="preserve">. </w:t>
      </w:r>
    </w:p>
    <w:p w14:paraId="0FAF7A26" w14:textId="26BDADAD" w:rsidR="004F15DC" w:rsidRPr="0082667F" w:rsidRDefault="00A47A92" w:rsidP="004F15DC">
      <w:pPr>
        <w:rPr>
          <w:b/>
          <w:bCs/>
        </w:rPr>
      </w:pPr>
      <w:r w:rsidRPr="0082667F">
        <w:rPr>
          <w:b/>
          <w:bCs/>
        </w:rPr>
        <w:t>Q</w:t>
      </w:r>
      <w:r w:rsidR="004F15DC" w:rsidRPr="0082667F">
        <w:rPr>
          <w:b/>
          <w:bCs/>
        </w:rPr>
        <w:t>uel peut</w:t>
      </w:r>
      <w:r w:rsidR="00D75DC4" w:rsidRPr="0082667F">
        <w:rPr>
          <w:b/>
          <w:bCs/>
        </w:rPr>
        <w:t>-</w:t>
      </w:r>
      <w:r w:rsidR="004F15DC" w:rsidRPr="0082667F">
        <w:rPr>
          <w:b/>
          <w:bCs/>
        </w:rPr>
        <w:t>être</w:t>
      </w:r>
      <w:r w:rsidR="00D75DC4" w:rsidRPr="0082667F">
        <w:rPr>
          <w:b/>
          <w:bCs/>
        </w:rPr>
        <w:t xml:space="preserve"> alors</w:t>
      </w:r>
      <w:r w:rsidR="004F15DC" w:rsidRPr="0082667F">
        <w:rPr>
          <w:b/>
          <w:bCs/>
        </w:rPr>
        <w:t xml:space="preserve"> l’intérêt commun de négocier pour chacune des parties ?</w:t>
      </w:r>
    </w:p>
    <w:p w14:paraId="59EDC01F" w14:textId="69D3C849" w:rsidR="004F15DC" w:rsidRDefault="004F15DC" w:rsidP="004F15DC">
      <w:r w:rsidRPr="00002B68">
        <w:rPr>
          <w:i/>
          <w:iCs/>
        </w:rPr>
        <w:t>A priori</w:t>
      </w:r>
      <w:r>
        <w:t xml:space="preserve">, l’approche unilatérale </w:t>
      </w:r>
      <w:r w:rsidR="009E2E20">
        <w:t>employeur</w:t>
      </w:r>
      <w:r>
        <w:t xml:space="preserve"> (document unique, règlement intérieur, notes de service, consignes, chartes, etc.) présentera l’avantage de la souplesse et du contrôle pour la direction.</w:t>
      </w:r>
    </w:p>
    <w:p w14:paraId="10F04792" w14:textId="6168586D" w:rsidR="004F15DC" w:rsidRDefault="004F15DC" w:rsidP="004F15DC">
      <w:r>
        <w:t>Un accord d’entreprise peut</w:t>
      </w:r>
      <w:r w:rsidR="00BB48E4">
        <w:t>,</w:t>
      </w:r>
      <w:r>
        <w:t xml:space="preserve"> </w:t>
      </w:r>
      <w:r w:rsidRPr="00002B68">
        <w:rPr>
          <w:i/>
          <w:iCs/>
        </w:rPr>
        <w:t>a priori</w:t>
      </w:r>
      <w:r>
        <w:t xml:space="preserve"> se présenter comme un inconvénient en rajoutant une strate d’obligations de nature contractuelle, dans un environnement déjà </w:t>
      </w:r>
      <w:r w:rsidR="00C307BE">
        <w:t>complexe</w:t>
      </w:r>
      <w:r>
        <w:t>.</w:t>
      </w:r>
    </w:p>
    <w:p w14:paraId="6CF66B80" w14:textId="5E487B3E" w:rsidR="004F15DC" w:rsidRPr="00877D88" w:rsidRDefault="004F15DC" w:rsidP="004F15DC">
      <w:r>
        <w:t xml:space="preserve">Il est néanmoins </w:t>
      </w:r>
      <w:r w:rsidR="00C307BE">
        <w:t xml:space="preserve">intéressant </w:t>
      </w:r>
      <w:r w:rsidR="00B74BDE">
        <w:t xml:space="preserve">de proposer une autre voie </w:t>
      </w:r>
      <w:r w:rsidR="00D7152B">
        <w:t>favorisant un dialogue social équilibré et donc la négociation</w:t>
      </w:r>
      <w:r w:rsidR="00307145">
        <w:t xml:space="preserve"> </w:t>
      </w:r>
      <w:r w:rsidR="00A6459F">
        <w:t xml:space="preserve">qui serait favorable aux deux parties </w:t>
      </w:r>
      <w:r w:rsidR="00DC523E">
        <w:t>:</w:t>
      </w:r>
    </w:p>
    <w:p w14:paraId="24A9E53F" w14:textId="789642D4" w:rsidR="00DC523E" w:rsidRPr="006D1DE2" w:rsidRDefault="004F15DC" w:rsidP="008E4797">
      <w:pPr>
        <w:pStyle w:val="Paragraphedeliste"/>
        <w:numPr>
          <w:ilvl w:val="0"/>
          <w:numId w:val="17"/>
        </w:numPr>
      </w:pPr>
      <w:r w:rsidRPr="006D1DE2">
        <w:t xml:space="preserve">La santé et la sécurité étant l’affaire de tous, l’accord collectif a le mérite d’être opposable à tous et de créer, par sa négociation, un cadre de normes partagé entre la direction et les partenaires sociaux d’une part, </w:t>
      </w:r>
      <w:r w:rsidR="00C307BE" w:rsidRPr="006D1DE2">
        <w:t xml:space="preserve">les salariés </w:t>
      </w:r>
      <w:r w:rsidRPr="006D1DE2">
        <w:t xml:space="preserve">d’autre part. </w:t>
      </w:r>
    </w:p>
    <w:p w14:paraId="448707EF" w14:textId="46BF50A2" w:rsidR="004F15DC" w:rsidRPr="006D1DE2" w:rsidRDefault="004F15DC" w:rsidP="00DC523E">
      <w:pPr>
        <w:pStyle w:val="Paragraphedeliste"/>
      </w:pPr>
      <w:r w:rsidRPr="006D1DE2">
        <w:t>Au travers de ce processus qui se veut constructif, les acteurs internes peuvent être force de proposition.</w:t>
      </w:r>
      <w:r w:rsidR="006D7752" w:rsidRPr="006D1DE2">
        <w:t xml:space="preserve"> Un vrai dialogue social autour d</w:t>
      </w:r>
      <w:r w:rsidR="00DC523E" w:rsidRPr="006D1DE2">
        <w:t xml:space="preserve">’un </w:t>
      </w:r>
      <w:r w:rsidR="006D7752" w:rsidRPr="006D1DE2">
        <w:t xml:space="preserve">sujet </w:t>
      </w:r>
      <w:r w:rsidR="00DC523E" w:rsidRPr="006D1DE2">
        <w:t xml:space="preserve">qui doit faire consensus </w:t>
      </w:r>
      <w:r w:rsidR="006D7752" w:rsidRPr="006D1DE2">
        <w:t>peut alors se mettre en place.</w:t>
      </w:r>
    </w:p>
    <w:p w14:paraId="6B20195C" w14:textId="0A74B7C2" w:rsidR="004F15DC" w:rsidRPr="006D1DE2" w:rsidRDefault="004F15DC" w:rsidP="008E4797">
      <w:pPr>
        <w:pStyle w:val="Paragraphedeliste"/>
        <w:numPr>
          <w:ilvl w:val="0"/>
          <w:numId w:val="17"/>
        </w:numPr>
      </w:pPr>
      <w:r w:rsidRPr="006D1DE2">
        <w:t xml:space="preserve">Par ailleurs, l’accord </w:t>
      </w:r>
      <w:r w:rsidR="00314AD6" w:rsidRPr="00877D88">
        <w:t xml:space="preserve">QVT </w:t>
      </w:r>
      <w:r w:rsidRPr="006D1DE2">
        <w:t>permet d’aménager une feuille de route et d’inscrire la politique de prévention des risques dans le moyen-long terme, en la déconnectant de la conjoncture économique immédiate de l’entreprise, en sachant qu’avec une ingénierie juridique adaptée, l’accord peut conserver une part de souplesse.</w:t>
      </w:r>
    </w:p>
    <w:p w14:paraId="4979D449" w14:textId="325058E9" w:rsidR="004F15DC" w:rsidRPr="006D1DE2" w:rsidRDefault="004F15DC" w:rsidP="008E4797">
      <w:pPr>
        <w:pStyle w:val="Paragraphedeliste"/>
        <w:numPr>
          <w:ilvl w:val="0"/>
          <w:numId w:val="17"/>
        </w:numPr>
      </w:pPr>
      <w:r w:rsidRPr="006D1DE2">
        <w:t>Mieux, travailler sur la QVT et l’amélioration des conditions de travail au travers d’un cadre conventionnel peut aider en cas de contentieux à la justification par l’employeur du respect de son obligation de sécurité</w:t>
      </w:r>
      <w:r w:rsidR="00A6459F" w:rsidRPr="00877D88">
        <w:t xml:space="preserve">, permettre de faire émerger l’expression des salariés et aux élus de prendre </w:t>
      </w:r>
      <w:r w:rsidR="00A6459F" w:rsidRPr="006D1DE2">
        <w:t>leur place dans le dialogue social et l’entreprise</w:t>
      </w:r>
      <w:r w:rsidRPr="006D1DE2">
        <w:t>.</w:t>
      </w:r>
    </w:p>
    <w:p w14:paraId="073D8F82" w14:textId="77777777" w:rsidR="003D71E8" w:rsidRPr="00877D88" w:rsidRDefault="003D71E8" w:rsidP="006D1DE2"/>
    <w:p w14:paraId="7AB83724" w14:textId="637B1765" w:rsidR="0087740F" w:rsidRDefault="004F15DC" w:rsidP="00751140">
      <w:r>
        <w:t>Ce sont ces points que les participants auront à découvrir</w:t>
      </w:r>
      <w:r w:rsidR="00396327">
        <w:t xml:space="preserve"> à travers le jeu de la négociation</w:t>
      </w:r>
      <w:r>
        <w:t>.</w:t>
      </w:r>
    </w:p>
    <w:p w14:paraId="77018ABF" w14:textId="7EEBCFC2" w:rsidR="009E33BA" w:rsidRPr="008E4797" w:rsidRDefault="009E33BA" w:rsidP="00751140">
      <w:pPr>
        <w:rPr>
          <w:b/>
          <w:bCs/>
        </w:rPr>
      </w:pPr>
      <w:bookmarkStart w:id="2" w:name="_Hlk57889886"/>
      <w:r w:rsidRPr="008E4797">
        <w:rPr>
          <w:b/>
          <w:bCs/>
        </w:rPr>
        <w:t>Eviter quelques fausses pistes</w:t>
      </w:r>
      <w:r>
        <w:rPr>
          <w:b/>
          <w:bCs/>
        </w:rPr>
        <w:t> :</w:t>
      </w:r>
    </w:p>
    <w:p w14:paraId="13C3ECC3" w14:textId="7505E940" w:rsidR="0082667F" w:rsidRDefault="00E134F6" w:rsidP="008E4797">
      <w:pPr>
        <w:pStyle w:val="Paragraphedeliste"/>
        <w:numPr>
          <w:ilvl w:val="0"/>
          <w:numId w:val="20"/>
        </w:numPr>
      </w:pPr>
      <w:r>
        <w:t>Si d</w:t>
      </w:r>
      <w:r w:rsidR="0082667F">
        <w:t xml:space="preserve">es tensions apparaissent sur </w:t>
      </w:r>
      <w:r>
        <w:t>l</w:t>
      </w:r>
      <w:r w:rsidR="0082667F">
        <w:t xml:space="preserve">e sujet </w:t>
      </w:r>
      <w:r>
        <w:t xml:space="preserve">du </w:t>
      </w:r>
      <w:r w:rsidR="00877D88">
        <w:t>télétravail</w:t>
      </w:r>
      <w:r>
        <w:t xml:space="preserve">. Il </w:t>
      </w:r>
      <w:r w:rsidR="00877D88">
        <w:t xml:space="preserve">peut être envisagé </w:t>
      </w:r>
      <w:r>
        <w:t>d’aborder ce sujet dans un cadre de négociation spécifique au télétravail</w:t>
      </w:r>
      <w:r w:rsidR="0082667F">
        <w:t xml:space="preserve">. </w:t>
      </w:r>
    </w:p>
    <w:p w14:paraId="085C0E4A" w14:textId="09F4EA0F" w:rsidR="009E33BA" w:rsidRDefault="009E33BA" w:rsidP="008E4797">
      <w:pPr>
        <w:pStyle w:val="Paragraphedeliste"/>
        <w:numPr>
          <w:ilvl w:val="0"/>
          <w:numId w:val="20"/>
        </w:numPr>
      </w:pPr>
      <w:r>
        <w:t xml:space="preserve">Attention, la question de la QVT est souvent associée à celle de l’égalité professionnelle, mais ce n’est pas dans ce cas le sujet travaillé. </w:t>
      </w:r>
    </w:p>
    <w:bookmarkEnd w:id="2"/>
    <w:p w14:paraId="34B9FB45" w14:textId="4072C6C8" w:rsidR="003864BE" w:rsidRDefault="003864BE" w:rsidP="00751140"/>
    <w:p w14:paraId="0E40B842" w14:textId="77777777" w:rsidR="00AF3CA1" w:rsidRDefault="00AF3CA1" w:rsidP="00751140"/>
    <w:p w14:paraId="0127D246" w14:textId="77777777" w:rsidR="00C26DF0" w:rsidRPr="00FC01E0" w:rsidRDefault="00C26DF0" w:rsidP="008E4797">
      <w:pPr>
        <w:keepNext/>
        <w:pBdr>
          <w:top w:val="single" w:sz="4" w:space="1" w:color="auto"/>
          <w:left w:val="single" w:sz="4" w:space="4" w:color="auto"/>
          <w:bottom w:val="single" w:sz="4" w:space="1" w:color="auto"/>
          <w:right w:val="single" w:sz="4" w:space="4" w:color="auto"/>
        </w:pBdr>
        <w:shd w:val="clear" w:color="auto" w:fill="D7F4FC" w:themeFill="accent4" w:themeFillTint="33"/>
        <w:rPr>
          <w:b/>
          <w:bCs/>
        </w:rPr>
      </w:pPr>
      <w:r w:rsidRPr="00FC01E0">
        <w:rPr>
          <w:b/>
          <w:bCs/>
        </w:rPr>
        <w:lastRenderedPageBreak/>
        <w:t xml:space="preserve">Attention pas de </w:t>
      </w:r>
      <w:r w:rsidRPr="00FC01E0">
        <w:rPr>
          <w:b/>
          <w:bCs/>
          <w:i/>
          <w:iCs/>
        </w:rPr>
        <w:t>deus ex machina</w:t>
      </w:r>
      <w:r w:rsidRPr="00FC01E0">
        <w:rPr>
          <w:b/>
          <w:bCs/>
        </w:rPr>
        <w:t> !</w:t>
      </w:r>
    </w:p>
    <w:p w14:paraId="6FBA65B3" w14:textId="77777777" w:rsidR="00C26DF0" w:rsidRPr="00FC01E0" w:rsidRDefault="00C26DF0" w:rsidP="00C26DF0">
      <w:pPr>
        <w:pBdr>
          <w:top w:val="single" w:sz="4" w:space="1" w:color="auto"/>
          <w:left w:val="single" w:sz="4" w:space="4" w:color="auto"/>
          <w:bottom w:val="single" w:sz="4" w:space="1" w:color="auto"/>
          <w:right w:val="single" w:sz="4" w:space="4" w:color="auto"/>
        </w:pBdr>
        <w:shd w:val="clear" w:color="auto" w:fill="D7F4FC" w:themeFill="accent4" w:themeFillTint="33"/>
      </w:pPr>
      <w:r w:rsidRPr="00FC01E0">
        <w:t>Afin de maximiser les apprentissages de ce jeu, il est important que les participants ne modifient pas le contenu du jeu en y ajoutant des faits qui transforment son histoire, ou encore simplifient outre mesure la recherche de solutions. En effet, si les participants ajoutent des éléments de réalité pour faire valoir une interprétation plutôt qu’une autre de façon unilatérale, il faudrait porter ces éléments.</w:t>
      </w:r>
    </w:p>
    <w:p w14:paraId="76A3F324" w14:textId="77777777" w:rsidR="00C26DF0" w:rsidRDefault="00C26DF0" w:rsidP="00751140"/>
    <w:p w14:paraId="29F83D96" w14:textId="7B205DC1" w:rsidR="00C26DF0" w:rsidRPr="008D6D42" w:rsidRDefault="00C26DF0" w:rsidP="008E4797">
      <w:pPr>
        <w:pStyle w:val="Titre2"/>
      </w:pPr>
      <w:bookmarkStart w:id="3" w:name="_Toc58429388"/>
      <w:r>
        <w:t>Concernant les postures</w:t>
      </w:r>
      <w:bookmarkEnd w:id="3"/>
    </w:p>
    <w:p w14:paraId="770149C5" w14:textId="662C6C69" w:rsidR="00751140" w:rsidRDefault="00EE0523" w:rsidP="00751140">
      <w:r>
        <w:t xml:space="preserve">En termes de postures, le travail </w:t>
      </w:r>
      <w:r w:rsidR="00331CF5">
        <w:t xml:space="preserve">que ce cas demande </w:t>
      </w:r>
      <w:r>
        <w:t>ne va pas être le même pour chaque équipe :</w:t>
      </w:r>
    </w:p>
    <w:p w14:paraId="41A622BB" w14:textId="3A73070C" w:rsidR="00E134F6" w:rsidRDefault="0047703A" w:rsidP="00DD0829">
      <w:pPr>
        <w:pStyle w:val="Paragraphedeliste"/>
        <w:numPr>
          <w:ilvl w:val="0"/>
          <w:numId w:val="10"/>
        </w:numPr>
      </w:pPr>
      <w:r w:rsidRPr="008E4797">
        <w:rPr>
          <w:b/>
          <w:bCs/>
        </w:rPr>
        <w:t>Ce qui va être demandé au groupe « direction »</w:t>
      </w:r>
      <w:r>
        <w:t xml:space="preserve"> est de sortir d’un dilemme du négociateur</w:t>
      </w:r>
      <w:r w:rsidR="001A0143">
        <w:t>/prisonnier</w:t>
      </w:r>
      <w:r w:rsidR="00EE0523">
        <w:t>, e</w:t>
      </w:r>
      <w:r w:rsidR="00C26C3D">
        <w:t xml:space="preserve">n </w:t>
      </w:r>
      <w:r w:rsidR="00E134F6">
        <w:t xml:space="preserve">identifiant le besoin de </w:t>
      </w:r>
      <w:r w:rsidR="00EE0523">
        <w:t>partage</w:t>
      </w:r>
      <w:r w:rsidR="00E134F6">
        <w:t xml:space="preserve">r avec les élus </w:t>
      </w:r>
      <w:r w:rsidR="00EE0523">
        <w:t>plus d’information</w:t>
      </w:r>
      <w:r w:rsidR="008B46F7">
        <w:t>s</w:t>
      </w:r>
      <w:r w:rsidR="00E134F6">
        <w:t xml:space="preserve"> et</w:t>
      </w:r>
      <w:r w:rsidR="00A6459F">
        <w:t xml:space="preserve"> leurs </w:t>
      </w:r>
      <w:r w:rsidR="006D1DE2">
        <w:t xml:space="preserve">analyses </w:t>
      </w:r>
      <w:r w:rsidR="00A6459F">
        <w:t xml:space="preserve">sur la nature et </w:t>
      </w:r>
      <w:r w:rsidR="00331CF5">
        <w:t xml:space="preserve">l’origine de </w:t>
      </w:r>
      <w:r w:rsidR="0038121B">
        <w:t>plusieurs</w:t>
      </w:r>
      <w:r w:rsidR="00331CF5">
        <w:t xml:space="preserve"> problèmes que les équipes n’ont pas été en mesure de surmonter seules</w:t>
      </w:r>
      <w:r w:rsidR="00A6459F">
        <w:t xml:space="preserve"> et sur les conséquences récentes de la mise en place du télétravail sur l’organisation</w:t>
      </w:r>
      <w:r w:rsidR="00331CF5">
        <w:t>.</w:t>
      </w:r>
      <w:r w:rsidR="00ED1111">
        <w:t xml:space="preserve"> </w:t>
      </w:r>
      <w:r w:rsidR="00033366">
        <w:t xml:space="preserve">Ce n’est qu’à cette condition qu’ils pourront </w:t>
      </w:r>
      <w:r w:rsidR="00676284">
        <w:t xml:space="preserve">identifier un champ de négociation </w:t>
      </w:r>
      <w:r w:rsidR="00960ED9">
        <w:t xml:space="preserve">dont ils ont </w:t>
      </w:r>
      <w:r w:rsidR="00E3174C">
        <w:t xml:space="preserve">un véritable </w:t>
      </w:r>
      <w:r w:rsidR="00AC4D23">
        <w:t>besoin</w:t>
      </w:r>
      <w:r w:rsidR="00250769">
        <w:t xml:space="preserve"> pou</w:t>
      </w:r>
      <w:r w:rsidR="007724D9">
        <w:t>r</w:t>
      </w:r>
      <w:r w:rsidR="00250769">
        <w:t xml:space="preserve"> poursuivre les transformations à venir</w:t>
      </w:r>
      <w:r w:rsidR="00DF6777">
        <w:t>,</w:t>
      </w:r>
      <w:r w:rsidR="00E3174C">
        <w:t xml:space="preserve"> </w:t>
      </w:r>
      <w:r w:rsidR="007724D9">
        <w:t>en préservant les conditions de travail et leur dialogue social</w:t>
      </w:r>
      <w:r w:rsidR="00250769">
        <w:t>.</w:t>
      </w:r>
    </w:p>
    <w:p w14:paraId="6E83311C" w14:textId="129652D4" w:rsidR="00101CEF" w:rsidRDefault="002519C6" w:rsidP="00E134F6">
      <w:pPr>
        <w:pStyle w:val="Paragraphedeliste"/>
      </w:pPr>
      <w:r w:rsidRPr="1668A71C">
        <w:rPr>
          <w:b/>
          <w:bCs/>
        </w:rPr>
        <w:t>Pour cela, ils devront</w:t>
      </w:r>
      <w:r w:rsidR="00E134F6" w:rsidRPr="1668A71C">
        <w:rPr>
          <w:b/>
          <w:bCs/>
        </w:rPr>
        <w:t xml:space="preserve"> modifier leur posture, </w:t>
      </w:r>
      <w:r w:rsidR="009A1E02" w:rsidRPr="1668A71C">
        <w:rPr>
          <w:b/>
          <w:bCs/>
        </w:rPr>
        <w:t xml:space="preserve">être </w:t>
      </w:r>
      <w:r w:rsidR="007724D9" w:rsidRPr="1668A71C">
        <w:rPr>
          <w:b/>
          <w:bCs/>
        </w:rPr>
        <w:t xml:space="preserve">à la recherche de solutions nouvelles, </w:t>
      </w:r>
      <w:r w:rsidR="009A1E02" w:rsidRPr="1668A71C">
        <w:rPr>
          <w:b/>
          <w:bCs/>
        </w:rPr>
        <w:t xml:space="preserve">à l’écoute et </w:t>
      </w:r>
      <w:r w:rsidRPr="1668A71C">
        <w:rPr>
          <w:b/>
          <w:bCs/>
        </w:rPr>
        <w:t xml:space="preserve">saisir les opportunités offertes par </w:t>
      </w:r>
      <w:r w:rsidR="00E134F6" w:rsidRPr="1668A71C">
        <w:rPr>
          <w:b/>
          <w:bCs/>
        </w:rPr>
        <w:t>le contexte</w:t>
      </w:r>
      <w:r w:rsidR="001B2F7E" w:rsidRPr="1668A71C">
        <w:rPr>
          <w:b/>
          <w:bCs/>
        </w:rPr>
        <w:t xml:space="preserve">. </w:t>
      </w:r>
    </w:p>
    <w:p w14:paraId="47068104" w14:textId="77777777" w:rsidR="008E427F" w:rsidRDefault="008E427F" w:rsidP="008E4797"/>
    <w:p w14:paraId="567398C1" w14:textId="48C42A02" w:rsidR="007724D9" w:rsidRPr="001E64F0" w:rsidRDefault="00EE0523" w:rsidP="00A342E0">
      <w:pPr>
        <w:pStyle w:val="Paragraphedeliste"/>
        <w:numPr>
          <w:ilvl w:val="0"/>
          <w:numId w:val="10"/>
        </w:numPr>
      </w:pPr>
      <w:r w:rsidRPr="1668A71C">
        <w:rPr>
          <w:b/>
          <w:bCs/>
        </w:rPr>
        <w:t xml:space="preserve">Ce qui va être demandé au groupe </w:t>
      </w:r>
      <w:r w:rsidR="00260193" w:rsidRPr="1668A71C">
        <w:rPr>
          <w:b/>
          <w:bCs/>
        </w:rPr>
        <w:t>« élus »</w:t>
      </w:r>
      <w:r w:rsidR="00260193">
        <w:t xml:space="preserve"> </w:t>
      </w:r>
      <w:r w:rsidR="00081CA3">
        <w:t xml:space="preserve">est de </w:t>
      </w:r>
      <w:r w:rsidR="00F83F78">
        <w:t>mener l</w:t>
      </w:r>
      <w:r w:rsidR="00081CA3">
        <w:t xml:space="preserve">a direction à la </w:t>
      </w:r>
      <w:r w:rsidR="00F83F78">
        <w:t>table des négociations. Pour cela, ils devront identifi</w:t>
      </w:r>
      <w:r w:rsidR="43185AD3">
        <w:t>er</w:t>
      </w:r>
      <w:r w:rsidR="00F83F78">
        <w:t xml:space="preserve"> les enjeux de la QVT pour eux et pour la direction, les intérêts et freins à la négociation pour les deux parties notamment au vu du contexte et de la stratégie d’évolution de l’entreprise. </w:t>
      </w:r>
    </w:p>
    <w:p w14:paraId="543FDD73" w14:textId="7BB8D5AA" w:rsidR="00081CA3" w:rsidRPr="001E64F0" w:rsidRDefault="00F83F78" w:rsidP="001E64F0">
      <w:pPr>
        <w:pStyle w:val="Paragraphedeliste"/>
      </w:pPr>
      <w:r>
        <w:t xml:space="preserve">Sur cette base, </w:t>
      </w:r>
      <w:r w:rsidR="007724D9">
        <w:t>ils p</w:t>
      </w:r>
      <w:r w:rsidR="007724D9" w:rsidRPr="1668A71C">
        <w:t xml:space="preserve">ourront définir le discours à tenir et </w:t>
      </w:r>
      <w:r w:rsidRPr="1668A71C">
        <w:t>les éléments de nature à favoriser l</w:t>
      </w:r>
      <w:r w:rsidR="007724D9" w:rsidRPr="1668A71C">
        <w:t>’écoute et l</w:t>
      </w:r>
      <w:r w:rsidR="001E64F0" w:rsidRPr="1668A71C">
        <w:t>’atten</w:t>
      </w:r>
      <w:r w:rsidR="001E64F0">
        <w:t>tion</w:t>
      </w:r>
      <w:r w:rsidR="007724D9">
        <w:t xml:space="preserve"> de la direction. </w:t>
      </w:r>
    </w:p>
    <w:p w14:paraId="37A98E23" w14:textId="77777777" w:rsidR="007724D9" w:rsidRPr="001E64F0" w:rsidRDefault="007724D9" w:rsidP="001E64F0">
      <w:pPr>
        <w:pStyle w:val="Paragraphedeliste"/>
      </w:pPr>
      <w:r>
        <w:t xml:space="preserve">Dans ce cadre émergera un </w:t>
      </w:r>
      <w:r w:rsidR="005507F7">
        <w:t xml:space="preserve">climat </w:t>
      </w:r>
      <w:r w:rsidR="00521DEE">
        <w:t xml:space="preserve">de confiance </w:t>
      </w:r>
      <w:r>
        <w:t xml:space="preserve">amenant </w:t>
      </w:r>
      <w:r w:rsidR="003556CE">
        <w:t xml:space="preserve">la direction </w:t>
      </w:r>
      <w:r w:rsidR="001A3A49">
        <w:t>à</w:t>
      </w:r>
      <w:r w:rsidR="003556CE">
        <w:t xml:space="preserve"> </w:t>
      </w:r>
      <w:r w:rsidR="00C91389">
        <w:t xml:space="preserve">exposer </w:t>
      </w:r>
      <w:r w:rsidR="00C32D3C">
        <w:t>de nouvelles informations relatives</w:t>
      </w:r>
      <w:r w:rsidR="0082667F">
        <w:t xml:space="preserve"> </w:t>
      </w:r>
      <w:r w:rsidR="00EF5B67">
        <w:t>aux conditions de travail</w:t>
      </w:r>
      <w:r w:rsidR="007E3EC1">
        <w:t>,</w:t>
      </w:r>
      <w:r w:rsidR="00B2385E">
        <w:t xml:space="preserve"> </w:t>
      </w:r>
      <w:r>
        <w:t xml:space="preserve">ils pourront </w:t>
      </w:r>
      <w:r w:rsidR="00EF5B67">
        <w:t xml:space="preserve">exprimer leur point de vue et analyse sur la situation en veillant </w:t>
      </w:r>
      <w:r w:rsidR="00B2385E" w:rsidRPr="1668A71C">
        <w:t>à intéresser</w:t>
      </w:r>
      <w:r w:rsidR="002F0E98" w:rsidRPr="1668A71C">
        <w:t xml:space="preserve"> et </w:t>
      </w:r>
      <w:r w:rsidR="00FC3222" w:rsidRPr="1668A71C">
        <w:t>condu</w:t>
      </w:r>
      <w:r w:rsidR="00FC3222">
        <w:t>ire le</w:t>
      </w:r>
      <w:r w:rsidR="00B2385E">
        <w:t xml:space="preserve"> groupe « direction » à un accord QVT.</w:t>
      </w:r>
      <w:r w:rsidR="007459ED">
        <w:t xml:space="preserve"> </w:t>
      </w:r>
      <w:r w:rsidR="00C32D3C">
        <w:t xml:space="preserve"> </w:t>
      </w:r>
    </w:p>
    <w:p w14:paraId="62C268BE" w14:textId="7CE9D9FC" w:rsidR="00EE0523" w:rsidRPr="007724D9" w:rsidRDefault="00241425" w:rsidP="001E64F0">
      <w:pPr>
        <w:pStyle w:val="Paragraphedeliste"/>
      </w:pPr>
      <w:r w:rsidRPr="1668A71C">
        <w:rPr>
          <w:b/>
          <w:bCs/>
        </w:rPr>
        <w:t xml:space="preserve">Les élus </w:t>
      </w:r>
      <w:r w:rsidR="007D7106" w:rsidRPr="1668A71C">
        <w:rPr>
          <w:b/>
          <w:bCs/>
        </w:rPr>
        <w:t>devront</w:t>
      </w:r>
      <w:r w:rsidR="00ED1111" w:rsidRPr="1668A71C">
        <w:rPr>
          <w:b/>
          <w:bCs/>
        </w:rPr>
        <w:t xml:space="preserve"> prendre soin de la relation</w:t>
      </w:r>
      <w:r w:rsidR="00C2050B" w:rsidRPr="1668A71C">
        <w:rPr>
          <w:b/>
          <w:bCs/>
        </w:rPr>
        <w:t>, voir</w:t>
      </w:r>
      <w:r w:rsidR="000E1E2E" w:rsidRPr="1668A71C">
        <w:rPr>
          <w:b/>
          <w:bCs/>
        </w:rPr>
        <w:t>e</w:t>
      </w:r>
      <w:r w:rsidR="004F234E" w:rsidRPr="1668A71C">
        <w:rPr>
          <w:b/>
          <w:bCs/>
        </w:rPr>
        <w:t xml:space="preserve"> la</w:t>
      </w:r>
      <w:r w:rsidR="00C2050B" w:rsidRPr="1668A71C">
        <w:rPr>
          <w:b/>
          <w:bCs/>
        </w:rPr>
        <w:t xml:space="preserve"> </w:t>
      </w:r>
      <w:r w:rsidR="00FC3222" w:rsidRPr="1668A71C">
        <w:rPr>
          <w:b/>
          <w:bCs/>
        </w:rPr>
        <w:t>créer,</w:t>
      </w:r>
      <w:r w:rsidR="00FC3222">
        <w:t xml:space="preserve"> e</w:t>
      </w:r>
      <w:r w:rsidR="00FC3222" w:rsidRPr="1668A71C">
        <w:t>t</w:t>
      </w:r>
      <w:r w:rsidR="00ED1111" w:rsidRPr="1668A71C">
        <w:t xml:space="preserve"> éviter</w:t>
      </w:r>
      <w:r w:rsidR="008E621D" w:rsidRPr="1668A71C">
        <w:t xml:space="preserve"> les</w:t>
      </w:r>
      <w:r w:rsidR="00ED1111" w:rsidRPr="1668A71C">
        <w:t xml:space="preserve"> erreurs psychologiques (</w:t>
      </w:r>
      <w:r w:rsidR="00EF5B67" w:rsidRPr="1668A71C">
        <w:t>caricature,</w:t>
      </w:r>
      <w:r w:rsidR="0082667F" w:rsidRPr="1668A71C">
        <w:t xml:space="preserve"> </w:t>
      </w:r>
      <w:r w:rsidR="00ED1111" w:rsidRPr="1668A71C">
        <w:t xml:space="preserve">surenchère, partis pris, attentes irréalistes, </w:t>
      </w:r>
      <w:r w:rsidR="006B5F0A" w:rsidRPr="1668A71C">
        <w:t xml:space="preserve">émotions non maîtrisées, etc.), </w:t>
      </w:r>
      <w:r w:rsidR="00F10948" w:rsidRPr="1668A71C">
        <w:t>car l’objectif reste l’accord</w:t>
      </w:r>
      <w:r w:rsidR="0062550F" w:rsidRPr="1668A71C">
        <w:t xml:space="preserve">. </w:t>
      </w:r>
    </w:p>
    <w:p w14:paraId="0241D198" w14:textId="77777777" w:rsidR="000E1E2E" w:rsidRDefault="000E1E2E" w:rsidP="00C26DF0"/>
    <w:p w14:paraId="7F7F5F3C" w14:textId="77777777" w:rsidR="0041669C" w:rsidRPr="00AF3CA1" w:rsidRDefault="00CE0BDF" w:rsidP="00C26DF0">
      <w:r w:rsidRPr="00AF3CA1">
        <w:t>L</w:t>
      </w:r>
      <w:r w:rsidR="00365B6D" w:rsidRPr="00AF3CA1">
        <w:t xml:space="preserve">e ou les animateurs vont choisir de </w:t>
      </w:r>
      <w:r w:rsidR="00365B6D" w:rsidRPr="00AF3CA1">
        <w:rPr>
          <w:b/>
          <w:bCs/>
        </w:rPr>
        <w:t>constituer les équipes</w:t>
      </w:r>
      <w:r w:rsidR="00365B6D" w:rsidRPr="00AF3CA1">
        <w:t xml:space="preserve"> en tout état de cause, avant </w:t>
      </w:r>
      <w:r w:rsidR="006F6525" w:rsidRPr="00AF3CA1">
        <w:t xml:space="preserve">le démarrage du jeu. </w:t>
      </w:r>
    </w:p>
    <w:p w14:paraId="127AA2E4" w14:textId="334BD6E2" w:rsidR="003D1473" w:rsidRPr="00AF3CA1" w:rsidRDefault="00CE0BDF" w:rsidP="00C26DF0">
      <w:r w:rsidRPr="00AF3CA1">
        <w:t xml:space="preserve">Mais quelles équipes constituer ? Selon le travail émotionnel que l’animateur </w:t>
      </w:r>
      <w:r w:rsidR="000F3388" w:rsidRPr="00AF3CA1">
        <w:t>estime devoir et pouvoir</w:t>
      </w:r>
      <w:r w:rsidRPr="00AF3CA1">
        <w:t xml:space="preserve"> demander aux participants sur leur propre posture</w:t>
      </w:r>
      <w:r w:rsidR="000F3388" w:rsidRPr="00AF3CA1">
        <w:t>.</w:t>
      </w:r>
    </w:p>
    <w:p w14:paraId="1DCBAD60" w14:textId="63E96808" w:rsidR="000C1E44" w:rsidRDefault="000F3388" w:rsidP="000C1E44">
      <w:r w:rsidRPr="00AF3CA1">
        <w:t>Suggestion : d</w:t>
      </w:r>
      <w:r w:rsidR="006F6525" w:rsidRPr="00AF3CA1">
        <w:t xml:space="preserve">es équipes </w:t>
      </w:r>
      <w:r w:rsidR="0019716D" w:rsidRPr="00AF3CA1">
        <w:t>non mixtes</w:t>
      </w:r>
      <w:r w:rsidR="000C1E44" w:rsidRPr="00AF3CA1">
        <w:t xml:space="preserve"> (seulement élus ou seulement direction)</w:t>
      </w:r>
      <w:r w:rsidR="004B6F1E" w:rsidRPr="00AF3CA1">
        <w:t xml:space="preserve"> </w:t>
      </w:r>
      <w:r w:rsidR="006058C5" w:rsidRPr="00AF3CA1">
        <w:t xml:space="preserve">peuvent </w:t>
      </w:r>
      <w:r w:rsidR="0019716D" w:rsidRPr="00AF3CA1">
        <w:t xml:space="preserve">mieux </w:t>
      </w:r>
      <w:r w:rsidR="006058C5" w:rsidRPr="00AF3CA1">
        <w:t xml:space="preserve">protéger </w:t>
      </w:r>
      <w:r w:rsidR="0019716D" w:rsidRPr="00AF3CA1">
        <w:t>les participants</w:t>
      </w:r>
      <w:r w:rsidR="008D2979" w:rsidRPr="00AF3CA1">
        <w:t xml:space="preserve"> </w:t>
      </w:r>
      <w:r w:rsidR="00346352" w:rsidRPr="00AF3CA1">
        <w:t>dans le travail émotionnel qu’ils ont à accomplir</w:t>
      </w:r>
      <w:r w:rsidR="003D0C58" w:rsidRPr="00AF3CA1">
        <w:t xml:space="preserve">, car ils </w:t>
      </w:r>
      <w:r w:rsidR="006058C5" w:rsidRPr="00AF3CA1">
        <w:t xml:space="preserve">sont </w:t>
      </w:r>
      <w:r w:rsidR="006058C5" w:rsidRPr="00AF3CA1">
        <w:rPr>
          <w:i/>
          <w:iCs/>
        </w:rPr>
        <w:t>a priori</w:t>
      </w:r>
      <w:r w:rsidR="006058C5" w:rsidRPr="00AF3CA1">
        <w:t xml:space="preserve"> dans des relations plus familières </w:t>
      </w:r>
      <w:r w:rsidR="000C1E44" w:rsidRPr="00AF3CA1">
        <w:t xml:space="preserve">entre eux. </w:t>
      </w:r>
    </w:p>
    <w:p w14:paraId="0C48F39F" w14:textId="77777777" w:rsidR="00AF3CA1" w:rsidRPr="00AF3CA1" w:rsidRDefault="00AF3CA1" w:rsidP="000C1E44"/>
    <w:p w14:paraId="29C70AA0" w14:textId="77777777" w:rsidR="000C1E44" w:rsidRDefault="000C1E44" w:rsidP="000C1E44">
      <w:pPr>
        <w:keepNext/>
        <w:pBdr>
          <w:top w:val="single" w:sz="4" w:space="1" w:color="auto"/>
          <w:left w:val="single" w:sz="4" w:space="4" w:color="auto"/>
          <w:bottom w:val="single" w:sz="4" w:space="1" w:color="auto"/>
          <w:right w:val="single" w:sz="4" w:space="4" w:color="auto"/>
        </w:pBdr>
        <w:shd w:val="clear" w:color="auto" w:fill="D7F4FC" w:themeFill="accent4" w:themeFillTint="33"/>
        <w:rPr>
          <w:b/>
          <w:bCs/>
        </w:rPr>
      </w:pPr>
      <w:r>
        <w:rPr>
          <w:b/>
          <w:bCs/>
        </w:rPr>
        <w:lastRenderedPageBreak/>
        <w:t>Attention à la caricature ! (Syndicats vs Direction)</w:t>
      </w:r>
    </w:p>
    <w:p w14:paraId="3C046DA4" w14:textId="549E3ED7" w:rsidR="00307145" w:rsidRDefault="000C1E44" w:rsidP="000C1E44">
      <w:pPr>
        <w:keepNext/>
        <w:pBdr>
          <w:top w:val="single" w:sz="4" w:space="1" w:color="auto"/>
          <w:left w:val="single" w:sz="4" w:space="4" w:color="auto"/>
          <w:bottom w:val="single" w:sz="4" w:space="1" w:color="auto"/>
          <w:right w:val="single" w:sz="4" w:space="4" w:color="auto"/>
        </w:pBdr>
        <w:shd w:val="clear" w:color="auto" w:fill="D7F4FC" w:themeFill="accent4" w:themeFillTint="33"/>
        <w:rPr>
          <w:color w:val="FF0000"/>
        </w:rPr>
      </w:pPr>
      <w:r>
        <w:t xml:space="preserve">La constitution des équipes peut donner lieu au cours du jeu à une situation ensuite problématique du point </w:t>
      </w:r>
      <w:r w:rsidR="5ED67EC4">
        <w:t xml:space="preserve">de vue </w:t>
      </w:r>
      <w:r>
        <w:t>de la progression pédagogique des stagiaires : si les participants d’un</w:t>
      </w:r>
      <w:r w:rsidR="008E7C6C">
        <w:t xml:space="preserve">e partie </w:t>
      </w:r>
      <w:r>
        <w:t>sont mis dans un rôle qui n’est habituellement pas le leur, ils peuvent vouloir caricaturer la position de l’autre partie en le « sur-jouant ».</w:t>
      </w:r>
      <w:r w:rsidRPr="1668A71C">
        <w:rPr>
          <w:color w:val="FF0000"/>
        </w:rPr>
        <w:t xml:space="preserve"> </w:t>
      </w:r>
    </w:p>
    <w:p w14:paraId="53EF724B" w14:textId="0C65E4BA" w:rsidR="000C1E44" w:rsidRPr="00820E52" w:rsidRDefault="000C1E44" w:rsidP="000C1E44">
      <w:pPr>
        <w:keepNext/>
        <w:pBdr>
          <w:top w:val="single" w:sz="4" w:space="1" w:color="auto"/>
          <w:left w:val="single" w:sz="4" w:space="4" w:color="auto"/>
          <w:bottom w:val="single" w:sz="4" w:space="1" w:color="auto"/>
          <w:right w:val="single" w:sz="4" w:space="4" w:color="auto"/>
        </w:pBdr>
        <w:shd w:val="clear" w:color="auto" w:fill="D7F4FC" w:themeFill="accent4" w:themeFillTint="33"/>
      </w:pPr>
      <w:r>
        <w:t>Il peut donc être utile de mixer les équipes. Mais cette seule mixité ne suffira pas toujours à pallier ce problème. Tout va résider dans le temps donné aux stagiaires et aux efforts de recadrage pédagogique à effectuer au cours du jeu par les animateurs.</w:t>
      </w:r>
    </w:p>
    <w:p w14:paraId="6CC4838C" w14:textId="77777777" w:rsidR="000F3388" w:rsidRDefault="000F3388" w:rsidP="00C26DF0"/>
    <w:p w14:paraId="5FC7387E" w14:textId="0548E607" w:rsidR="000E1E2E" w:rsidRPr="001E64F0" w:rsidRDefault="000F3388" w:rsidP="00C26DF0">
      <w:r w:rsidRPr="001E64F0">
        <w:t>Même non mixtes d</w:t>
      </w:r>
      <w:r w:rsidR="000C1E44" w:rsidRPr="001E64F0">
        <w:t>es équipes peuvent néanmoins être inversée</w:t>
      </w:r>
      <w:r w:rsidRPr="001E64F0">
        <w:t>s</w:t>
      </w:r>
      <w:r w:rsidR="000C1E44" w:rsidRPr="001E64F0">
        <w:t xml:space="preserve"> (des élus prenant le rôle de direction et inversement), ce qui peut aider chacun à travailler sur la prise en compte du point de vue de l’autre sur le sujet</w:t>
      </w:r>
      <w:r w:rsidRPr="001E64F0">
        <w:t xml:space="preserve"> </w:t>
      </w:r>
      <w:r w:rsidR="000C1E44" w:rsidRPr="001E64F0">
        <w:t>des conditions de travail.</w:t>
      </w:r>
    </w:p>
    <w:p w14:paraId="19033D21" w14:textId="265A8519" w:rsidR="00C26DF0" w:rsidRPr="001E64F0" w:rsidRDefault="00C26DF0" w:rsidP="00C26DF0">
      <w:r>
        <w:t xml:space="preserve">Ce type d’exercice est parfois considéré comme assez éprouvant par les participants, notamment en raison des émotions qu’il mobilise. Placé en début d’atelier, il peut susciter de l’anxiété, surtout si la confiance n’est pas encore installée entre les stagiaires et avec le ou les animateurs. Pour limiter la charge émotionnelle des </w:t>
      </w:r>
      <w:r w:rsidR="000E1E2E">
        <w:t>participants</w:t>
      </w:r>
      <w:r>
        <w:t xml:space="preserve">, le jeu peut également être joué tout au long d’un processus de formation sur un thème précis. Le jeu constitue ainsi une mise en route et un fil conducteur ensuite exploité par l’animateur ou les </w:t>
      </w:r>
      <w:proofErr w:type="spellStart"/>
      <w:r>
        <w:t>co</w:t>
      </w:r>
      <w:proofErr w:type="spellEnd"/>
      <w:r w:rsidR="04E96EAA">
        <w:t>-</w:t>
      </w:r>
      <w:r>
        <w:t>animateurs pendant le reste de la formation.</w:t>
      </w:r>
    </w:p>
    <w:p w14:paraId="2C4CEBB0" w14:textId="39CD9A9F" w:rsidR="00C26DF0" w:rsidRDefault="00C26DF0" w:rsidP="00C26DF0"/>
    <w:p w14:paraId="252C9144" w14:textId="4F891A63" w:rsidR="00C26DF0" w:rsidRDefault="00C26DF0" w:rsidP="008E4797">
      <w:pPr>
        <w:pStyle w:val="Titre2"/>
      </w:pPr>
      <w:bookmarkStart w:id="4" w:name="_Toc58429389"/>
      <w:r>
        <w:t>Concernant les phases</w:t>
      </w:r>
      <w:r w:rsidR="00451AA9">
        <w:t xml:space="preserve"> du jeu</w:t>
      </w:r>
      <w:bookmarkEnd w:id="4"/>
    </w:p>
    <w:p w14:paraId="1DFA8A78" w14:textId="6B38EBE7" w:rsidR="00C26DF0" w:rsidRDefault="00C26DF0" w:rsidP="00C26DF0">
      <w:pPr>
        <w:pStyle w:val="Paragraphedeliste"/>
        <w:numPr>
          <w:ilvl w:val="0"/>
          <w:numId w:val="19"/>
        </w:numPr>
        <w:spacing w:after="0"/>
        <w:jc w:val="left"/>
        <w:rPr>
          <w:b/>
          <w:bCs/>
        </w:rPr>
      </w:pPr>
      <w:r w:rsidRPr="00E57F3B">
        <w:rPr>
          <w:b/>
          <w:bCs/>
        </w:rPr>
        <w:t>Pendant la présentation</w:t>
      </w:r>
      <w:r>
        <w:rPr>
          <w:b/>
          <w:bCs/>
        </w:rPr>
        <w:t xml:space="preserve"> du jeu : </w:t>
      </w:r>
    </w:p>
    <w:p w14:paraId="01BEE572" w14:textId="77777777" w:rsidR="001E64F0" w:rsidRDefault="001E64F0" w:rsidP="001E64F0">
      <w:pPr>
        <w:pStyle w:val="Paragraphedeliste"/>
        <w:spacing w:after="0"/>
        <w:ind w:left="360"/>
        <w:jc w:val="left"/>
        <w:rPr>
          <w:b/>
          <w:bCs/>
        </w:rPr>
      </w:pPr>
    </w:p>
    <w:p w14:paraId="2F9ED4AB" w14:textId="77777777" w:rsidR="00C26DF0" w:rsidRDefault="00C26DF0" w:rsidP="00C26DF0">
      <w:pPr>
        <w:pStyle w:val="Paragraphedeliste"/>
        <w:numPr>
          <w:ilvl w:val="1"/>
          <w:numId w:val="19"/>
        </w:numPr>
        <w:spacing w:after="0"/>
      </w:pPr>
      <w:r>
        <w:t>P</w:t>
      </w:r>
      <w:r w:rsidRPr="004C334F">
        <w:t>récisez bien la finalité et les modalités pratiques</w:t>
      </w:r>
      <w:r>
        <w:t> ;</w:t>
      </w:r>
    </w:p>
    <w:p w14:paraId="7B516B00" w14:textId="77777777" w:rsidR="00C26DF0" w:rsidRDefault="00C26DF0" w:rsidP="00C26DF0">
      <w:pPr>
        <w:pStyle w:val="Paragraphedeliste"/>
        <w:numPr>
          <w:ilvl w:val="1"/>
          <w:numId w:val="19"/>
        </w:numPr>
        <w:spacing w:after="0"/>
      </w:pPr>
      <w:r>
        <w:t>Assurez-vous de la bonne compréhension des consignes par tous les participants</w:t>
      </w:r>
    </w:p>
    <w:p w14:paraId="7D82D8C1" w14:textId="77777777" w:rsidR="00C26DF0" w:rsidRPr="008E4797" w:rsidRDefault="00C26DF0" w:rsidP="00C26DF0">
      <w:pPr>
        <w:pStyle w:val="Paragraphedeliste"/>
        <w:numPr>
          <w:ilvl w:val="1"/>
          <w:numId w:val="19"/>
        </w:numPr>
        <w:spacing w:after="0"/>
        <w:rPr>
          <w:b/>
          <w:bCs/>
        </w:rPr>
      </w:pPr>
      <w:r>
        <w:rPr>
          <w:rFonts w:eastAsiaTheme="minorEastAsia"/>
        </w:rPr>
        <w:t>Composez</w:t>
      </w:r>
      <w:r w:rsidRPr="004F671A">
        <w:rPr>
          <w:rFonts w:eastAsiaTheme="minorEastAsia"/>
        </w:rPr>
        <w:t xml:space="preserve"> </w:t>
      </w:r>
      <w:r>
        <w:rPr>
          <w:rFonts w:eastAsiaTheme="minorEastAsia"/>
        </w:rPr>
        <w:t>les groupes</w:t>
      </w:r>
      <w:r w:rsidRPr="004F671A">
        <w:rPr>
          <w:rFonts w:eastAsiaTheme="minorEastAsia"/>
        </w:rPr>
        <w:t xml:space="preserve"> </w:t>
      </w:r>
      <w:r>
        <w:rPr>
          <w:rFonts w:eastAsiaTheme="minorEastAsia"/>
        </w:rPr>
        <w:t>en vous fondant sur la volonté des participants en donnant des conseils : « </w:t>
      </w:r>
      <w:r w:rsidRPr="00E72958">
        <w:rPr>
          <w:rFonts w:eastAsiaTheme="minorEastAsia"/>
          <w:i/>
        </w:rPr>
        <w:t xml:space="preserve">essayez de changer </w:t>
      </w:r>
      <w:r w:rsidRPr="00E72958">
        <w:rPr>
          <w:rFonts w:eastAsiaTheme="minorEastAsia"/>
          <w:i/>
          <w:iCs/>
        </w:rPr>
        <w:t>de positions</w:t>
      </w:r>
      <w:r>
        <w:rPr>
          <w:rFonts w:eastAsiaTheme="minorEastAsia"/>
        </w:rPr>
        <w:t> », par exemple, sinon composer</w:t>
      </w:r>
      <w:r w:rsidRPr="004F671A">
        <w:rPr>
          <w:rFonts w:eastAsiaTheme="minorEastAsia"/>
        </w:rPr>
        <w:t xml:space="preserve"> </w:t>
      </w:r>
      <w:r>
        <w:rPr>
          <w:rFonts w:eastAsiaTheme="minorEastAsia"/>
        </w:rPr>
        <w:t>l’équipe (mixer ou non les équipes au niveau des positions, placer ou non les acteurs dans des positions dont ils n’ont pas l’habitude dans la vie réelle selon les besoins de la salle et les objectifs spécifiquement poursuivis) ;</w:t>
      </w:r>
    </w:p>
    <w:p w14:paraId="0D3568A5" w14:textId="77777777" w:rsidR="00C26DF0" w:rsidRPr="000016EB" w:rsidRDefault="00C26DF0" w:rsidP="00C26DF0">
      <w:pPr>
        <w:pStyle w:val="Paragraphedeliste"/>
        <w:numPr>
          <w:ilvl w:val="1"/>
          <w:numId w:val="19"/>
        </w:numPr>
        <w:spacing w:after="0"/>
        <w:rPr>
          <w:b/>
          <w:bCs/>
        </w:rPr>
      </w:pPr>
      <w:r>
        <w:t>Assurez-vous que les joueurs aient bien compris ce qu’on attend d’eux ;</w:t>
      </w:r>
    </w:p>
    <w:p w14:paraId="4C59813A" w14:textId="77777777" w:rsidR="00C26DF0" w:rsidRPr="00B47883" w:rsidRDefault="00C26DF0" w:rsidP="00C26DF0"/>
    <w:p w14:paraId="20BF6D88" w14:textId="137508E1" w:rsidR="00C26DF0" w:rsidRDefault="00C26DF0" w:rsidP="00C26DF0">
      <w:pPr>
        <w:pStyle w:val="Paragraphedeliste"/>
        <w:numPr>
          <w:ilvl w:val="0"/>
          <w:numId w:val="19"/>
        </w:numPr>
        <w:spacing w:after="0"/>
        <w:jc w:val="left"/>
        <w:rPr>
          <w:b/>
          <w:bCs/>
        </w:rPr>
      </w:pPr>
      <w:r>
        <w:rPr>
          <w:b/>
          <w:bCs/>
        </w:rPr>
        <w:t>Au cours du jeu :</w:t>
      </w:r>
    </w:p>
    <w:p w14:paraId="0BE257A4" w14:textId="77777777" w:rsidR="001E64F0" w:rsidRDefault="001E64F0" w:rsidP="001E64F0">
      <w:pPr>
        <w:pStyle w:val="Paragraphedeliste"/>
        <w:spacing w:after="0"/>
        <w:ind w:left="360"/>
        <w:jc w:val="left"/>
        <w:rPr>
          <w:b/>
          <w:bCs/>
        </w:rPr>
      </w:pPr>
    </w:p>
    <w:p w14:paraId="6AD9BD9D" w14:textId="77777777" w:rsidR="00C26DF0" w:rsidRPr="00307145" w:rsidRDefault="00C26DF0" w:rsidP="00C26DF0">
      <w:pPr>
        <w:pStyle w:val="Paragraphedeliste"/>
        <w:numPr>
          <w:ilvl w:val="1"/>
          <w:numId w:val="19"/>
        </w:numPr>
        <w:spacing w:after="0"/>
        <w:jc w:val="left"/>
        <w:rPr>
          <w:b/>
          <w:bCs/>
        </w:rPr>
      </w:pPr>
      <w:r w:rsidRPr="00307145">
        <w:rPr>
          <w:rFonts w:eastAsiaTheme="minorEastAsia"/>
        </w:rPr>
        <w:t>Aider les groupes en phases d’exposition (étape 1), d’exploration (étape 2) ou de composition (étape 3) ;</w:t>
      </w:r>
    </w:p>
    <w:p w14:paraId="3E4C2D9E" w14:textId="77777777" w:rsidR="00C26DF0" w:rsidRPr="00AD02A4" w:rsidRDefault="00C26DF0" w:rsidP="00C26DF0">
      <w:pPr>
        <w:pStyle w:val="Paragraphedeliste"/>
        <w:numPr>
          <w:ilvl w:val="1"/>
          <w:numId w:val="19"/>
        </w:numPr>
        <w:spacing w:after="0"/>
        <w:jc w:val="left"/>
        <w:rPr>
          <w:b/>
          <w:bCs/>
        </w:rPr>
      </w:pPr>
      <w:r>
        <w:t>I</w:t>
      </w:r>
      <w:r w:rsidRPr="005A2D68">
        <w:t>ntervenez en cas de blocage.</w:t>
      </w:r>
      <w:r>
        <w:rPr>
          <w:b/>
          <w:bCs/>
        </w:rPr>
        <w:t xml:space="preserve"> </w:t>
      </w:r>
      <w:r w:rsidRPr="005A2D68">
        <w:t xml:space="preserve">Vous pouvez </w:t>
      </w:r>
      <w:r>
        <w:t>leur proposer</w:t>
      </w:r>
      <w:r w:rsidRPr="005A2D68">
        <w:t xml:space="preserve"> </w:t>
      </w:r>
      <w:r>
        <w:t>notamment d’évaluer d’autres exemples d’items de négociation ou de faire évoluer la formulation de leurs items ;</w:t>
      </w:r>
    </w:p>
    <w:p w14:paraId="0B7ECA5D" w14:textId="77777777" w:rsidR="00C26DF0" w:rsidRDefault="00C26DF0" w:rsidP="00C26DF0">
      <w:pPr>
        <w:numPr>
          <w:ilvl w:val="1"/>
          <w:numId w:val="19"/>
        </w:numPr>
      </w:pPr>
      <w:r w:rsidRPr="004F671A">
        <w:t>Faciliter les échanges en grand groupe</w:t>
      </w:r>
      <w:r>
        <w:t> ;</w:t>
      </w:r>
    </w:p>
    <w:p w14:paraId="196B1993" w14:textId="464F410D" w:rsidR="000F6FA6" w:rsidRDefault="000F6FA6" w:rsidP="008E4797"/>
    <w:p w14:paraId="697F6510" w14:textId="575512BE" w:rsidR="009B2D23" w:rsidRDefault="009B2D23" w:rsidP="008E4797"/>
    <w:p w14:paraId="75BCED7E" w14:textId="77777777" w:rsidR="009B2D23" w:rsidRDefault="009B2D23" w:rsidP="008E4797"/>
    <w:p w14:paraId="73DE7A3A" w14:textId="77777777" w:rsidR="00F23E0D" w:rsidRDefault="00F23E0D" w:rsidP="008E4797">
      <w:pPr>
        <w:pStyle w:val="Paragraphedeliste"/>
        <w:numPr>
          <w:ilvl w:val="0"/>
          <w:numId w:val="19"/>
        </w:numPr>
        <w:spacing w:after="0"/>
        <w:jc w:val="left"/>
      </w:pPr>
      <w:r w:rsidRPr="008E4797">
        <w:rPr>
          <w:b/>
          <w:bCs/>
        </w:rPr>
        <w:lastRenderedPageBreak/>
        <w:t>Pour animer la phase bilan, l’animateur pourra s’appuyer sur ces consignes pour :</w:t>
      </w:r>
    </w:p>
    <w:p w14:paraId="6657414E" w14:textId="70C18CF8" w:rsidR="00F23E0D" w:rsidRDefault="00F23E0D" w:rsidP="008E4797">
      <w:pPr>
        <w:pStyle w:val="Paragraphedeliste"/>
        <w:numPr>
          <w:ilvl w:val="1"/>
          <w:numId w:val="19"/>
        </w:numPr>
        <w:spacing w:after="0"/>
        <w:jc w:val="left"/>
      </w:pPr>
      <w:r>
        <w:t xml:space="preserve">Renforcer positivement les efforts des participants qui sont allés dans le sens des consignes d’animation ou ont trouvé les objets et champs de négociation suggérés dans </w:t>
      </w:r>
      <w:r w:rsidR="00451AA9">
        <w:t>la fiche</w:t>
      </w:r>
      <w:r w:rsidR="00A977B4">
        <w:t xml:space="preserve"> </w:t>
      </w:r>
      <w:r w:rsidR="00451AA9">
        <w:t>animateur</w:t>
      </w:r>
      <w:r>
        <w:t>.</w:t>
      </w:r>
    </w:p>
    <w:p w14:paraId="5CBC3239" w14:textId="1BB5E35A" w:rsidR="00F23E0D" w:rsidRDefault="00F23E0D" w:rsidP="008E4797">
      <w:pPr>
        <w:pStyle w:val="Paragraphedeliste"/>
        <w:numPr>
          <w:ilvl w:val="1"/>
          <w:numId w:val="19"/>
        </w:numPr>
        <w:spacing w:after="0"/>
        <w:jc w:val="left"/>
      </w:pPr>
      <w:r>
        <w:t>Définir avec les stagiaires des objectifs d’amélioration à la fois personnels et collectifs.</w:t>
      </w:r>
    </w:p>
    <w:p w14:paraId="5E493B4F" w14:textId="77777777" w:rsidR="002448FF" w:rsidRPr="009C7131" w:rsidRDefault="002448FF" w:rsidP="009C7131"/>
    <w:p w14:paraId="4CCFF947" w14:textId="5B57DE98" w:rsidR="00C37CE5" w:rsidRPr="00C37CE5" w:rsidRDefault="00C37CE5" w:rsidP="006470A0">
      <w:pPr>
        <w:pStyle w:val="Titre2"/>
      </w:pPr>
      <w:bookmarkStart w:id="5" w:name="_Toc58429390"/>
      <w:r>
        <w:t>Le rôle du ou des animateurs : gardien du processus</w:t>
      </w:r>
      <w:bookmarkEnd w:id="5"/>
    </w:p>
    <w:p w14:paraId="2205FF5F" w14:textId="77777777" w:rsidR="00C37CE5" w:rsidRDefault="00C37CE5" w:rsidP="00C37CE5">
      <w:r>
        <w:t xml:space="preserve">Il anime les débats et protège le processus. </w:t>
      </w:r>
    </w:p>
    <w:p w14:paraId="5B22B394" w14:textId="77777777" w:rsidR="00C37CE5" w:rsidRDefault="00C37CE5" w:rsidP="00C37CE5">
      <w:r>
        <w:t xml:space="preserve">Dans son rôle d’animation, le formateur crée les conditions pour que l’expression des participants soit la plus libre et la plus constructive possible : en s’assurant que chacun pourra apporter sa contribution, prendre la parole, exprimer ses idées, en effectuant une prise de notes au tableau, en posant des questions, et en intervenant quand les règles de fonctionnement convenues au départ ne sont pas respectées (notamment en cas d’attaques personnelles), mais aussi en étant capable d’adapter le processus quand il sent qu’il ne répond plus aux besoins ou aux capacités des parties. </w:t>
      </w:r>
    </w:p>
    <w:p w14:paraId="5D502D53" w14:textId="35BBD94A" w:rsidR="00C37CE5" w:rsidRDefault="00C37CE5" w:rsidP="00C37CE5">
      <w:r>
        <w:t xml:space="preserve">Dans son rôle de gardien du processus, il s’assure que les participants passent par toutes les étapes du processus, et ne retombent pas dans la tendance au positionnement. </w:t>
      </w:r>
    </w:p>
    <w:p w14:paraId="67E7ACF4" w14:textId="77777777" w:rsidR="00C37CE5" w:rsidRDefault="00C37CE5" w:rsidP="00C37CE5">
      <w:r>
        <w:t xml:space="preserve">Ce rôle est essentiel, surtout au début des négociations, quand les parties ne sont pas encore familières avec le nouveau mode de raisonnement. </w:t>
      </w:r>
    </w:p>
    <w:p w14:paraId="3DE30ABF" w14:textId="77777777" w:rsidR="00C37CE5" w:rsidRDefault="00C37CE5" w:rsidP="00C37CE5">
      <w:r>
        <w:t xml:space="preserve">L’expérience tend à montrer qu’il convient de commencer par un sujet simple, et d’être particulièrement rigoureux sur le respect des étapes, même si cela paraît inutilement long et artificiel. </w:t>
      </w:r>
    </w:p>
    <w:p w14:paraId="4A200FC3" w14:textId="112B0194" w:rsidR="00C37CE5" w:rsidRDefault="00C37CE5" w:rsidP="00C37CE5">
      <w:r>
        <w:t>Le processus est en effet construit de façon à faire</w:t>
      </w:r>
      <w:r w:rsidR="0009484B">
        <w:t xml:space="preserve"> évoluer</w:t>
      </w:r>
      <w:r>
        <w:t xml:space="preserve"> les mécanismes de défense de la négociation traditionnelle, et toute étape mal réalisée peut amener les participants à se raccrocher à leurs vieux réflexes de négociation et rester « camp</w:t>
      </w:r>
      <w:r w:rsidR="00D05492">
        <w:t>és</w:t>
      </w:r>
      <w:r>
        <w:t> » sur leurs idées</w:t>
      </w:r>
      <w:r w:rsidR="00CB3A17">
        <w:t xml:space="preserve"> (position</w:t>
      </w:r>
      <w:r w:rsidR="006F1471">
        <w:t>s</w:t>
      </w:r>
      <w:r w:rsidR="00CB3A17">
        <w:t>)</w:t>
      </w:r>
      <w:r>
        <w:t xml:space="preserve"> de départ. </w:t>
      </w:r>
    </w:p>
    <w:p w14:paraId="4B098587" w14:textId="41183474" w:rsidR="00C37CE5" w:rsidRDefault="00C37CE5" w:rsidP="00C37CE5">
      <w:r w:rsidRPr="0026186D">
        <w:t xml:space="preserve">En outre, le gardien du processus doit constamment conserver un recul suffisant par rapport au sujet discuté. </w:t>
      </w:r>
    </w:p>
    <w:p w14:paraId="47547624" w14:textId="77777777" w:rsidR="00C37CE5" w:rsidRPr="007158AB" w:rsidRDefault="00C37CE5" w:rsidP="00C37CE5">
      <w:r>
        <w:t>Enfin, en cas de difficulté, le formateur doit être capable de remettre les parties face à leur choix librement consenti au départ, de privilégier la transparence et la confiance.</w:t>
      </w:r>
    </w:p>
    <w:p w14:paraId="4DBCDAEB" w14:textId="6BEFFF3F" w:rsidR="00C37CE5" w:rsidRDefault="00C37CE5" w:rsidP="00C37CE5"/>
    <w:p w14:paraId="711FF31E" w14:textId="71BEC101" w:rsidR="009B2D23" w:rsidRDefault="009B2D23" w:rsidP="00C37CE5"/>
    <w:p w14:paraId="3DFF2DFD" w14:textId="019408AC" w:rsidR="009B2D23" w:rsidRDefault="009B2D23" w:rsidP="00C37CE5"/>
    <w:p w14:paraId="271D6615" w14:textId="77777777" w:rsidR="009B2D23" w:rsidRPr="00C37CE5" w:rsidRDefault="009B2D23" w:rsidP="00C37CE5"/>
    <w:p w14:paraId="1C3215AB" w14:textId="40FB1C0E" w:rsidR="009F48D7" w:rsidRDefault="009F48D7" w:rsidP="00C37CE5"/>
    <w:p w14:paraId="6AEA39C9" w14:textId="77777777" w:rsidR="0082667F" w:rsidRPr="00C37CE5" w:rsidRDefault="0082667F" w:rsidP="00C37CE5"/>
    <w:p w14:paraId="50FD99D0" w14:textId="07BE22D0" w:rsidR="006E6325" w:rsidRDefault="006E6325" w:rsidP="006470A0">
      <w:pPr>
        <w:pStyle w:val="Titre1"/>
      </w:pPr>
      <w:bookmarkStart w:id="6" w:name="_Toc58429391"/>
      <w:r>
        <w:lastRenderedPageBreak/>
        <w:t>Exposé du cas</w:t>
      </w:r>
      <w:bookmarkEnd w:id="6"/>
    </w:p>
    <w:p w14:paraId="2E39130E" w14:textId="73C4F1F4" w:rsidR="00AD4787" w:rsidRDefault="00AD4787" w:rsidP="006470A0">
      <w:pPr>
        <w:pStyle w:val="Titre2"/>
      </w:pPr>
      <w:bookmarkStart w:id="7" w:name="_Toc58429392"/>
      <w:r>
        <w:t xml:space="preserve">L’établissement </w:t>
      </w:r>
      <w:r w:rsidR="001E64F0">
        <w:t>SuperBETA</w:t>
      </w:r>
      <w:bookmarkEnd w:id="7"/>
      <w:r w:rsidR="00E40DB2">
        <w:t xml:space="preserve"> </w:t>
      </w:r>
    </w:p>
    <w:p w14:paraId="6EC74A4C" w14:textId="07FDA600" w:rsidR="00307145" w:rsidRDefault="00170B52" w:rsidP="002C620B">
      <w:r w:rsidRPr="002C620B">
        <w:t xml:space="preserve">L’établissement </w:t>
      </w:r>
      <w:r w:rsidR="00307145" w:rsidRPr="00307145">
        <w:t>SuperBETA</w:t>
      </w:r>
      <w:r w:rsidR="002C620B" w:rsidRPr="002C620B">
        <w:t xml:space="preserve"> est un établissement </w:t>
      </w:r>
      <w:r w:rsidR="00BF5258">
        <w:t xml:space="preserve">public à </w:t>
      </w:r>
      <w:r w:rsidR="002C620B" w:rsidRPr="002C620B">
        <w:t>caractère industriel et commercial (</w:t>
      </w:r>
      <w:r w:rsidR="00CD2B5A" w:rsidRPr="002C620B">
        <w:t>EPIC)</w:t>
      </w:r>
      <w:r w:rsidR="00CD2B5A">
        <w:t xml:space="preserve"> </w:t>
      </w:r>
      <w:r w:rsidR="00CD2B5A" w:rsidRPr="005C4AA4">
        <w:t>créé</w:t>
      </w:r>
      <w:r w:rsidR="002C620B" w:rsidRPr="005C4AA4">
        <w:t xml:space="preserve"> </w:t>
      </w:r>
      <w:r w:rsidR="006E2992" w:rsidRPr="005C4AA4">
        <w:t>en</w:t>
      </w:r>
      <w:r w:rsidR="002C620B" w:rsidRPr="005C4AA4">
        <w:t xml:space="preserve"> 200</w:t>
      </w:r>
      <w:r w:rsidR="003B3843">
        <w:t>7</w:t>
      </w:r>
      <w:r w:rsidR="002C620B" w:rsidRPr="005C4AA4">
        <w:t>.</w:t>
      </w:r>
      <w:r w:rsidR="005C4AA4">
        <w:t xml:space="preserve"> </w:t>
      </w:r>
      <w:bookmarkStart w:id="8" w:name="_Hlk55336109"/>
      <w:r w:rsidR="002C620B" w:rsidRPr="00CC1596">
        <w:t>L’établissement</w:t>
      </w:r>
      <w:r w:rsidR="00434F7A" w:rsidRPr="00CC1596">
        <w:t xml:space="preserve"> </w:t>
      </w:r>
      <w:r w:rsidR="00307145">
        <w:t>comptait</w:t>
      </w:r>
      <w:r w:rsidR="00434F7A" w:rsidRPr="00CC1596">
        <w:t xml:space="preserve"> </w:t>
      </w:r>
      <w:r w:rsidR="00307145">
        <w:t xml:space="preserve">à sa création </w:t>
      </w:r>
      <w:r w:rsidR="00E81DAD" w:rsidRPr="00CC1596">
        <w:t xml:space="preserve">35 </w:t>
      </w:r>
      <w:r w:rsidR="00307145">
        <w:t>salariés.</w:t>
      </w:r>
    </w:p>
    <w:bookmarkEnd w:id="8"/>
    <w:p w14:paraId="425CC735" w14:textId="36593DCE" w:rsidR="00934F47" w:rsidRDefault="00307145" w:rsidP="002C620B">
      <w:r>
        <w:t xml:space="preserve">Il </w:t>
      </w:r>
      <w:r w:rsidR="002C620B" w:rsidRPr="00CC1596">
        <w:t>intervient en vue</w:t>
      </w:r>
      <w:r w:rsidR="002C620B" w:rsidRPr="005C4AA4">
        <w:t xml:space="preserve"> de la mise en œuvre de projets </w:t>
      </w:r>
      <w:r w:rsidR="00F30900">
        <w:t xml:space="preserve">fonciers </w:t>
      </w:r>
      <w:r w:rsidR="002C620B" w:rsidRPr="005C4AA4">
        <w:t>ayant un caractère d’intérêt général</w:t>
      </w:r>
      <w:r w:rsidR="001E64F0">
        <w:t>.</w:t>
      </w:r>
    </w:p>
    <w:p w14:paraId="493639E2" w14:textId="553A8DBF" w:rsidR="00306A1D" w:rsidRDefault="0094704C" w:rsidP="002C620B">
      <w:r>
        <w:t>Entre 2007 et 2017, l</w:t>
      </w:r>
      <w:r w:rsidR="00AC55EE">
        <w:t xml:space="preserve">’absentéisme était </w:t>
      </w:r>
      <w:r>
        <w:t>nul ou très faible</w:t>
      </w:r>
      <w:r w:rsidR="00EF5B67">
        <w:t xml:space="preserve"> et l’ambiance de travail était jugée comme bonne par les salariés</w:t>
      </w:r>
      <w:r>
        <w:t>.</w:t>
      </w:r>
      <w:r w:rsidR="000D7980">
        <w:t xml:space="preserve"> </w:t>
      </w:r>
    </w:p>
    <w:p w14:paraId="43B12FB4" w14:textId="7DD90FE8" w:rsidR="00AD4787" w:rsidRPr="002C620B" w:rsidRDefault="00AD4787" w:rsidP="006470A0">
      <w:pPr>
        <w:pStyle w:val="Titre2"/>
      </w:pPr>
      <w:bookmarkStart w:id="9" w:name="_Toc58429393"/>
      <w:r>
        <w:t xml:space="preserve">Des changements </w:t>
      </w:r>
      <w:r w:rsidR="00307145">
        <w:t xml:space="preserve">et des réorganisations </w:t>
      </w:r>
      <w:r>
        <w:t>nécessaires</w:t>
      </w:r>
      <w:bookmarkEnd w:id="9"/>
    </w:p>
    <w:p w14:paraId="09116172" w14:textId="3E1621FF" w:rsidR="0094704C" w:rsidRDefault="0094704C" w:rsidP="00D91990">
      <w:r w:rsidRPr="005C4AA4">
        <w:t>À la suite d’une concertation</w:t>
      </w:r>
      <w:r w:rsidR="00307145">
        <w:t>,</w:t>
      </w:r>
      <w:r w:rsidRPr="005C4AA4">
        <w:t xml:space="preserve"> le territoire d’intervention </w:t>
      </w:r>
      <w:r w:rsidR="001E64F0">
        <w:t xml:space="preserve">de </w:t>
      </w:r>
      <w:bookmarkStart w:id="10" w:name="_Hlk57887471"/>
      <w:r w:rsidR="001E64F0">
        <w:t>Super</w:t>
      </w:r>
      <w:r w:rsidR="00307145">
        <w:t>BETA</w:t>
      </w:r>
      <w:bookmarkEnd w:id="10"/>
      <w:r>
        <w:t xml:space="preserve"> </w:t>
      </w:r>
      <w:r w:rsidRPr="005C4AA4">
        <w:t xml:space="preserve">a été étendu </w:t>
      </w:r>
      <w:r w:rsidR="00934F47">
        <w:t>et couvre</w:t>
      </w:r>
      <w:r w:rsidRPr="005C4AA4" w:rsidDel="004719CC">
        <w:t xml:space="preserve"> dorénavant</w:t>
      </w:r>
      <w:r w:rsidRPr="005C4AA4">
        <w:t xml:space="preserve"> l’ensemble de la région</w:t>
      </w:r>
      <w:r w:rsidR="00307145">
        <w:t xml:space="preserve"> PACA</w:t>
      </w:r>
      <w:r w:rsidRPr="005C4AA4">
        <w:t xml:space="preserve">. </w:t>
      </w:r>
      <w:r w:rsidRPr="002C620B">
        <w:t xml:space="preserve">En </w:t>
      </w:r>
      <w:r w:rsidRPr="005C4AA4">
        <w:t>parallèle de son extension</w:t>
      </w:r>
      <w:r w:rsidRPr="005C4AA4" w:rsidDel="004719CC">
        <w:t xml:space="preserve"> opérationnelle</w:t>
      </w:r>
      <w:r w:rsidRPr="005C4AA4">
        <w:t xml:space="preserve">, l’établissement a élaboré un Programme </w:t>
      </w:r>
      <w:r w:rsidRPr="005C4AA4" w:rsidDel="004719CC">
        <w:t xml:space="preserve">Pluriannuel d'Intervention (PPI) </w:t>
      </w:r>
      <w:r w:rsidRPr="005C4AA4">
        <w:t>ambitieux à l’horizon 2023</w:t>
      </w:r>
      <w:r>
        <w:t>.</w:t>
      </w:r>
    </w:p>
    <w:p w14:paraId="103852D7" w14:textId="5A767701" w:rsidR="00573571" w:rsidRDefault="00A91E24" w:rsidP="009F3B83">
      <w:r>
        <w:t xml:space="preserve">C’est </w:t>
      </w:r>
      <w:r w:rsidR="00170B52">
        <w:t>pourquoi</w:t>
      </w:r>
      <w:r w:rsidR="00170B52" w:rsidRPr="009F3B83">
        <w:t xml:space="preserve"> </w:t>
      </w:r>
      <w:r w:rsidR="00207659">
        <w:t xml:space="preserve">l’entreprise </w:t>
      </w:r>
      <w:r w:rsidR="00307145">
        <w:t>SuperBETA</w:t>
      </w:r>
      <w:r w:rsidR="009F3B83" w:rsidRPr="009F3B83">
        <w:t xml:space="preserve"> connaît depuis plusieurs années une </w:t>
      </w:r>
      <w:r w:rsidR="00207659" w:rsidRPr="009F3B83">
        <w:t xml:space="preserve">forte </w:t>
      </w:r>
      <w:r w:rsidR="009F3B83" w:rsidRPr="009F3B83">
        <w:t xml:space="preserve">croissance et </w:t>
      </w:r>
      <w:r w:rsidR="00207659">
        <w:t>de nombreux</w:t>
      </w:r>
      <w:r w:rsidR="009F3B83" w:rsidRPr="009F3B83">
        <w:t xml:space="preserve"> changements.</w:t>
      </w:r>
      <w:r w:rsidR="0017712E">
        <w:t xml:space="preserve"> </w:t>
      </w:r>
      <w:r w:rsidR="009F3B83" w:rsidRPr="009F3B83">
        <w:t xml:space="preserve">Cela se traduit dans son activité par le franchissement de divers seuils réglementaires qui renforcent de nombreuses exigences </w:t>
      </w:r>
      <w:r w:rsidR="00B86F1E">
        <w:t xml:space="preserve">de contrôle </w:t>
      </w:r>
      <w:r w:rsidR="009F3B83" w:rsidRPr="009F3B83">
        <w:t>externes</w:t>
      </w:r>
      <w:r w:rsidR="000B1E01">
        <w:t xml:space="preserve"> </w:t>
      </w:r>
      <w:r w:rsidR="00AA1FB2">
        <w:t xml:space="preserve">et </w:t>
      </w:r>
      <w:r w:rsidR="009F3B83" w:rsidRPr="009F3B83">
        <w:t>interne</w:t>
      </w:r>
      <w:r w:rsidR="00573571">
        <w:t>s, mais aussi</w:t>
      </w:r>
      <w:r w:rsidR="00ED1689" w:rsidRPr="009F3B83">
        <w:t xml:space="preserve"> par une évolution du volume </w:t>
      </w:r>
      <w:r w:rsidR="00942429">
        <w:t>de</w:t>
      </w:r>
      <w:r w:rsidR="00573571">
        <w:t xml:space="preserve"> se</w:t>
      </w:r>
      <w:r w:rsidR="00942429">
        <w:t xml:space="preserve">s effectifs </w:t>
      </w:r>
      <w:r w:rsidR="006D1B74">
        <w:t xml:space="preserve">(passant de 35 à 52 </w:t>
      </w:r>
      <w:r w:rsidR="00573571">
        <w:t>salariés</w:t>
      </w:r>
      <w:r w:rsidR="00CF2174">
        <w:t xml:space="preserve"> en</w:t>
      </w:r>
      <w:r w:rsidR="00573571">
        <w:t xml:space="preserve">tre 2007 </w:t>
      </w:r>
      <w:r w:rsidR="00207659">
        <w:t>et 2020</w:t>
      </w:r>
      <w:r w:rsidR="006D1B74">
        <w:t>)</w:t>
      </w:r>
      <w:r w:rsidR="00573571">
        <w:t>.</w:t>
      </w:r>
    </w:p>
    <w:p w14:paraId="1E2AF888" w14:textId="5D9E6577" w:rsidR="00573571" w:rsidRDefault="00573571" w:rsidP="009F3B83">
      <w:r>
        <w:t xml:space="preserve">La </w:t>
      </w:r>
      <w:r w:rsidRPr="009F3B83">
        <w:t>structure</w:t>
      </w:r>
      <w:r>
        <w:t xml:space="preserve"> des effectifs a donc aussi évolué.</w:t>
      </w:r>
      <w:r w:rsidR="00ED1689" w:rsidRPr="009F3B83">
        <w:t xml:space="preserve"> </w:t>
      </w:r>
      <w:r>
        <w:t>En 2020 on compte 37 % des effectifs qui sont « </w:t>
      </w:r>
      <w:r w:rsidR="00ED1689" w:rsidRPr="009F3B83">
        <w:t>d</w:t>
      </w:r>
      <w:r>
        <w:t>’</w:t>
      </w:r>
      <w:r w:rsidR="00ED1689" w:rsidRPr="009F3B83">
        <w:t>anciens</w:t>
      </w:r>
      <w:r>
        <w:t xml:space="preserve"> salariés » présents </w:t>
      </w:r>
      <w:r w:rsidR="00207659">
        <w:t>avant</w:t>
      </w:r>
      <w:r>
        <w:t xml:space="preserve"> 2017</w:t>
      </w:r>
      <w:r w:rsidR="00ED1689" w:rsidRPr="009F3B83">
        <w:t xml:space="preserve">, </w:t>
      </w:r>
      <w:r>
        <w:t xml:space="preserve">et 63% </w:t>
      </w:r>
      <w:r w:rsidRPr="009F3B83">
        <w:t>de</w:t>
      </w:r>
      <w:r>
        <w:t>s effectifs qui sont « des</w:t>
      </w:r>
      <w:r w:rsidR="00ED1689" w:rsidRPr="009F3B83">
        <w:t xml:space="preserve"> nouveaux</w:t>
      </w:r>
      <w:r>
        <w:t> » qui ont intégré la structure et ses changements depuis 2017</w:t>
      </w:r>
      <w:r w:rsidR="00250769">
        <w:t xml:space="preserve">. </w:t>
      </w:r>
    </w:p>
    <w:p w14:paraId="09ABF403" w14:textId="7C88A1D6" w:rsidR="00573571" w:rsidRPr="00573571" w:rsidRDefault="0017646E" w:rsidP="00573571">
      <w:pPr>
        <w:pStyle w:val="Titre2"/>
      </w:pPr>
      <w:bookmarkStart w:id="11" w:name="_Toc58429394"/>
      <w:r>
        <w:t>Des changements de direction</w:t>
      </w:r>
      <w:bookmarkEnd w:id="11"/>
    </w:p>
    <w:p w14:paraId="0341899F" w14:textId="34856DDD" w:rsidR="00573571" w:rsidRDefault="00DB5553" w:rsidP="0017712E">
      <w:r>
        <w:t>Fin 2017</w:t>
      </w:r>
      <w:r w:rsidR="00B86F1E">
        <w:t>,</w:t>
      </w:r>
      <w:r w:rsidR="002F742E">
        <w:t xml:space="preserve"> un </w:t>
      </w:r>
      <w:r>
        <w:t>nouvea</w:t>
      </w:r>
      <w:r w:rsidR="000B1E01">
        <w:t>u</w:t>
      </w:r>
      <w:r w:rsidR="002F742E">
        <w:t xml:space="preserve"> </w:t>
      </w:r>
      <w:r w:rsidR="00970BFD">
        <w:t>directeur</w:t>
      </w:r>
      <w:r w:rsidR="002F742E">
        <w:t xml:space="preserve"> est nommé</w:t>
      </w:r>
      <w:r w:rsidR="00B86F1E">
        <w:t xml:space="preserve"> à la tête </w:t>
      </w:r>
      <w:r w:rsidR="001E64F0">
        <w:t xml:space="preserve">de </w:t>
      </w:r>
      <w:r w:rsidR="00573571">
        <w:t>SuperBETA,</w:t>
      </w:r>
      <w:r w:rsidR="00250769">
        <w:t xml:space="preserve"> notamment pour conduire les transformations</w:t>
      </w:r>
      <w:r w:rsidR="0017646E">
        <w:t xml:space="preserve"> et les réorganisations</w:t>
      </w:r>
      <w:r w:rsidR="00250769">
        <w:t>.</w:t>
      </w:r>
      <w:r w:rsidR="006763C7">
        <w:t xml:space="preserve"> </w:t>
      </w:r>
      <w:r>
        <w:t>Le</w:t>
      </w:r>
      <w:r w:rsidR="000B1E01">
        <w:t xml:space="preserve"> </w:t>
      </w:r>
      <w:r w:rsidR="006763C7">
        <w:t xml:space="preserve">personnel </w:t>
      </w:r>
      <w:r w:rsidR="00BF5258">
        <w:t>nou</w:t>
      </w:r>
      <w:r>
        <w:t xml:space="preserve">vellement engagé </w:t>
      </w:r>
      <w:r w:rsidR="006763C7">
        <w:t xml:space="preserve">est </w:t>
      </w:r>
      <w:r w:rsidR="004B75EE">
        <w:t xml:space="preserve">sous </w:t>
      </w:r>
      <w:r w:rsidR="006763C7">
        <w:t>contrat de droit privé</w:t>
      </w:r>
      <w:r w:rsidR="00BF5258">
        <w:t xml:space="preserve">. </w:t>
      </w:r>
    </w:p>
    <w:p w14:paraId="4EE293EB" w14:textId="68715AF7" w:rsidR="00173467" w:rsidRDefault="00FD18B7" w:rsidP="0017712E">
      <w:r>
        <w:t>Dès cette période, des divisions</w:t>
      </w:r>
      <w:r w:rsidR="0017646E">
        <w:t xml:space="preserve"> et des clivages </w:t>
      </w:r>
      <w:r w:rsidR="00277273">
        <w:t xml:space="preserve">se créent </w:t>
      </w:r>
      <w:r>
        <w:t xml:space="preserve">entre </w:t>
      </w:r>
      <w:r w:rsidR="00573571">
        <w:t xml:space="preserve">les nouveaux </w:t>
      </w:r>
      <w:r w:rsidR="00DB5553">
        <w:t>salariés</w:t>
      </w:r>
      <w:r w:rsidR="00573571">
        <w:t xml:space="preserve"> embauchés</w:t>
      </w:r>
      <w:r w:rsidR="00DB5553">
        <w:t xml:space="preserve"> </w:t>
      </w:r>
      <w:r>
        <w:t xml:space="preserve">qui </w:t>
      </w:r>
      <w:r w:rsidR="0017646E">
        <w:t xml:space="preserve">accompagnent </w:t>
      </w:r>
      <w:r>
        <w:t>les changements nécessaires et</w:t>
      </w:r>
      <w:r w:rsidR="00DB5553">
        <w:t xml:space="preserve"> les anciens </w:t>
      </w:r>
      <w:r w:rsidR="00573571">
        <w:t xml:space="preserve">salariés </w:t>
      </w:r>
      <w:r>
        <w:t xml:space="preserve">qui </w:t>
      </w:r>
      <w:r w:rsidR="00DB5553">
        <w:t xml:space="preserve">perçoivent </w:t>
      </w:r>
      <w:r w:rsidR="0017646E">
        <w:t xml:space="preserve">et </w:t>
      </w:r>
      <w:r w:rsidR="00DB5553">
        <w:t>vivent</w:t>
      </w:r>
      <w:r w:rsidR="00207659">
        <w:t>,</w:t>
      </w:r>
      <w:r w:rsidR="00DB5553">
        <w:t xml:space="preserve"> </w:t>
      </w:r>
      <w:r w:rsidR="0017646E">
        <w:t>pour certains</w:t>
      </w:r>
      <w:r w:rsidR="00207659">
        <w:t>,</w:t>
      </w:r>
      <w:r w:rsidR="0017646E">
        <w:t xml:space="preserve"> très </w:t>
      </w:r>
      <w:r w:rsidR="00DB5553">
        <w:t xml:space="preserve">mal </w:t>
      </w:r>
      <w:r>
        <w:t>ces changements</w:t>
      </w:r>
      <w:r w:rsidR="0017646E">
        <w:t>,</w:t>
      </w:r>
      <w:r w:rsidR="0088622A">
        <w:t xml:space="preserve"> pas forcément très explicités</w:t>
      </w:r>
      <w:r w:rsidR="00065248">
        <w:t>,</w:t>
      </w:r>
      <w:r w:rsidR="0088622A">
        <w:t xml:space="preserve"> ni </w:t>
      </w:r>
      <w:r w:rsidR="0017646E">
        <w:t>accompagnés</w:t>
      </w:r>
      <w:r w:rsidR="00B078C6">
        <w:t>,</w:t>
      </w:r>
      <w:r w:rsidR="3D018B7A">
        <w:t xml:space="preserve"> ce</w:t>
      </w:r>
      <w:r w:rsidR="00D338AD">
        <w:t xml:space="preserve"> qui génère beaucoup de craintes</w:t>
      </w:r>
      <w:r w:rsidR="00B078C6">
        <w:t xml:space="preserve"> pour </w:t>
      </w:r>
      <w:r w:rsidR="00207659">
        <w:t>une</w:t>
      </w:r>
      <w:r w:rsidR="00B078C6">
        <w:t xml:space="preserve"> partie du personnel.</w:t>
      </w:r>
    </w:p>
    <w:p w14:paraId="2CA84A36" w14:textId="77777777" w:rsidR="00B078C6" w:rsidRDefault="00902F40" w:rsidP="0017712E">
      <w:r>
        <w:t>A titre d’</w:t>
      </w:r>
      <w:r w:rsidR="0022499A">
        <w:t>exemple</w:t>
      </w:r>
      <w:r>
        <w:t xml:space="preserve"> sur la nature des changements</w:t>
      </w:r>
      <w:r w:rsidR="00556CBF">
        <w:t xml:space="preserve"> : </w:t>
      </w:r>
    </w:p>
    <w:p w14:paraId="547AB2A9" w14:textId="302EAC28" w:rsidR="00B078C6" w:rsidRDefault="009C5A98" w:rsidP="00B078C6">
      <w:pPr>
        <w:pStyle w:val="Paragraphedeliste"/>
        <w:numPr>
          <w:ilvl w:val="0"/>
          <w:numId w:val="21"/>
        </w:numPr>
      </w:pPr>
      <w:r w:rsidRPr="00B65B4D">
        <w:t>25</w:t>
      </w:r>
      <w:r w:rsidR="0017712E" w:rsidRPr="00B65B4D">
        <w:t xml:space="preserve"> personnes</w:t>
      </w:r>
      <w:r w:rsidR="0017712E" w:rsidRPr="0017712E">
        <w:t xml:space="preserve"> </w:t>
      </w:r>
      <w:r w:rsidR="00B078C6">
        <w:t>ont été</w:t>
      </w:r>
      <w:r w:rsidR="0017712E" w:rsidRPr="0017712E">
        <w:t xml:space="preserve"> recrutées</w:t>
      </w:r>
      <w:r w:rsidR="00F92924">
        <w:t xml:space="preserve"> </w:t>
      </w:r>
      <w:r w:rsidR="0017712E" w:rsidRPr="0017712E">
        <w:t>pour faire face aux exigences d’activité</w:t>
      </w:r>
      <w:r w:rsidR="0017646E">
        <w:t>s</w:t>
      </w:r>
      <w:r w:rsidR="0017712E" w:rsidRPr="0017712E">
        <w:t xml:space="preserve"> croissantes</w:t>
      </w:r>
      <w:r w:rsidR="00287FE0">
        <w:t>, notamment dans des fonctions de contrôle juridique et financier</w:t>
      </w:r>
      <w:r w:rsidR="00DB5553">
        <w:t xml:space="preserve">. </w:t>
      </w:r>
    </w:p>
    <w:p w14:paraId="1B9D3EFC" w14:textId="1A26A56A" w:rsidR="00CD291E" w:rsidRDefault="00DB5553" w:rsidP="00B078C6">
      <w:pPr>
        <w:pStyle w:val="Paragraphedeliste"/>
        <w:numPr>
          <w:ilvl w:val="0"/>
          <w:numId w:val="21"/>
        </w:numPr>
      </w:pPr>
      <w:r>
        <w:t xml:space="preserve">Une </w:t>
      </w:r>
      <w:r w:rsidR="0017646E">
        <w:t>nouvelle</w:t>
      </w:r>
      <w:r w:rsidR="00085E4A">
        <w:t xml:space="preserve"> Direction </w:t>
      </w:r>
      <w:r w:rsidR="00B05352">
        <w:t xml:space="preserve">des </w:t>
      </w:r>
      <w:r w:rsidR="00085E4A">
        <w:t>Affaires Financières et Juridiques</w:t>
      </w:r>
      <w:r w:rsidR="00B05352">
        <w:t xml:space="preserve"> </w:t>
      </w:r>
      <w:r w:rsidR="00B078C6">
        <w:t>a été</w:t>
      </w:r>
      <w:r w:rsidR="00B05352">
        <w:t xml:space="preserve"> créée.</w:t>
      </w:r>
      <w:r w:rsidR="002F742E">
        <w:t xml:space="preserve"> </w:t>
      </w:r>
    </w:p>
    <w:p w14:paraId="126DCA2B" w14:textId="07A540C4" w:rsidR="00AD4787" w:rsidRDefault="00AD4787" w:rsidP="006470A0">
      <w:pPr>
        <w:pStyle w:val="Titre2"/>
      </w:pPr>
      <w:bookmarkStart w:id="12" w:name="_Toc58429395"/>
      <w:r>
        <w:t>Un</w:t>
      </w:r>
      <w:r w:rsidR="000E5EA9">
        <w:t xml:space="preserve"> </w:t>
      </w:r>
      <w:r w:rsidR="00AA1FB2">
        <w:t xml:space="preserve">contexte qui se dégrade et un </w:t>
      </w:r>
      <w:r w:rsidR="000E5EA9">
        <w:t>début d’année 2020 difficile</w:t>
      </w:r>
      <w:bookmarkEnd w:id="12"/>
    </w:p>
    <w:p w14:paraId="4FD61A09" w14:textId="4A5266F0" w:rsidR="00AA1FB2" w:rsidRDefault="00AA1FB2" w:rsidP="0017712E">
      <w:r>
        <w:t>Depuis plusieurs mois, les différences de perceptions et de compréhension des situations s</w:t>
      </w:r>
      <w:r w:rsidR="0017646E">
        <w:t xml:space="preserve">e sont </w:t>
      </w:r>
      <w:r>
        <w:t>accentu</w:t>
      </w:r>
      <w:r w:rsidR="0017646E">
        <w:t>ées</w:t>
      </w:r>
      <w:r>
        <w:t xml:space="preserve"> entre </w:t>
      </w:r>
      <w:r w:rsidR="0017646E">
        <w:t>« </w:t>
      </w:r>
      <w:r>
        <w:t>anciens et nouveaux</w:t>
      </w:r>
      <w:r w:rsidR="0017646E">
        <w:t> »</w:t>
      </w:r>
      <w:r>
        <w:t xml:space="preserve"> et deviennent de plus en plus visible</w:t>
      </w:r>
      <w:r w:rsidR="0017646E">
        <w:t>s</w:t>
      </w:r>
      <w:r>
        <w:t xml:space="preserve"> dans les relations de travail</w:t>
      </w:r>
      <w:r w:rsidR="00250769">
        <w:t>.</w:t>
      </w:r>
    </w:p>
    <w:p w14:paraId="3ED08E3D" w14:textId="76290A59" w:rsidR="000B1E01" w:rsidRDefault="00477B6F" w:rsidP="0017712E">
      <w:r>
        <w:t xml:space="preserve">Au cours </w:t>
      </w:r>
      <w:r w:rsidR="007610C2">
        <w:t>du</w:t>
      </w:r>
      <w:r>
        <w:t xml:space="preserve"> premier </w:t>
      </w:r>
      <w:r w:rsidR="007610C2">
        <w:t>confinement</w:t>
      </w:r>
      <w:r>
        <w:t xml:space="preserve">, </w:t>
      </w:r>
      <w:r w:rsidR="00B167A5">
        <w:t>tout</w:t>
      </w:r>
      <w:r w:rsidR="00B167A5" w:rsidRPr="0017712E">
        <w:t xml:space="preserve"> le personnel </w:t>
      </w:r>
      <w:r w:rsidR="00DB5553">
        <w:t xml:space="preserve">a été </w:t>
      </w:r>
      <w:r w:rsidR="0017646E">
        <w:t xml:space="preserve">mis </w:t>
      </w:r>
      <w:r w:rsidR="00B167A5" w:rsidRPr="0017712E">
        <w:t>en télétravail</w:t>
      </w:r>
      <w:r w:rsidR="00B167A5" w:rsidRPr="005C3F9F">
        <w:t>.</w:t>
      </w:r>
      <w:r w:rsidR="00B167A5">
        <w:t xml:space="preserve"> L</w:t>
      </w:r>
      <w:r>
        <w:t>e travail s’est donc poursuivi</w:t>
      </w:r>
      <w:r w:rsidR="007A4515">
        <w:t>,</w:t>
      </w:r>
      <w:r w:rsidR="0017712E">
        <w:t xml:space="preserve"> </w:t>
      </w:r>
      <w:r>
        <w:t xml:space="preserve">mais avec des perceptions assez contrastées concernant sa </w:t>
      </w:r>
      <w:r w:rsidR="008E7135">
        <w:t xml:space="preserve">réalité, sa </w:t>
      </w:r>
      <w:r>
        <w:t>qualité</w:t>
      </w:r>
      <w:r w:rsidR="00044FFD">
        <w:t xml:space="preserve"> et</w:t>
      </w:r>
      <w:r>
        <w:t xml:space="preserve"> </w:t>
      </w:r>
      <w:r w:rsidR="006B472A">
        <w:t>son efficacité.</w:t>
      </w:r>
      <w:r w:rsidR="00B317D8">
        <w:t xml:space="preserve"> </w:t>
      </w:r>
    </w:p>
    <w:p w14:paraId="3A055CC3" w14:textId="0FCB6F90" w:rsidR="000E5EA9" w:rsidRDefault="000E5EA9" w:rsidP="006470A0">
      <w:pPr>
        <w:pStyle w:val="Titre2"/>
      </w:pPr>
      <w:bookmarkStart w:id="13" w:name="_Toc58429396"/>
      <w:r>
        <w:lastRenderedPageBreak/>
        <w:t xml:space="preserve">Un dialogue social </w:t>
      </w:r>
      <w:r w:rsidR="00DB1C0F">
        <w:t>paisible</w:t>
      </w:r>
      <w:r w:rsidR="003D22D0">
        <w:t xml:space="preserve"> et nouveau</w:t>
      </w:r>
      <w:bookmarkEnd w:id="13"/>
    </w:p>
    <w:p w14:paraId="66C57B4D" w14:textId="7F544A4D" w:rsidR="00250769" w:rsidRDefault="00A773A0" w:rsidP="00E03D49">
      <w:r>
        <w:t>Du point de vue</w:t>
      </w:r>
      <w:r w:rsidR="00414883">
        <w:t xml:space="preserve"> du dialogue social dans cette petite structure, il </w:t>
      </w:r>
      <w:r w:rsidR="00E03D49">
        <w:t>n’y a p</w:t>
      </w:r>
      <w:r w:rsidR="00E03D49" w:rsidRPr="00E5780D">
        <w:t>as</w:t>
      </w:r>
      <w:r w:rsidR="00471490">
        <w:t xml:space="preserve"> encore</w:t>
      </w:r>
      <w:r w:rsidR="00E03D49" w:rsidRPr="00E5780D">
        <w:t xml:space="preserve"> </w:t>
      </w:r>
      <w:r w:rsidR="009A72BB">
        <w:t xml:space="preserve">eu </w:t>
      </w:r>
      <w:r w:rsidR="00E03D49" w:rsidRPr="00E5780D">
        <w:t>de négociation</w:t>
      </w:r>
      <w:r w:rsidR="008B1211">
        <w:t xml:space="preserve"> ni</w:t>
      </w:r>
      <w:r w:rsidR="00471490">
        <w:t xml:space="preserve"> sur la qualité de vie au travail (QVT)</w:t>
      </w:r>
      <w:r w:rsidR="00B80BE9">
        <w:t>,</w:t>
      </w:r>
      <w:r w:rsidR="00DB5553">
        <w:t xml:space="preserve"> </w:t>
      </w:r>
      <w:r w:rsidR="00250769">
        <w:t xml:space="preserve">ni </w:t>
      </w:r>
      <w:r w:rsidR="00DB5553">
        <w:t>sur d’autres sujets.</w:t>
      </w:r>
      <w:r w:rsidR="00B079A9">
        <w:t xml:space="preserve"> </w:t>
      </w:r>
    </w:p>
    <w:p w14:paraId="796441DA" w14:textId="70A92FC1" w:rsidR="000E5EA9" w:rsidRDefault="007940EE" w:rsidP="00E03D49">
      <w:r>
        <w:t>L’établissement</w:t>
      </w:r>
      <w:r w:rsidR="00685E10">
        <w:t xml:space="preserve"> </w:t>
      </w:r>
      <w:r>
        <w:t>de 52 salariés est passé en CSE dès la fin d’année 2019. Quatre membres sont élus sans étiquette</w:t>
      </w:r>
      <w:r w:rsidR="00312F24">
        <w:t xml:space="preserve"> sur une liste unique</w:t>
      </w:r>
      <w:r>
        <w:t xml:space="preserve">. </w:t>
      </w:r>
      <w:r w:rsidR="009A4B29">
        <w:t>Aucun délégué syndical n’a été désigné.</w:t>
      </w:r>
      <w:r>
        <w:t xml:space="preserve"> Aucun membre du personnel n’est mandaté.</w:t>
      </w:r>
      <w:r w:rsidR="009A4B29">
        <w:t xml:space="preserve"> </w:t>
      </w:r>
      <w:r w:rsidR="00A23E13">
        <w:t xml:space="preserve">Le dialogue social </w:t>
      </w:r>
      <w:r w:rsidR="009A4B29">
        <w:t xml:space="preserve">a </w:t>
      </w:r>
      <w:r w:rsidR="00A23E13">
        <w:t xml:space="preserve">du reste </w:t>
      </w:r>
      <w:r w:rsidR="009A4B29">
        <w:t xml:space="preserve">toujours été </w:t>
      </w:r>
      <w:r w:rsidR="00A23E13">
        <w:t xml:space="preserve">apaisé et peu animé. Les consultations sur la politique sociale sont réduites à quelques brefs échanges sur des indicateurs quantitatifs par exemple. </w:t>
      </w:r>
      <w:r w:rsidR="006B472A">
        <w:t>Par ailleurs, l</w:t>
      </w:r>
      <w:r w:rsidR="00E03D49" w:rsidRPr="00E5780D">
        <w:t xml:space="preserve">'accord de branche </w:t>
      </w:r>
      <w:r w:rsidR="006D34B1">
        <w:t xml:space="preserve">dont </w:t>
      </w:r>
      <w:r w:rsidR="0017646E">
        <w:t>dépend SuperBETA</w:t>
      </w:r>
      <w:r w:rsidR="006D34B1">
        <w:t xml:space="preserve"> </w:t>
      </w:r>
      <w:r w:rsidR="00E03D49" w:rsidRPr="00E5780D">
        <w:t xml:space="preserve">concernant la prévention des risques professionnels ne </w:t>
      </w:r>
      <w:r w:rsidR="0017646E">
        <w:t>prime pas</w:t>
      </w:r>
      <w:r w:rsidR="00E03D49" w:rsidRPr="00E5780D">
        <w:t xml:space="preserve"> sur l'accord d'entreprise</w:t>
      </w:r>
      <w:r w:rsidR="00E03D49">
        <w:t xml:space="preserve">. </w:t>
      </w:r>
    </w:p>
    <w:p w14:paraId="7ABFDE58" w14:textId="2599E2FF" w:rsidR="00E03D49" w:rsidRDefault="00911F9C" w:rsidP="00E03D49">
      <w:r>
        <w:t>D’un commun accord, l</w:t>
      </w:r>
      <w:r w:rsidR="006D34B1">
        <w:t xml:space="preserve">es élus </w:t>
      </w:r>
      <w:r w:rsidR="005B35C0">
        <w:t xml:space="preserve">titulaires </w:t>
      </w:r>
      <w:r w:rsidR="00DB5553">
        <w:t>réclament</w:t>
      </w:r>
      <w:r w:rsidR="00E03D49" w:rsidRPr="00E5780D">
        <w:t xml:space="preserve"> une négociation</w:t>
      </w:r>
      <w:r w:rsidR="006D34B1">
        <w:t xml:space="preserve"> sur </w:t>
      </w:r>
      <w:r w:rsidR="00B21C37">
        <w:t>le</w:t>
      </w:r>
      <w:r w:rsidR="006D34B1">
        <w:t xml:space="preserve"> thème de</w:t>
      </w:r>
      <w:r w:rsidR="00B21C37">
        <w:t xml:space="preserve"> la</w:t>
      </w:r>
      <w:r w:rsidR="006D34B1">
        <w:t xml:space="preserve"> </w:t>
      </w:r>
      <w:r w:rsidR="00B80BE9">
        <w:t>« </w:t>
      </w:r>
      <w:r w:rsidR="006D34B1">
        <w:t>QVT</w:t>
      </w:r>
      <w:r w:rsidR="00B21C37">
        <w:t> »</w:t>
      </w:r>
      <w:r w:rsidR="00B80BE9">
        <w:t xml:space="preserve"> </w:t>
      </w:r>
      <w:r w:rsidR="006B63E9">
        <w:t>à la direction</w:t>
      </w:r>
      <w:r w:rsidR="00E03D49" w:rsidRPr="00E5780D">
        <w:t>.</w:t>
      </w:r>
    </w:p>
    <w:p w14:paraId="53D2A27A" w14:textId="77777777" w:rsidR="000B1E01" w:rsidRDefault="000B1E01" w:rsidP="00E03D49"/>
    <w:p w14:paraId="0E990B07" w14:textId="6C5974F4" w:rsidR="00DC2214" w:rsidRDefault="00DC2214" w:rsidP="006470A0">
      <w:pPr>
        <w:pStyle w:val="Titre2"/>
      </w:pPr>
      <w:bookmarkStart w:id="14" w:name="_Toc58429397"/>
      <w:r>
        <w:t>Rappel aux joueurs de ce jeu de rôle sur les accords QVT</w:t>
      </w:r>
      <w:bookmarkEnd w:id="14"/>
    </w:p>
    <w:p w14:paraId="3EE8A88E" w14:textId="70B4E19F" w:rsidR="00DC2214" w:rsidRDefault="00DC2214" w:rsidP="00DC2214">
      <w:r w:rsidRPr="00DC2214">
        <w:t>L’ANI (Accord National Interprofessionnel) a proposé en 2013 une définition</w:t>
      </w:r>
      <w:r>
        <w:t xml:space="preserve"> de la QVT</w:t>
      </w:r>
      <w:r w:rsidRPr="00DC2214">
        <w:t xml:space="preserve"> : “La qualité de vie au travail désigne les actions qui permettent de concilier à la fois l’amélioration des conditions de travail pour les salariés et la performance globale des entreprises. La notion de QVT peut se concevoir comme un sentiment de bien-être au travail perçu collectivement et individuellement qui englobe l’ambiance, la culture de l’entreprise, l’intérêt du travail, les conditions de travail, le sentiment d’implication, le degré d’autonomie et de responsabilisation, l’égalité, un droit à l’erreur accordé à chacun, une reconnaissance et une valorisation du travail effectué.”</w:t>
      </w:r>
    </w:p>
    <w:p w14:paraId="7964D68E" w14:textId="77777777" w:rsidR="00DC2214" w:rsidRDefault="00DC2214" w:rsidP="00DC2214">
      <w:r>
        <w:t>Selon l'ANACT (l’Agence Nationale pour l’Amélioration des Conditions de Travail), il existe 6 facteurs clés de la QVT :</w:t>
      </w:r>
    </w:p>
    <w:p w14:paraId="780856ED" w14:textId="302DADB5" w:rsidR="00DC2214" w:rsidRDefault="00DC2214" w:rsidP="00995326">
      <w:pPr>
        <w:pStyle w:val="Paragraphedeliste"/>
        <w:numPr>
          <w:ilvl w:val="0"/>
          <w:numId w:val="15"/>
        </w:numPr>
      </w:pPr>
      <w:r>
        <w:t>Les relations sociales et professionnelles : reconnaissance envers les salariés, type de management, interactions dans l’entreprise, égalité des salariés, relations avec les collègues, rôle des managers, etc</w:t>
      </w:r>
      <w:r w:rsidR="00305E70">
        <w:t>.</w:t>
      </w:r>
    </w:p>
    <w:p w14:paraId="72FBA90C" w14:textId="636DC5DA" w:rsidR="00DC2214" w:rsidRDefault="00DC2214" w:rsidP="00995326">
      <w:pPr>
        <w:pStyle w:val="Paragraphedeliste"/>
        <w:numPr>
          <w:ilvl w:val="0"/>
          <w:numId w:val="15"/>
        </w:numPr>
      </w:pPr>
      <w:r>
        <w:t>Le contenu du travail : type de poste, missions, variété des tâches, autonomie, niveau de responsabilité, travail d’équipe ou individuel, type de gestion, outils à disposition, etc</w:t>
      </w:r>
      <w:r w:rsidR="00305E70">
        <w:t>.</w:t>
      </w:r>
    </w:p>
    <w:p w14:paraId="3B912161" w14:textId="054C38E1" w:rsidR="00DC2214" w:rsidRDefault="00DC2214" w:rsidP="00995326">
      <w:pPr>
        <w:pStyle w:val="Paragraphedeliste"/>
        <w:numPr>
          <w:ilvl w:val="0"/>
          <w:numId w:val="15"/>
        </w:numPr>
      </w:pPr>
      <w:r>
        <w:t>L'environnement de travail physique / la santé au travail : temps de travail, horaires, équipements, locaux, risques professionnels et prévention, politique de télétravail, services proposés aux salariés, environnement du salarié (bruit, espace, température ou encore lieu), etc</w:t>
      </w:r>
      <w:r w:rsidR="00305E70">
        <w:t>.</w:t>
      </w:r>
    </w:p>
    <w:p w14:paraId="49BA4EFE" w14:textId="77777777" w:rsidR="00DC2214" w:rsidRDefault="00DC2214" w:rsidP="00995326">
      <w:pPr>
        <w:pStyle w:val="Paragraphedeliste"/>
        <w:numPr>
          <w:ilvl w:val="0"/>
          <w:numId w:val="15"/>
        </w:numPr>
      </w:pPr>
      <w:r>
        <w:t>Le partage et la création de valeur : performance, productivité et participation à l’activité de l’entreprise.</w:t>
      </w:r>
    </w:p>
    <w:p w14:paraId="0B754E6D" w14:textId="77777777" w:rsidR="00DC2214" w:rsidRDefault="00DC2214" w:rsidP="00995326">
      <w:pPr>
        <w:pStyle w:val="Paragraphedeliste"/>
        <w:numPr>
          <w:ilvl w:val="0"/>
          <w:numId w:val="15"/>
        </w:numPr>
      </w:pPr>
      <w:r>
        <w:t>Le développement professionnel : intégration, formation, évolution de carrière, montée en compétences, parcours du salarié dans l’entreprise.</w:t>
      </w:r>
    </w:p>
    <w:p w14:paraId="664097A1" w14:textId="73C59AA9" w:rsidR="00DC2214" w:rsidRDefault="00DC2214" w:rsidP="00995326">
      <w:pPr>
        <w:pStyle w:val="Paragraphedeliste"/>
        <w:numPr>
          <w:ilvl w:val="0"/>
          <w:numId w:val="15"/>
        </w:numPr>
      </w:pPr>
      <w:r>
        <w:t>L'équilibre professionnel et l'égalité des chances : équilibre vie privée</w:t>
      </w:r>
      <w:r w:rsidR="17616656">
        <w:t xml:space="preserve"> </w:t>
      </w:r>
      <w:r>
        <w:t>/ vie professionnelle, diversité, non-discrimination, horaires de travail, égalité professionnelle, égalité homme/ femme, etc.</w:t>
      </w:r>
    </w:p>
    <w:p w14:paraId="3AB000E5" w14:textId="77777777" w:rsidR="00307145" w:rsidRDefault="00307145" w:rsidP="00307145"/>
    <w:p w14:paraId="620E7275" w14:textId="4B9CBA90" w:rsidR="00E271F4" w:rsidRDefault="00E271F4" w:rsidP="006470A0">
      <w:pPr>
        <w:pStyle w:val="Titre1"/>
      </w:pPr>
      <w:bookmarkStart w:id="15" w:name="_Toc58429398"/>
      <w:r>
        <w:lastRenderedPageBreak/>
        <w:t xml:space="preserve">Les consignes </w:t>
      </w:r>
      <w:r w:rsidR="00360B8B">
        <w:t>aux participants</w:t>
      </w:r>
      <w:bookmarkEnd w:id="15"/>
    </w:p>
    <w:p w14:paraId="6A69AE6B" w14:textId="0ACDB380" w:rsidR="005F7476" w:rsidRPr="005F7476" w:rsidRDefault="005F7476" w:rsidP="005F7476">
      <w:r>
        <w:t xml:space="preserve">Par équipe de </w:t>
      </w:r>
      <w:r w:rsidR="0044730B">
        <w:t xml:space="preserve">3 à 5 participants, vous essayerez de sortir d’une négociation de position pour vous orienter vers une négociation </w:t>
      </w:r>
      <w:r w:rsidR="00941B63">
        <w:t>basée</w:t>
      </w:r>
      <w:r w:rsidR="0044730B">
        <w:t xml:space="preserve"> sur les intérêts.</w:t>
      </w:r>
      <w:r w:rsidR="004C578E">
        <w:t xml:space="preserve"> </w:t>
      </w:r>
      <w:r w:rsidR="00B60B6E">
        <w:t>Préparez cette rencontre en lisant attentivement les informations confidentielles qui vous concernent, afin d</w:t>
      </w:r>
      <w:r w:rsidR="00272CAC">
        <w:t xml:space="preserve">’atteindre les objectifs </w:t>
      </w:r>
      <w:r w:rsidR="00B60B6E">
        <w:t>et établir votre stratégie de négociation.</w:t>
      </w:r>
    </w:p>
    <w:p w14:paraId="656963E1" w14:textId="2D0EA905" w:rsidR="00E271F4" w:rsidRDefault="00E271F4" w:rsidP="006470A0">
      <w:pPr>
        <w:pStyle w:val="Titre2"/>
      </w:pPr>
      <w:bookmarkStart w:id="16" w:name="_Toc58429399"/>
      <w:r>
        <w:t xml:space="preserve">Etape 1 : </w:t>
      </w:r>
      <w:r w:rsidR="000F1A73">
        <w:t>préparer la négociation</w:t>
      </w:r>
      <w:bookmarkEnd w:id="16"/>
    </w:p>
    <w:p w14:paraId="48865A9E" w14:textId="3C9204CB" w:rsidR="00E300DD" w:rsidRDefault="0035729A" w:rsidP="00E271F4">
      <w:r>
        <w:t>Si on ne connaît pas nos intérêts</w:t>
      </w:r>
      <w:r w:rsidR="004E6609">
        <w:t>,</w:t>
      </w:r>
      <w:r>
        <w:t xml:space="preserve"> </w:t>
      </w:r>
      <w:r w:rsidR="004E6609">
        <w:t>ni</w:t>
      </w:r>
      <w:r>
        <w:t xml:space="preserve"> ceux des autres parties, on ne peut pas définir une issue favorable. Chaque équipe est donc chargée de faire </w:t>
      </w:r>
      <w:r w:rsidR="00B93FC0">
        <w:t xml:space="preserve">en sous-groupe </w:t>
      </w:r>
      <w:r>
        <w:t xml:space="preserve">le point sur ses </w:t>
      </w:r>
      <w:r w:rsidR="00B93FC0">
        <w:t xml:space="preserve">propres </w:t>
      </w:r>
      <w:r>
        <w:t>intérêts </w:t>
      </w:r>
      <w:r w:rsidR="006B200E">
        <w:t>et ceux de l’autre équipe en les évaluant.</w:t>
      </w:r>
      <w:r w:rsidR="00823995">
        <w:t xml:space="preserve"> Les </w:t>
      </w:r>
      <w:r w:rsidR="00FC1C21">
        <w:t>équipes</w:t>
      </w:r>
      <w:r w:rsidR="00823995">
        <w:t xml:space="preserve"> peuvent utiliser l’outil : </w:t>
      </w:r>
      <w:r w:rsidR="00C417EC">
        <w:t>« se préparer à négocier »</w:t>
      </w:r>
      <w:r w:rsidR="00823995">
        <w:t>.</w:t>
      </w:r>
      <w:r w:rsidR="009178C4">
        <w:t xml:space="preserve"> </w:t>
      </w:r>
      <w:r w:rsidR="00E300DD">
        <w:t xml:space="preserve">Suite </w:t>
      </w:r>
      <w:r w:rsidR="61940C61">
        <w:t>à</w:t>
      </w:r>
      <w:r w:rsidR="00E300DD">
        <w:t xml:space="preserve"> ce travail</w:t>
      </w:r>
      <w:r w:rsidR="5D2DF282">
        <w:t>,</w:t>
      </w:r>
      <w:r w:rsidR="00E300DD">
        <w:t xml:space="preserve"> ils </w:t>
      </w:r>
      <w:r w:rsidR="0017646E">
        <w:t>définiront</w:t>
      </w:r>
      <w:r w:rsidR="00E300DD">
        <w:t xml:space="preserve"> une stratégie leur permettant d’atteindre leurs objectifs. </w:t>
      </w:r>
    </w:p>
    <w:p w14:paraId="62D1CE44" w14:textId="675E0BB5" w:rsidR="0035729A" w:rsidRDefault="009178C4" w:rsidP="00E271F4">
      <w:r w:rsidRPr="009178C4">
        <w:rPr>
          <w:i/>
          <w:iCs/>
        </w:rPr>
        <w:t xml:space="preserve">Durée : </w:t>
      </w:r>
      <w:r w:rsidR="0017646E">
        <w:rPr>
          <w:i/>
          <w:iCs/>
        </w:rPr>
        <w:t xml:space="preserve">45 </w:t>
      </w:r>
      <w:r w:rsidR="0017646E" w:rsidRPr="009178C4">
        <w:rPr>
          <w:i/>
          <w:iCs/>
        </w:rPr>
        <w:t>minutes</w:t>
      </w:r>
      <w:r>
        <w:rPr>
          <w:i/>
          <w:iCs/>
        </w:rPr>
        <w:t>.</w:t>
      </w:r>
    </w:p>
    <w:p w14:paraId="0AA52212" w14:textId="53024940" w:rsidR="00092908" w:rsidRDefault="00092908" w:rsidP="006470A0">
      <w:pPr>
        <w:pStyle w:val="Titre2"/>
      </w:pPr>
      <w:bookmarkStart w:id="17" w:name="_Toc58429400"/>
      <w:r>
        <w:t xml:space="preserve">Etape 2 : </w:t>
      </w:r>
      <w:r w:rsidR="005044F3">
        <w:t xml:space="preserve">présenter </w:t>
      </w:r>
      <w:r w:rsidR="009F5019">
        <w:t>intérêts</w:t>
      </w:r>
      <w:r w:rsidR="00E300DD">
        <w:t xml:space="preserve">, </w:t>
      </w:r>
      <w:r w:rsidR="009F5019">
        <w:t>objectifs</w:t>
      </w:r>
      <w:r w:rsidR="00A602A2">
        <w:t xml:space="preserve"> </w:t>
      </w:r>
      <w:r w:rsidR="00E300DD">
        <w:t>et stratégie retenu</w:t>
      </w:r>
      <w:r w:rsidR="00207659">
        <w:t>e</w:t>
      </w:r>
      <w:bookmarkEnd w:id="17"/>
    </w:p>
    <w:p w14:paraId="27CE237F" w14:textId="009DFDB9" w:rsidR="00E300DD" w:rsidRDefault="00A602A2" w:rsidP="00E271F4">
      <w:r>
        <w:t xml:space="preserve">Les équipes </w:t>
      </w:r>
      <w:r w:rsidR="00E300DD">
        <w:t xml:space="preserve">partagent </w:t>
      </w:r>
      <w:r w:rsidR="007E3D7C">
        <w:t xml:space="preserve">leurs </w:t>
      </w:r>
      <w:r w:rsidR="00E300DD">
        <w:t>travaux, ils présentent le travail réalisé sur les enjeux et les intérêts des deux parties à la négociation, leurs objectifs et argumentent la stratégie retenue.</w:t>
      </w:r>
      <w:r w:rsidR="00170B52">
        <w:t xml:space="preserve"> </w:t>
      </w:r>
      <w:r w:rsidR="00E300DD">
        <w:t xml:space="preserve">Pour cela, elles indiquent aux autres </w:t>
      </w:r>
      <w:r w:rsidR="00DB6043" w:rsidRPr="008D2A15">
        <w:t xml:space="preserve">sur un </w:t>
      </w:r>
      <w:r w:rsidR="00DB6043" w:rsidRPr="007C24E9">
        <w:rPr>
          <w:iCs/>
        </w:rPr>
        <w:t xml:space="preserve">tableau </w:t>
      </w:r>
      <w:r w:rsidR="00DB6043" w:rsidRPr="008D2A15">
        <w:t>leur analyse du problème ainsi que leurs intérêts en jeu et objectifs.</w:t>
      </w:r>
      <w:r w:rsidR="00DB6043">
        <w:t xml:space="preserve"> </w:t>
      </w:r>
      <w:r w:rsidR="00016C7B">
        <w:t>Un premier classement des informations</w:t>
      </w:r>
      <w:r w:rsidR="00BF2C07">
        <w:t xml:space="preserve"> ainsi</w:t>
      </w:r>
      <w:r w:rsidR="00016C7B">
        <w:t xml:space="preserve"> partagées pourra être </w:t>
      </w:r>
      <w:r w:rsidR="00DB6043">
        <w:t>effectué</w:t>
      </w:r>
      <w:r w:rsidR="00016C7B">
        <w:t xml:space="preserve"> en groupe</w:t>
      </w:r>
      <w:r w:rsidR="00662398">
        <w:t xml:space="preserve"> élargi</w:t>
      </w:r>
      <w:r w:rsidR="00016C7B">
        <w:t>. Selon trois catégories, quels sont les intérêts fondamentaux (non négociables), communs (</w:t>
      </w:r>
      <w:r w:rsidR="00F84BB6">
        <w:t>pouvant faire l’objet de la prochaine étape</w:t>
      </w:r>
      <w:r w:rsidR="00016C7B">
        <w:t>) et opposés ?</w:t>
      </w:r>
      <w:r w:rsidR="009178C4">
        <w:t xml:space="preserve"> </w:t>
      </w:r>
    </w:p>
    <w:p w14:paraId="6E4FD532" w14:textId="4EE7A5BD" w:rsidR="00016C7B" w:rsidRDefault="009178C4" w:rsidP="00E271F4">
      <w:r w:rsidRPr="009178C4">
        <w:rPr>
          <w:i/>
          <w:iCs/>
        </w:rPr>
        <w:t xml:space="preserve">Durée : </w:t>
      </w:r>
      <w:r>
        <w:rPr>
          <w:i/>
          <w:iCs/>
        </w:rPr>
        <w:t>30</w:t>
      </w:r>
      <w:r w:rsidRPr="009178C4">
        <w:rPr>
          <w:i/>
          <w:iCs/>
        </w:rPr>
        <w:t xml:space="preserve"> minutes</w:t>
      </w:r>
      <w:r>
        <w:rPr>
          <w:i/>
          <w:iCs/>
        </w:rPr>
        <w:t>.</w:t>
      </w:r>
    </w:p>
    <w:p w14:paraId="3555F26F" w14:textId="232946AE" w:rsidR="008741CE" w:rsidRDefault="008741CE" w:rsidP="006470A0">
      <w:pPr>
        <w:pStyle w:val="Titre2"/>
      </w:pPr>
      <w:bookmarkStart w:id="18" w:name="_Toc58429401"/>
      <w:r>
        <w:t xml:space="preserve">Etape 3 : </w:t>
      </w:r>
      <w:r w:rsidR="009F5019">
        <w:t>créer de la valeur</w:t>
      </w:r>
      <w:r w:rsidR="00A67003">
        <w:t xml:space="preserve"> </w:t>
      </w:r>
      <w:r w:rsidR="00A67003" w:rsidRPr="000B1E01">
        <w:rPr>
          <w:color w:val="FFC000"/>
        </w:rPr>
        <w:t>(facultative + 30 min)</w:t>
      </w:r>
      <w:bookmarkEnd w:id="18"/>
      <w:r w:rsidR="00A67003" w:rsidRPr="000B1E01">
        <w:rPr>
          <w:color w:val="FFC000"/>
        </w:rPr>
        <w:t xml:space="preserve"> </w:t>
      </w:r>
    </w:p>
    <w:p w14:paraId="27B916A8" w14:textId="6FE9BA2B" w:rsidR="00AF7553" w:rsidRDefault="00F84BB6" w:rsidP="00E271F4">
      <w:r>
        <w:t>Concernant les intérêts communs qui auront été identifiés, cherchez à créer de la valeur</w:t>
      </w:r>
      <w:r w:rsidR="00D35231">
        <w:t xml:space="preserve"> en imaginant en groupe élargi le plus de</w:t>
      </w:r>
      <w:r>
        <w:t xml:space="preserve"> </w:t>
      </w:r>
      <w:r w:rsidR="00D35231">
        <w:t>solutions possibles</w:t>
      </w:r>
      <w:r w:rsidR="00DB6043">
        <w:t xml:space="preserve"> selon la méthode </w:t>
      </w:r>
      <w:r w:rsidR="009178C4">
        <w:t>du remue-méninge</w:t>
      </w:r>
      <w:r w:rsidR="00DB6043">
        <w:t>.</w:t>
      </w:r>
      <w:r w:rsidR="00A67116">
        <w:t xml:space="preserve"> Pensez à bien distinguer phase d’imagination et phase d’évaluation des solutions imaginées en commun.</w:t>
      </w:r>
      <w:r w:rsidR="00050B00">
        <w:t xml:space="preserve"> </w:t>
      </w:r>
      <w:r w:rsidR="00050B00" w:rsidRPr="009178C4">
        <w:rPr>
          <w:i/>
          <w:iCs/>
        </w:rPr>
        <w:t xml:space="preserve">Durée : </w:t>
      </w:r>
      <w:r w:rsidR="00050B00">
        <w:rPr>
          <w:i/>
          <w:iCs/>
        </w:rPr>
        <w:t>30</w:t>
      </w:r>
      <w:r w:rsidR="00050B00" w:rsidRPr="009178C4">
        <w:rPr>
          <w:i/>
          <w:iCs/>
        </w:rPr>
        <w:t xml:space="preserve"> minutes</w:t>
      </w:r>
      <w:r w:rsidR="00050B00">
        <w:rPr>
          <w:i/>
          <w:iCs/>
        </w:rPr>
        <w:t>.</w:t>
      </w:r>
    </w:p>
    <w:p w14:paraId="02D9F45F" w14:textId="12A5F87B" w:rsidR="005842FB" w:rsidRDefault="005842FB" w:rsidP="005842FB">
      <w:pPr>
        <w:rPr>
          <w:i/>
          <w:iCs/>
        </w:rPr>
      </w:pPr>
      <w:r w:rsidRPr="00905013">
        <w:rPr>
          <w:i/>
          <w:iCs/>
        </w:rPr>
        <w:t>Durée totale du jeu de rôles : 2 heures.</w:t>
      </w:r>
      <w:r w:rsidR="00170B52">
        <w:rPr>
          <w:i/>
          <w:iCs/>
        </w:rPr>
        <w:t xml:space="preserve"> Et 2 h30 avec version facultative. </w:t>
      </w:r>
    </w:p>
    <w:p w14:paraId="1B168182" w14:textId="6B6E31AE" w:rsidR="0017646E" w:rsidRPr="00E271F4" w:rsidRDefault="0017646E" w:rsidP="1668A71C"/>
    <w:p w14:paraId="4A2E92ED" w14:textId="77777777" w:rsidR="00C355BF" w:rsidRDefault="00C355BF" w:rsidP="006470A0">
      <w:pPr>
        <w:pStyle w:val="Titre1"/>
      </w:pPr>
      <w:bookmarkStart w:id="19" w:name="_Toc58429402"/>
      <w:r>
        <w:t>Outil : se préparer à négocier</w:t>
      </w:r>
      <w:bookmarkEnd w:id="19"/>
    </w:p>
    <w:p w14:paraId="77C76B28" w14:textId="77777777" w:rsidR="00C355BF" w:rsidRDefault="00C355BF" w:rsidP="006470A0">
      <w:pPr>
        <w:pStyle w:val="Titre2"/>
      </w:pPr>
      <w:bookmarkStart w:id="20" w:name="_Toc58429403"/>
      <w:r>
        <w:t>Evaluer ses intérêts</w:t>
      </w:r>
      <w:bookmarkEnd w:id="20"/>
      <w:r>
        <w:t xml:space="preserve"> </w:t>
      </w:r>
    </w:p>
    <w:p w14:paraId="3866CE4D" w14:textId="77777777" w:rsidR="00C355BF" w:rsidRDefault="00C355BF" w:rsidP="00C355BF">
      <w:r>
        <w:t>Avez-vous bien réfléchi à ce que serait une issue satisfaisante ?</w:t>
      </w:r>
    </w:p>
    <w:p w14:paraId="5B0521AF" w14:textId="77777777" w:rsidR="00C355BF" w:rsidRDefault="00C355BF" w:rsidP="00A342E0">
      <w:pPr>
        <w:pStyle w:val="Paragraphedeliste"/>
        <w:numPr>
          <w:ilvl w:val="0"/>
          <w:numId w:val="2"/>
        </w:numPr>
      </w:pPr>
      <w:r>
        <w:t>Qu’espérez-vous atteindre avec cette négociation ?</w:t>
      </w:r>
    </w:p>
    <w:p w14:paraId="6EEA1BE0" w14:textId="77777777" w:rsidR="00C355BF" w:rsidRDefault="00C355BF" w:rsidP="00A342E0">
      <w:pPr>
        <w:pStyle w:val="Paragraphedeliste"/>
        <w:numPr>
          <w:ilvl w:val="0"/>
          <w:numId w:val="2"/>
        </w:numPr>
      </w:pPr>
      <w:r>
        <w:t>Quel serait le meilleur résultat ?</w:t>
      </w:r>
    </w:p>
    <w:p w14:paraId="263C5065" w14:textId="77777777" w:rsidR="00C355BF" w:rsidRDefault="00C355BF" w:rsidP="00A342E0">
      <w:pPr>
        <w:pStyle w:val="Paragraphedeliste"/>
        <w:numPr>
          <w:ilvl w:val="0"/>
          <w:numId w:val="2"/>
        </w:numPr>
      </w:pPr>
      <w:r>
        <w:t>Quelles issues ne seraient pas acceptables ?</w:t>
      </w:r>
    </w:p>
    <w:p w14:paraId="72E4FB72" w14:textId="77777777" w:rsidR="00C355BF" w:rsidRDefault="00C355BF" w:rsidP="00A342E0">
      <w:pPr>
        <w:pStyle w:val="Paragraphedeliste"/>
        <w:numPr>
          <w:ilvl w:val="0"/>
          <w:numId w:val="2"/>
        </w:numPr>
      </w:pPr>
      <w:r>
        <w:t>Pourquoi ne le seraient-elles pas ?</w:t>
      </w:r>
    </w:p>
    <w:p w14:paraId="558F2C90" w14:textId="77777777" w:rsidR="00C355BF" w:rsidRDefault="00C355BF" w:rsidP="00C355BF">
      <w:r>
        <w:t>Avez-vous évalué vos besoins et intérêts ?</w:t>
      </w:r>
    </w:p>
    <w:p w14:paraId="70AD7CBB" w14:textId="77777777" w:rsidR="00C355BF" w:rsidRDefault="00C355BF" w:rsidP="00A342E0">
      <w:pPr>
        <w:pStyle w:val="Paragraphedeliste"/>
        <w:numPr>
          <w:ilvl w:val="0"/>
          <w:numId w:val="3"/>
        </w:numPr>
      </w:pPr>
      <w:r>
        <w:t>Qu’est-ce que vous devez obtenir ? Avez-vous des priorités ?</w:t>
      </w:r>
    </w:p>
    <w:p w14:paraId="4A970BC4" w14:textId="77777777" w:rsidR="00C355BF" w:rsidRDefault="00C355BF" w:rsidP="00A342E0">
      <w:pPr>
        <w:pStyle w:val="Paragraphedeliste"/>
        <w:numPr>
          <w:ilvl w:val="0"/>
          <w:numId w:val="3"/>
        </w:numPr>
      </w:pPr>
      <w:r>
        <w:t>Qu’est-ce que vous aimeriez obtenir ? Avez-vous des priorités ?</w:t>
      </w:r>
    </w:p>
    <w:p w14:paraId="2409F618" w14:textId="77777777" w:rsidR="00C355BF" w:rsidRDefault="00C355BF" w:rsidP="00C355BF"/>
    <w:p w14:paraId="2D32BD14" w14:textId="77777777" w:rsidR="00C355BF" w:rsidRDefault="00C355BF" w:rsidP="006470A0">
      <w:pPr>
        <w:pStyle w:val="Titre2"/>
      </w:pPr>
      <w:bookmarkStart w:id="21" w:name="_Toc58429404"/>
      <w:r>
        <w:lastRenderedPageBreak/>
        <w:t>Evaluer les intérêts et positions de l’autre partie</w:t>
      </w:r>
      <w:bookmarkEnd w:id="21"/>
    </w:p>
    <w:p w14:paraId="0E8C7140" w14:textId="77777777" w:rsidR="00C355BF" w:rsidRDefault="00C355BF" w:rsidP="00C355BF">
      <w:r>
        <w:t>Avez-vous étudié la position et les intérêts de l’autre partie ?</w:t>
      </w:r>
    </w:p>
    <w:p w14:paraId="3CE15494" w14:textId="77777777" w:rsidR="00C355BF" w:rsidRDefault="00C355BF" w:rsidP="00C355BF">
      <w:r>
        <w:t>Avez-vous imaginé quelle serait la position de l’autre partie, si vous étiez à sa place ?</w:t>
      </w:r>
    </w:p>
    <w:p w14:paraId="2B7691AD" w14:textId="5CAFD0DF" w:rsidR="00C355BF" w:rsidRDefault="00C355BF" w:rsidP="00A342E0">
      <w:pPr>
        <w:pStyle w:val="Paragraphedeliste"/>
        <w:numPr>
          <w:ilvl w:val="0"/>
          <w:numId w:val="7"/>
        </w:numPr>
      </w:pPr>
      <w:r>
        <w:t xml:space="preserve">Qu’est-ce qui est fondamental pour </w:t>
      </w:r>
      <w:r w:rsidR="30AC207D">
        <w:t>l’autre partie</w:t>
      </w:r>
      <w:r>
        <w:t> ?</w:t>
      </w:r>
    </w:p>
    <w:p w14:paraId="7EBF6080" w14:textId="77777777" w:rsidR="00C355BF" w:rsidRDefault="00C355BF" w:rsidP="00A342E0">
      <w:pPr>
        <w:pStyle w:val="Paragraphedeliste"/>
        <w:numPr>
          <w:ilvl w:val="0"/>
          <w:numId w:val="7"/>
        </w:numPr>
      </w:pPr>
      <w:r>
        <w:t xml:space="preserve">Avez-vous entendu sa position ? </w:t>
      </w:r>
    </w:p>
    <w:p w14:paraId="0EE619B8" w14:textId="77777777" w:rsidR="00C355BF" w:rsidRDefault="00C355BF" w:rsidP="00C355BF">
      <w:r>
        <w:t>Avez-vous imaginé quelle serait la meilleure solution de rechange (MESORE) de l’autre partie, si vous étiez à sa place ?</w:t>
      </w:r>
    </w:p>
    <w:p w14:paraId="2C756E34" w14:textId="77777777" w:rsidR="00C355BF" w:rsidRDefault="00C355BF" w:rsidP="00A342E0">
      <w:pPr>
        <w:pStyle w:val="Paragraphedeliste"/>
        <w:numPr>
          <w:ilvl w:val="0"/>
          <w:numId w:val="6"/>
        </w:numPr>
      </w:pPr>
      <w:r>
        <w:t>Que savez-vous de sa situation économique ?</w:t>
      </w:r>
    </w:p>
    <w:p w14:paraId="301189DF" w14:textId="77777777" w:rsidR="00C355BF" w:rsidRDefault="00C355BF" w:rsidP="00A342E0">
      <w:pPr>
        <w:pStyle w:val="Paragraphedeliste"/>
        <w:numPr>
          <w:ilvl w:val="1"/>
          <w:numId w:val="6"/>
        </w:numPr>
      </w:pPr>
      <w:r>
        <w:t>Que savez-vous de sa stratégie ?</w:t>
      </w:r>
    </w:p>
    <w:p w14:paraId="2BE306B5" w14:textId="77777777" w:rsidR="00C355BF" w:rsidRDefault="00C355BF" w:rsidP="00A342E0">
      <w:pPr>
        <w:pStyle w:val="Paragraphedeliste"/>
        <w:numPr>
          <w:ilvl w:val="1"/>
          <w:numId w:val="6"/>
        </w:numPr>
      </w:pPr>
      <w:r>
        <w:t>Quels sont les projets clefs ?</w:t>
      </w:r>
    </w:p>
    <w:p w14:paraId="3F85074D" w14:textId="5C278718" w:rsidR="00C355BF" w:rsidRDefault="00C355BF" w:rsidP="00A342E0">
      <w:pPr>
        <w:pStyle w:val="Paragraphedeliste"/>
        <w:numPr>
          <w:ilvl w:val="1"/>
          <w:numId w:val="6"/>
        </w:numPr>
      </w:pPr>
      <w:r>
        <w:t>Qu’est-ce qu</w:t>
      </w:r>
      <w:r w:rsidR="505879FE">
        <w:t xml:space="preserve">e l’autre partie </w:t>
      </w:r>
      <w:r>
        <w:t>veut atteindre ?</w:t>
      </w:r>
    </w:p>
    <w:p w14:paraId="6D75DBA1" w14:textId="488151D0" w:rsidR="00C355BF" w:rsidRDefault="00C355BF" w:rsidP="00A342E0">
      <w:pPr>
        <w:pStyle w:val="Paragraphedeliste"/>
        <w:numPr>
          <w:ilvl w:val="1"/>
          <w:numId w:val="6"/>
        </w:numPr>
      </w:pPr>
      <w:r>
        <w:t>Quand veut-</w:t>
      </w:r>
      <w:r w:rsidR="33FABA6D">
        <w:t>e</w:t>
      </w:r>
      <w:r>
        <w:t>l</w:t>
      </w:r>
      <w:r w:rsidR="0E3232F6">
        <w:t>le</w:t>
      </w:r>
      <w:r>
        <w:t xml:space="preserve"> l’atteindre ?</w:t>
      </w:r>
    </w:p>
    <w:p w14:paraId="5D779457" w14:textId="77777777" w:rsidR="00C355BF" w:rsidRDefault="00C355BF" w:rsidP="00A342E0">
      <w:pPr>
        <w:pStyle w:val="Paragraphedeliste"/>
        <w:numPr>
          <w:ilvl w:val="0"/>
          <w:numId w:val="6"/>
        </w:numPr>
      </w:pPr>
      <w:r>
        <w:t>Quelle est la valeur de l’accord à ses yeux ?</w:t>
      </w:r>
    </w:p>
    <w:p w14:paraId="4F82BA53" w14:textId="77777777" w:rsidR="00C355BF" w:rsidRDefault="00C355BF" w:rsidP="00A342E0">
      <w:pPr>
        <w:pStyle w:val="Paragraphedeliste"/>
        <w:numPr>
          <w:ilvl w:val="1"/>
          <w:numId w:val="6"/>
        </w:numPr>
      </w:pPr>
      <w:r>
        <w:t>A quel point cet accord est important pour l’autre partie ?</w:t>
      </w:r>
    </w:p>
    <w:p w14:paraId="6532F17E" w14:textId="77777777" w:rsidR="00C355BF" w:rsidRDefault="00C355BF" w:rsidP="00A342E0">
      <w:pPr>
        <w:pStyle w:val="Paragraphedeliste"/>
        <w:numPr>
          <w:ilvl w:val="1"/>
          <w:numId w:val="6"/>
        </w:numPr>
      </w:pPr>
      <w:r>
        <w:t>Lui est-il nécessaire pour satisfaire un objectif plus grand ?</w:t>
      </w:r>
    </w:p>
    <w:p w14:paraId="6E676BD4" w14:textId="591B2A59" w:rsidR="00C355BF" w:rsidRDefault="00C355BF" w:rsidP="00A342E0">
      <w:pPr>
        <w:pStyle w:val="Paragraphedeliste"/>
        <w:numPr>
          <w:ilvl w:val="0"/>
          <w:numId w:val="6"/>
        </w:numPr>
      </w:pPr>
      <w:r>
        <w:t>A-t-</w:t>
      </w:r>
      <w:r w:rsidR="1C17A2B3">
        <w:t>elle</w:t>
      </w:r>
      <w:r>
        <w:t xml:space="preserve"> un accord</w:t>
      </w:r>
      <w:r w:rsidR="4D67660F">
        <w:t xml:space="preserve"> </w:t>
      </w:r>
      <w:r>
        <w:t>/</w:t>
      </w:r>
      <w:r w:rsidR="4D67660F">
        <w:t xml:space="preserve"> </w:t>
      </w:r>
      <w:r>
        <w:t>une solution de substitution ?</w:t>
      </w:r>
    </w:p>
    <w:p w14:paraId="10A083ED" w14:textId="77777777" w:rsidR="00C355BF" w:rsidRDefault="00C355BF" w:rsidP="00A342E0">
      <w:pPr>
        <w:pStyle w:val="Paragraphedeliste"/>
        <w:numPr>
          <w:ilvl w:val="1"/>
          <w:numId w:val="6"/>
        </w:numPr>
      </w:pPr>
      <w:r>
        <w:t>Votre offre est-elle facile à trouver ailleurs ?</w:t>
      </w:r>
    </w:p>
    <w:p w14:paraId="78F1E1C0" w14:textId="77777777" w:rsidR="00C355BF" w:rsidRDefault="00C355BF" w:rsidP="00A342E0">
      <w:pPr>
        <w:pStyle w:val="Paragraphedeliste"/>
        <w:numPr>
          <w:ilvl w:val="1"/>
          <w:numId w:val="6"/>
        </w:numPr>
      </w:pPr>
      <w:r>
        <w:t>Peut-elle être obtenue à temps ?</w:t>
      </w:r>
    </w:p>
    <w:p w14:paraId="726E8DF7" w14:textId="77777777" w:rsidR="00C355BF" w:rsidRDefault="00C355BF" w:rsidP="00A342E0">
      <w:pPr>
        <w:pStyle w:val="Paragraphedeliste"/>
        <w:numPr>
          <w:ilvl w:val="1"/>
          <w:numId w:val="6"/>
        </w:numPr>
      </w:pPr>
      <w:r>
        <w:t>Y a-t-il d’autres négociations parallèles ?</w:t>
      </w:r>
    </w:p>
    <w:p w14:paraId="1C5EFA87" w14:textId="1FAA5DA0" w:rsidR="0070413C" w:rsidRDefault="0070413C" w:rsidP="008E4797"/>
    <w:p w14:paraId="65D67F84" w14:textId="70E6D43A" w:rsidR="0017646E" w:rsidRDefault="0017646E" w:rsidP="008E4797"/>
    <w:p w14:paraId="626896C6" w14:textId="0235F372" w:rsidR="0017646E" w:rsidRDefault="0017646E" w:rsidP="008E4797"/>
    <w:p w14:paraId="6AC90FAA" w14:textId="42FE32BE" w:rsidR="0017646E" w:rsidRDefault="0017646E" w:rsidP="008E4797"/>
    <w:p w14:paraId="5A62D42F" w14:textId="311B41AF" w:rsidR="1668A71C" w:rsidRDefault="1668A71C">
      <w:r>
        <w:br w:type="page"/>
      </w:r>
    </w:p>
    <w:p w14:paraId="2255CA12" w14:textId="23FF2239" w:rsidR="006E6325" w:rsidRDefault="006E6325" w:rsidP="006470A0">
      <w:pPr>
        <w:pStyle w:val="Titre1"/>
      </w:pPr>
      <w:bookmarkStart w:id="22" w:name="_Toc58429405"/>
      <w:r>
        <w:lastRenderedPageBreak/>
        <w:t>Fiche direction</w:t>
      </w:r>
      <w:bookmarkEnd w:id="22"/>
    </w:p>
    <w:p w14:paraId="0DD0ABE4" w14:textId="77777777" w:rsidR="007062B2" w:rsidRPr="007062B2" w:rsidRDefault="007062B2" w:rsidP="007062B2"/>
    <w:p w14:paraId="07DB4DE3" w14:textId="0F65DDC2" w:rsidR="00250769" w:rsidRDefault="00B079A9" w:rsidP="00FB067A">
      <w:r>
        <w:t>Le conseil juridique de l’entreprise considère que l’employeur devrait</w:t>
      </w:r>
      <w:r w:rsidR="00DB7F4A">
        <w:t xml:space="preserve"> </w:t>
      </w:r>
      <w:r w:rsidR="0017646E">
        <w:t>lancer</w:t>
      </w:r>
      <w:r w:rsidR="00DB7F4A">
        <w:t xml:space="preserve"> un pr</w:t>
      </w:r>
      <w:r w:rsidR="000B1E01">
        <w:t>o</w:t>
      </w:r>
      <w:r w:rsidR="00DB7F4A">
        <w:t xml:space="preserve">cessus de négociation sur la QVT favorisant les échanges avec les élus en vue de trouver un accord sur la QVT. </w:t>
      </w:r>
    </w:p>
    <w:p w14:paraId="455A8117" w14:textId="019262FE" w:rsidR="00DB1C0F" w:rsidRDefault="00DB7F4A" w:rsidP="00FB067A">
      <w:r>
        <w:t xml:space="preserve">Ce point de vue est partagé par la direction. </w:t>
      </w:r>
      <w:r w:rsidR="00375E85">
        <w:t>En effet cet accor</w:t>
      </w:r>
      <w:r w:rsidR="000B1E01">
        <w:t>d</w:t>
      </w:r>
      <w:r w:rsidR="00375E85">
        <w:t xml:space="preserve"> permettrait de mettre en place </w:t>
      </w:r>
      <w:r w:rsidR="000B1E01">
        <w:t xml:space="preserve">une politique et </w:t>
      </w:r>
      <w:r w:rsidR="00375E85">
        <w:t>des actions de prévention des risques professionnels au niveau des enjeux juridiques exigés p</w:t>
      </w:r>
      <w:r w:rsidR="000B1E01">
        <w:t>ar</w:t>
      </w:r>
      <w:r w:rsidR="00375E85">
        <w:t xml:space="preserve"> la structure actuelle de l’entreprise (+ de 50 salariés)</w:t>
      </w:r>
      <w:r w:rsidR="00081CA3">
        <w:t xml:space="preserve"> et </w:t>
      </w:r>
      <w:r w:rsidR="0017646E">
        <w:t>des transformations restantes</w:t>
      </w:r>
      <w:r w:rsidR="00081CA3">
        <w:t xml:space="preserve"> à venir. </w:t>
      </w:r>
    </w:p>
    <w:p w14:paraId="3D9D1EB3" w14:textId="1F5CE7DC" w:rsidR="00081CA3" w:rsidRDefault="00B079A9" w:rsidP="00FB067A">
      <w:r>
        <w:t xml:space="preserve">Néanmoins, </w:t>
      </w:r>
      <w:r w:rsidR="003B3843">
        <w:t>pour l</w:t>
      </w:r>
      <w:r w:rsidR="00B76FA6">
        <w:t>e</w:t>
      </w:r>
      <w:r w:rsidR="003B3843">
        <w:t xml:space="preserve"> </w:t>
      </w:r>
      <w:r w:rsidR="00B76FA6">
        <w:t>directeur</w:t>
      </w:r>
      <w:r w:rsidR="003B3843">
        <w:t xml:space="preserve"> le constat est clair : l</w:t>
      </w:r>
      <w:r w:rsidR="00FB067A">
        <w:t xml:space="preserve">e premier confinement a mis </w:t>
      </w:r>
      <w:r w:rsidR="003B3843">
        <w:t xml:space="preserve">l’établissement </w:t>
      </w:r>
      <w:r w:rsidR="00375E85">
        <w:t xml:space="preserve">sous tension. </w:t>
      </w:r>
      <w:r w:rsidR="00943602">
        <w:t>Le télétravail a rendu impossible certains contrôle</w:t>
      </w:r>
      <w:r w:rsidR="0079537A">
        <w:t>s</w:t>
      </w:r>
      <w:r w:rsidR="00943602">
        <w:t xml:space="preserve">, retardé des </w:t>
      </w:r>
      <w:r w:rsidR="0079537A">
        <w:t xml:space="preserve">opérations d’acquisition, </w:t>
      </w:r>
      <w:r w:rsidR="005431E4">
        <w:t xml:space="preserve">empêché la signature d’actes, </w:t>
      </w:r>
      <w:r w:rsidR="5AB12D8F">
        <w:t>etc.</w:t>
      </w:r>
      <w:r w:rsidR="00A926BF">
        <w:t xml:space="preserve"> </w:t>
      </w:r>
      <w:r w:rsidR="0078010B">
        <w:t xml:space="preserve">Or des opérations non maîtrisées </w:t>
      </w:r>
      <w:r w:rsidR="00FC26ED">
        <w:t xml:space="preserve">ont </w:t>
      </w:r>
      <w:r w:rsidR="0017646E">
        <w:t xml:space="preserve">exposé </w:t>
      </w:r>
      <w:r w:rsidR="00690DD3">
        <w:t>SUPER</w:t>
      </w:r>
      <w:r w:rsidR="0017646E">
        <w:t>B</w:t>
      </w:r>
      <w:r w:rsidR="00690DD3">
        <w:t>E</w:t>
      </w:r>
      <w:r w:rsidR="0017646E">
        <w:t>TA</w:t>
      </w:r>
      <w:r w:rsidR="0078010B">
        <w:t xml:space="preserve"> à un risque de contentieux et des conséquences financière</w:t>
      </w:r>
      <w:r w:rsidR="00FC26ED">
        <w:t>s</w:t>
      </w:r>
      <w:r w:rsidR="0078010B">
        <w:t xml:space="preserve"> pour la structure.</w:t>
      </w:r>
      <w:r w:rsidR="00FC26ED">
        <w:t xml:space="preserve"> </w:t>
      </w:r>
    </w:p>
    <w:p w14:paraId="4811F260" w14:textId="334B5A3C" w:rsidR="007062B2" w:rsidRDefault="00081CA3" w:rsidP="00FB067A">
      <w:r>
        <w:t>Cela a été</w:t>
      </w:r>
      <w:r w:rsidR="0017646E">
        <w:t>,</w:t>
      </w:r>
      <w:r>
        <w:t xml:space="preserve"> </w:t>
      </w:r>
      <w:r w:rsidR="00E142D0">
        <w:t>en partie</w:t>
      </w:r>
      <w:r w:rsidR="0017646E">
        <w:t>,</w:t>
      </w:r>
      <w:r w:rsidR="00E142D0">
        <w:t xml:space="preserve"> </w:t>
      </w:r>
      <w:r w:rsidR="00FC26ED">
        <w:t>compensé</w:t>
      </w:r>
      <w:r w:rsidR="0028406D">
        <w:t xml:space="preserve"> grâce</w:t>
      </w:r>
      <w:r w:rsidR="00E142D0">
        <w:t xml:space="preserve"> </w:t>
      </w:r>
      <w:r w:rsidR="0028406D">
        <w:t>aux</w:t>
      </w:r>
      <w:r w:rsidR="00F005C4">
        <w:t xml:space="preserve"> efforts de chacun </w:t>
      </w:r>
      <w:r w:rsidR="0017646E">
        <w:t>lors de</w:t>
      </w:r>
      <w:r w:rsidR="19714B05">
        <w:t>s</w:t>
      </w:r>
      <w:r w:rsidR="0017646E">
        <w:t xml:space="preserve"> retour</w:t>
      </w:r>
      <w:r w:rsidR="00664298">
        <w:t>s</w:t>
      </w:r>
      <w:r w:rsidR="00F005C4">
        <w:t xml:space="preserve"> </w:t>
      </w:r>
      <w:r w:rsidR="00041CF1">
        <w:t>sur</w:t>
      </w:r>
      <w:r w:rsidR="000F13CD">
        <w:t xml:space="preserve"> le</w:t>
      </w:r>
      <w:r w:rsidR="00041CF1">
        <w:t xml:space="preserve"> </w:t>
      </w:r>
      <w:r w:rsidR="0028406D">
        <w:t xml:space="preserve">lieu de </w:t>
      </w:r>
      <w:r w:rsidR="00F005C4">
        <w:t xml:space="preserve">travail. La direction générale </w:t>
      </w:r>
      <w:r w:rsidR="00DA5A21">
        <w:t>se félicite d’avoir</w:t>
      </w:r>
      <w:r w:rsidR="00F005C4">
        <w:t xml:space="preserve"> récompens</w:t>
      </w:r>
      <w:r w:rsidR="00DA5A21">
        <w:t xml:space="preserve">é </w:t>
      </w:r>
      <w:r w:rsidR="00041CF1">
        <w:t>et motiv</w:t>
      </w:r>
      <w:r w:rsidR="00DA5A21">
        <w:t>é</w:t>
      </w:r>
      <w:r w:rsidR="00F005C4">
        <w:t xml:space="preserve"> </w:t>
      </w:r>
      <w:r w:rsidR="00664298">
        <w:t>chacun d’entre eux</w:t>
      </w:r>
      <w:r w:rsidR="00F005C4">
        <w:t xml:space="preserve"> en distribuant une prime</w:t>
      </w:r>
      <w:r w:rsidR="00461E3C">
        <w:t xml:space="preserve"> et </w:t>
      </w:r>
      <w:r w:rsidR="00664298">
        <w:t>en maitrisant</w:t>
      </w:r>
      <w:r w:rsidR="00461E3C">
        <w:t xml:space="preserve"> l’absentéisme</w:t>
      </w:r>
      <w:r w:rsidR="00F005C4">
        <w:t>.</w:t>
      </w:r>
      <w:r w:rsidR="00C150DA">
        <w:t xml:space="preserve"> </w:t>
      </w:r>
    </w:p>
    <w:p w14:paraId="09DB451D" w14:textId="22F1CAEC" w:rsidR="00DB1C0F" w:rsidRDefault="00DB1C0F" w:rsidP="00FB067A">
      <w:r>
        <w:t xml:space="preserve">Dans ces circonstances, le directeur pense </w:t>
      </w:r>
      <w:r w:rsidR="007062B2">
        <w:t xml:space="preserve">que le </w:t>
      </w:r>
      <w:r>
        <w:t xml:space="preserve">télétravail </w:t>
      </w:r>
      <w:r w:rsidR="007062B2">
        <w:t>est</w:t>
      </w:r>
      <w:r>
        <w:t xml:space="preserve"> source de tensions collectives, d’inefficacité et peut, de son point de vue, être nuisible pour la santé d’un personnel trop isolé par de telles conditions</w:t>
      </w:r>
      <w:r w:rsidR="00F47752">
        <w:t>.</w:t>
      </w:r>
    </w:p>
    <w:p w14:paraId="495FFE76" w14:textId="1ACF5132" w:rsidR="00402293" w:rsidRDefault="00375E85" w:rsidP="00FB067A">
      <w:r>
        <w:t xml:space="preserve">Les changements </w:t>
      </w:r>
      <w:r w:rsidR="00664298">
        <w:t xml:space="preserve">et réorganisations </w:t>
      </w:r>
      <w:r>
        <w:t>opérés ces derniers mois ont eu</w:t>
      </w:r>
      <w:r w:rsidR="000B1E01">
        <w:t xml:space="preserve"> </w:t>
      </w:r>
      <w:r w:rsidR="006B22AC">
        <w:t xml:space="preserve">des effets </w:t>
      </w:r>
      <w:r w:rsidR="00664298">
        <w:t xml:space="preserve">importants </w:t>
      </w:r>
      <w:r w:rsidR="006B22AC">
        <w:t>sur le collectif de travail</w:t>
      </w:r>
      <w:r w:rsidR="008807E6">
        <w:t>.</w:t>
      </w:r>
      <w:r w:rsidR="00523D85">
        <w:t xml:space="preserve"> </w:t>
      </w:r>
      <w:r w:rsidR="00402293">
        <w:t>La direction</w:t>
      </w:r>
      <w:r w:rsidR="00664298">
        <w:t xml:space="preserve"> est</w:t>
      </w:r>
      <w:r w:rsidR="00402293">
        <w:t xml:space="preserve"> consciente de ces problématiques qui s’expliquent selon elle en grande partie par le fait que la structure ait grandi très, </w:t>
      </w:r>
      <w:r w:rsidR="10B64884">
        <w:t xml:space="preserve">ou </w:t>
      </w:r>
      <w:r w:rsidR="00402293">
        <w:t>trop</w:t>
      </w:r>
      <w:r w:rsidR="0BC2FB17">
        <w:t>,</w:t>
      </w:r>
      <w:r w:rsidR="00402293">
        <w:t xml:space="preserve"> rapidement</w:t>
      </w:r>
      <w:r w:rsidR="00664298">
        <w:t xml:space="preserve"> sans prendre le temps de l’accompagner ou de se structurer</w:t>
      </w:r>
      <w:r w:rsidR="00081CA3">
        <w:t xml:space="preserve">. </w:t>
      </w:r>
    </w:p>
    <w:p w14:paraId="798AF247" w14:textId="0FC90C9F" w:rsidR="00D92AC1" w:rsidRDefault="00D92AC1" w:rsidP="00FB067A"/>
    <w:p w14:paraId="2EF5E0D7" w14:textId="30B63ABC" w:rsidR="0017646E" w:rsidRPr="006379EA" w:rsidRDefault="006379EA" w:rsidP="00FB067A">
      <w:pPr>
        <w:rPr>
          <w:b/>
          <w:bCs/>
        </w:rPr>
      </w:pPr>
      <w:r w:rsidRPr="006379EA">
        <w:rPr>
          <w:b/>
          <w:bCs/>
        </w:rPr>
        <w:t xml:space="preserve">Bonne négociation ! </w:t>
      </w:r>
    </w:p>
    <w:p w14:paraId="4F8572B1" w14:textId="4D8DC378" w:rsidR="0017646E" w:rsidRDefault="0017646E" w:rsidP="00FB067A"/>
    <w:p w14:paraId="5290C442" w14:textId="16C606E0" w:rsidR="0017646E" w:rsidRDefault="0017646E" w:rsidP="00FB067A"/>
    <w:p w14:paraId="46026C42" w14:textId="65FFF23F" w:rsidR="0017646E" w:rsidRDefault="0017646E" w:rsidP="00FB067A"/>
    <w:p w14:paraId="26FD45A9" w14:textId="5D663803" w:rsidR="0017646E" w:rsidRDefault="0017646E" w:rsidP="00FB067A"/>
    <w:p w14:paraId="357FC034" w14:textId="00FD6110" w:rsidR="0017646E" w:rsidRDefault="0017646E" w:rsidP="00FB067A"/>
    <w:p w14:paraId="138151F2" w14:textId="63316E0E" w:rsidR="0017646E" w:rsidRDefault="0017646E" w:rsidP="00FB067A"/>
    <w:p w14:paraId="7A57FCD1" w14:textId="1C8ACB79" w:rsidR="0017646E" w:rsidRDefault="0017646E" w:rsidP="00FB067A"/>
    <w:p w14:paraId="13ACAA04" w14:textId="620312C0" w:rsidR="0017646E" w:rsidRDefault="0017646E" w:rsidP="00FB067A"/>
    <w:p w14:paraId="2AF32B8A" w14:textId="4DDA142A" w:rsidR="0017646E" w:rsidRDefault="0017646E" w:rsidP="00FB067A"/>
    <w:p w14:paraId="42447097" w14:textId="56A028D2" w:rsidR="0017646E" w:rsidRDefault="0017646E" w:rsidP="00FB067A"/>
    <w:p w14:paraId="594AE391" w14:textId="2909255E" w:rsidR="0017646E" w:rsidRDefault="0017646E" w:rsidP="00FB067A"/>
    <w:p w14:paraId="5EEB4C02" w14:textId="03CFBFCC" w:rsidR="0017646E" w:rsidRDefault="0017646E" w:rsidP="00FB067A"/>
    <w:p w14:paraId="53FDAB22" w14:textId="459B0FC4" w:rsidR="0017646E" w:rsidRDefault="0017646E" w:rsidP="00FB067A"/>
    <w:p w14:paraId="68B8B8ED" w14:textId="119B5D6D" w:rsidR="0017646E" w:rsidRDefault="0017646E" w:rsidP="00FB067A"/>
    <w:p w14:paraId="17FC48B2" w14:textId="3C14765E" w:rsidR="006E6325" w:rsidRDefault="006E6325" w:rsidP="006470A0">
      <w:pPr>
        <w:pStyle w:val="Titre1"/>
      </w:pPr>
      <w:bookmarkStart w:id="23" w:name="_Toc58429406"/>
      <w:r>
        <w:t>Fiche élus</w:t>
      </w:r>
      <w:bookmarkEnd w:id="23"/>
    </w:p>
    <w:p w14:paraId="7AD72FFC" w14:textId="6A6D62D7" w:rsidR="0040092E" w:rsidRDefault="00E60044" w:rsidP="00E60044">
      <w:r>
        <w:t xml:space="preserve">Les élus </w:t>
      </w:r>
      <w:r w:rsidR="004653A0">
        <w:t>savent que la situation</w:t>
      </w:r>
      <w:r w:rsidR="00D87C0D">
        <w:t xml:space="preserve"> psychosociale</w:t>
      </w:r>
      <w:r w:rsidR="004653A0">
        <w:t xml:space="preserve"> est tendue</w:t>
      </w:r>
      <w:r w:rsidR="006300DA">
        <w:t xml:space="preserve"> depuis longtemps en raison d’une intensité de travail</w:t>
      </w:r>
      <w:r w:rsidR="00FD6D9F">
        <w:t xml:space="preserve"> de plus en plus</w:t>
      </w:r>
      <w:r w:rsidR="006300DA">
        <w:t xml:space="preserve"> élevée</w:t>
      </w:r>
      <w:r w:rsidR="00FD6D9F">
        <w:t xml:space="preserve"> </w:t>
      </w:r>
      <w:r w:rsidR="00664298">
        <w:t>dans tous les services de</w:t>
      </w:r>
      <w:r w:rsidR="00FD6D9F">
        <w:t xml:space="preserve"> l’établissement</w:t>
      </w:r>
      <w:r w:rsidR="006F3F9C">
        <w:t xml:space="preserve"> </w:t>
      </w:r>
      <w:r w:rsidR="009D154B">
        <w:t>mais aussi</w:t>
      </w:r>
      <w:r w:rsidR="006F3F9C">
        <w:t xml:space="preserve"> </w:t>
      </w:r>
      <w:r w:rsidR="00207659">
        <w:t>à</w:t>
      </w:r>
      <w:r w:rsidR="00C93621">
        <w:t xml:space="preserve"> cause d</w:t>
      </w:r>
      <w:r w:rsidR="006F3F9C">
        <w:t>es évolutions récentes au sein de la structure</w:t>
      </w:r>
      <w:r w:rsidR="004653A0">
        <w:t>.</w:t>
      </w:r>
      <w:r w:rsidR="00A5605F">
        <w:t xml:space="preserve"> Ils reçoivent des messages contradictoires</w:t>
      </w:r>
      <w:r w:rsidR="00D87C0D">
        <w:t xml:space="preserve"> de la part du personnel</w:t>
      </w:r>
      <w:r w:rsidR="7E8AE99B">
        <w:t>,</w:t>
      </w:r>
      <w:r w:rsidR="00893E38">
        <w:t xml:space="preserve"> </w:t>
      </w:r>
      <w:r w:rsidR="00C07F9D">
        <w:t>ce qui reflète plutôt bien le climat social actuel</w:t>
      </w:r>
      <w:r w:rsidR="0B93A8A6">
        <w:t xml:space="preserve">. Cela </w:t>
      </w:r>
      <w:r w:rsidR="00CE0269">
        <w:t>les renforce dans leurs perceptions de la situation au sein de l’entreprise</w:t>
      </w:r>
      <w:r w:rsidR="00D87C0D">
        <w:t>.</w:t>
      </w:r>
    </w:p>
    <w:p w14:paraId="0FD5AE9D" w14:textId="28DF8ED9" w:rsidR="004A7C72" w:rsidRPr="008E4797" w:rsidRDefault="00123CA9" w:rsidP="00962DD4">
      <w:r w:rsidRPr="008E4797">
        <w:t xml:space="preserve">Les élus </w:t>
      </w:r>
      <w:r w:rsidR="00F6628C" w:rsidRPr="008E4797">
        <w:t>souhaitent inviter l’employeur à s’engager dans une véritable démarche</w:t>
      </w:r>
      <w:r w:rsidR="00081CA3">
        <w:t xml:space="preserve"> et </w:t>
      </w:r>
      <w:r w:rsidR="00207659">
        <w:t xml:space="preserve">politique </w:t>
      </w:r>
      <w:r w:rsidR="00207659" w:rsidRPr="008E4797">
        <w:t>de</w:t>
      </w:r>
      <w:r w:rsidR="00F6628C" w:rsidRPr="008E4797">
        <w:t xml:space="preserve"> prévention</w:t>
      </w:r>
      <w:r w:rsidR="00394A96" w:rsidRPr="008E4797">
        <w:t xml:space="preserve"> par voie de négociation</w:t>
      </w:r>
      <w:r w:rsidR="00F6628C" w:rsidRPr="008E4797">
        <w:t xml:space="preserve">. </w:t>
      </w:r>
    </w:p>
    <w:p w14:paraId="711F98DD" w14:textId="4989972D" w:rsidR="003D7E4D" w:rsidRDefault="0040782B" w:rsidP="00962DD4">
      <w:r>
        <w:t xml:space="preserve">Les élus désirent être mieux associés </w:t>
      </w:r>
      <w:r w:rsidR="00E16D7A">
        <w:t>aux décision</w:t>
      </w:r>
      <w:r w:rsidR="00123CA9">
        <w:t>s</w:t>
      </w:r>
      <w:r w:rsidR="00E16D7A">
        <w:t xml:space="preserve"> </w:t>
      </w:r>
      <w:r w:rsidR="00C41C6C">
        <w:t>de l’entreprise et entendent pouvoir jouer pleinement leu</w:t>
      </w:r>
      <w:r w:rsidR="00123CA9">
        <w:t>r</w:t>
      </w:r>
      <w:r w:rsidR="00C41C6C">
        <w:t xml:space="preserve"> rôle</w:t>
      </w:r>
      <w:r w:rsidR="005910CA">
        <w:t>. Ils entendent</w:t>
      </w:r>
      <w:r w:rsidR="00C41C6C">
        <w:t xml:space="preserve"> </w:t>
      </w:r>
      <w:r w:rsidR="00123CA9">
        <w:t>jouer avec la direction un rôle de</w:t>
      </w:r>
      <w:r w:rsidR="0048373C">
        <w:t xml:space="preserve"> </w:t>
      </w:r>
      <w:r w:rsidR="00C41C6C" w:rsidRPr="00C41C6C">
        <w:t xml:space="preserve">tiers </w:t>
      </w:r>
      <w:r w:rsidR="00605508">
        <w:t xml:space="preserve">facilitant l’expression des </w:t>
      </w:r>
      <w:r w:rsidR="00C41C6C" w:rsidRPr="00C41C6C">
        <w:t>collectif</w:t>
      </w:r>
      <w:r w:rsidR="00123CA9">
        <w:t>s</w:t>
      </w:r>
      <w:r w:rsidR="00C41C6C" w:rsidRPr="00C41C6C">
        <w:t xml:space="preserve"> de travail</w:t>
      </w:r>
      <w:r w:rsidR="00605508">
        <w:t xml:space="preserve"> </w:t>
      </w:r>
      <w:r w:rsidR="00F0419D">
        <w:t xml:space="preserve">et </w:t>
      </w:r>
      <w:r w:rsidR="006623AD">
        <w:t>la recherche de solution</w:t>
      </w:r>
      <w:r w:rsidR="00123CA9">
        <w:t>s</w:t>
      </w:r>
      <w:r w:rsidR="006623AD">
        <w:t xml:space="preserve"> dans le cadre d’un dialogue social </w:t>
      </w:r>
      <w:r w:rsidR="00FE316A">
        <w:t>constructif, ouvert et transparent</w:t>
      </w:r>
      <w:r w:rsidR="003D7E4D">
        <w:t xml:space="preserve">. </w:t>
      </w:r>
    </w:p>
    <w:p w14:paraId="52D1664E" w14:textId="363C7429" w:rsidR="0040782B" w:rsidRDefault="003D7E4D" w:rsidP="00962DD4">
      <w:r>
        <w:t xml:space="preserve">Pour cela, ils </w:t>
      </w:r>
      <w:r w:rsidR="284709EA">
        <w:t>souhaitent</w:t>
      </w:r>
      <w:r w:rsidR="0099685E">
        <w:t xml:space="preserve"> notamment conduire de</w:t>
      </w:r>
      <w:r w:rsidR="002973B9">
        <w:t>s</w:t>
      </w:r>
      <w:r w:rsidR="0099685E">
        <w:t xml:space="preserve"> négociations </w:t>
      </w:r>
      <w:r w:rsidR="002973B9">
        <w:t xml:space="preserve">et aboutir à </w:t>
      </w:r>
      <w:r w:rsidR="0047542B">
        <w:t>des accords</w:t>
      </w:r>
      <w:r w:rsidR="002973B9">
        <w:t xml:space="preserve"> </w:t>
      </w:r>
      <w:r w:rsidR="00B6783A">
        <w:t>sur différents sujets comme la QVT</w:t>
      </w:r>
      <w:r w:rsidR="001C25F8">
        <w:t xml:space="preserve">, </w:t>
      </w:r>
      <w:r w:rsidR="00444DDB">
        <w:t xml:space="preserve">le télétravail, </w:t>
      </w:r>
      <w:r w:rsidR="005C5CB3">
        <w:t>….</w:t>
      </w:r>
    </w:p>
    <w:p w14:paraId="6AF56212" w14:textId="7DE78790" w:rsidR="00962DD4" w:rsidRDefault="0040782B" w:rsidP="00962DD4">
      <w:r>
        <w:t>Il est à noter que l</w:t>
      </w:r>
      <w:r w:rsidR="00007B81">
        <w:t>es</w:t>
      </w:r>
      <w:r w:rsidR="00F6628C">
        <w:t xml:space="preserve"> risques psychosociaux </w:t>
      </w:r>
      <w:r w:rsidR="00007B81">
        <w:t xml:space="preserve">ne sont pas </w:t>
      </w:r>
      <w:r w:rsidR="004A35A8">
        <w:t>reconnu</w:t>
      </w:r>
      <w:r w:rsidR="007D1067">
        <w:t>s</w:t>
      </w:r>
      <w:r w:rsidR="004A35A8">
        <w:t xml:space="preserve"> dans le document unique d’évaluation des risques professionnels</w:t>
      </w:r>
      <w:r w:rsidR="00007B81">
        <w:t>. Il n’y a</w:t>
      </w:r>
      <w:r w:rsidR="004A35A8">
        <w:t xml:space="preserve"> pas de plan d’amélioration et de prévention des risques professionnels et d’amélioration des conditions de travail</w:t>
      </w:r>
      <w:r w:rsidR="00D003EF">
        <w:t>.</w:t>
      </w:r>
      <w:r w:rsidR="009C4993">
        <w:t xml:space="preserve"> </w:t>
      </w:r>
      <w:r w:rsidR="00D003EF">
        <w:t>Quant aux consultations sur la politique sociale, elles sont réduites à quelques échanges sur des indicateurs difficilement interprétables.</w:t>
      </w:r>
    </w:p>
    <w:p w14:paraId="52CAF69D" w14:textId="77777777" w:rsidR="007062B2" w:rsidRPr="008E4797" w:rsidRDefault="007062B2" w:rsidP="007062B2">
      <w:pPr>
        <w:rPr>
          <w:b/>
          <w:bCs/>
        </w:rPr>
      </w:pPr>
      <w:r w:rsidRPr="008E4797">
        <w:rPr>
          <w:b/>
          <w:bCs/>
        </w:rPr>
        <w:t>Eviter quelques fausses pistes</w:t>
      </w:r>
      <w:r>
        <w:rPr>
          <w:b/>
          <w:bCs/>
        </w:rPr>
        <w:t> :</w:t>
      </w:r>
    </w:p>
    <w:p w14:paraId="4F63CD69" w14:textId="77777777" w:rsidR="007062B2" w:rsidRDefault="007062B2" w:rsidP="007062B2">
      <w:pPr>
        <w:pStyle w:val="Paragraphedeliste"/>
        <w:numPr>
          <w:ilvl w:val="0"/>
          <w:numId w:val="20"/>
        </w:numPr>
      </w:pPr>
      <w:r>
        <w:t xml:space="preserve">Si des tensions apparaissent sur le sujet du télétravail. Il peut être envisagé d’aborder ce sujet dans un cadre de négociation spécifique au télétravail. </w:t>
      </w:r>
    </w:p>
    <w:p w14:paraId="42CC0FF5" w14:textId="77777777" w:rsidR="007062B2" w:rsidRDefault="007062B2" w:rsidP="007062B2">
      <w:pPr>
        <w:pStyle w:val="Paragraphedeliste"/>
        <w:numPr>
          <w:ilvl w:val="0"/>
          <w:numId w:val="20"/>
        </w:numPr>
      </w:pPr>
      <w:r>
        <w:t xml:space="preserve">Attention, la question de la QVT est souvent associée à celle de l’égalité professionnelle, mais ce n’est pas dans ce cas le sujet travaillé. </w:t>
      </w:r>
    </w:p>
    <w:p w14:paraId="75FC8A07" w14:textId="405958B0" w:rsidR="00D92AC1" w:rsidRDefault="00D92AC1" w:rsidP="00962DD4"/>
    <w:p w14:paraId="07609401" w14:textId="1F1AA2C9" w:rsidR="00664298" w:rsidRDefault="00664298" w:rsidP="00962DD4"/>
    <w:p w14:paraId="1DF3A631" w14:textId="77777777" w:rsidR="006379EA" w:rsidRPr="006379EA" w:rsidRDefault="006379EA" w:rsidP="006379EA">
      <w:pPr>
        <w:rPr>
          <w:b/>
          <w:bCs/>
        </w:rPr>
      </w:pPr>
      <w:r w:rsidRPr="006379EA">
        <w:rPr>
          <w:b/>
          <w:bCs/>
        </w:rPr>
        <w:t xml:space="preserve">Bonne négociation ! </w:t>
      </w:r>
    </w:p>
    <w:p w14:paraId="5BE3CA3E" w14:textId="4CD28277" w:rsidR="00664298" w:rsidRDefault="00664298" w:rsidP="00962DD4"/>
    <w:p w14:paraId="42E3F62F" w14:textId="3E683294" w:rsidR="00664298" w:rsidRDefault="00664298" w:rsidP="00962DD4"/>
    <w:p w14:paraId="3E6938E0" w14:textId="65B7AC6F" w:rsidR="00664298" w:rsidRDefault="00664298" w:rsidP="00962DD4"/>
    <w:p w14:paraId="525F0DF7" w14:textId="23A7AF4C" w:rsidR="00664298" w:rsidRDefault="00664298" w:rsidP="00962DD4"/>
    <w:p w14:paraId="72FCC608" w14:textId="66460F6C" w:rsidR="00664298" w:rsidRDefault="00664298" w:rsidP="00962DD4"/>
    <w:p w14:paraId="28CA9F71" w14:textId="00537989" w:rsidR="00664298" w:rsidRDefault="00664298" w:rsidP="00962DD4"/>
    <w:p w14:paraId="00984DA7" w14:textId="043392E1" w:rsidR="1668A71C" w:rsidRDefault="1668A71C">
      <w:r>
        <w:br w:type="page"/>
      </w:r>
    </w:p>
    <w:p w14:paraId="46CED59F" w14:textId="3838F51D" w:rsidR="008D6D42" w:rsidRDefault="008D6D42" w:rsidP="006470A0">
      <w:pPr>
        <w:pStyle w:val="Titre1"/>
      </w:pPr>
      <w:bookmarkStart w:id="24" w:name="_Toc58429407"/>
      <w:r>
        <w:lastRenderedPageBreak/>
        <w:t>Fiche animateur</w:t>
      </w:r>
      <w:bookmarkEnd w:id="24"/>
    </w:p>
    <w:p w14:paraId="16A8D337" w14:textId="77777777" w:rsidR="00245D65" w:rsidRDefault="00245D65" w:rsidP="00245D65">
      <w:r>
        <w:t>Cette fiche comporte des informations qui ne sont connues initialement que de l’animateur.</w:t>
      </w:r>
    </w:p>
    <w:p w14:paraId="2C693333" w14:textId="77777777" w:rsidR="00600AE8" w:rsidRDefault="00600AE8" w:rsidP="00751140"/>
    <w:p w14:paraId="1BDE5AF3" w14:textId="6AC9E093" w:rsidR="00245D65" w:rsidRDefault="023B4A63" w:rsidP="00EC20B8">
      <w:r>
        <w:t>L'animateur aura notamment pour rôle d’a</w:t>
      </w:r>
      <w:r w:rsidR="00DF6A8A">
        <w:t xml:space="preserve">ider les participants en les amenant à distinguer </w:t>
      </w:r>
      <w:r w:rsidR="00F40711">
        <w:t xml:space="preserve">ce qui relève d’un facteur </w:t>
      </w:r>
      <w:r w:rsidR="006921BF">
        <w:t xml:space="preserve">psychosocial </w:t>
      </w:r>
      <w:r w:rsidR="00F40711">
        <w:t xml:space="preserve">de risque </w:t>
      </w:r>
      <w:r w:rsidR="00375E85">
        <w:t xml:space="preserve">pour la santé </w:t>
      </w:r>
      <w:r w:rsidR="00F40711">
        <w:t xml:space="preserve">: par exemple, </w:t>
      </w:r>
      <w:r w:rsidR="00EC20B8">
        <w:t xml:space="preserve">le </w:t>
      </w:r>
      <w:r w:rsidR="00F40711">
        <w:t>télétravail</w:t>
      </w:r>
      <w:r w:rsidR="00EC20B8">
        <w:t xml:space="preserve"> ou le travail sur site</w:t>
      </w:r>
      <w:r w:rsidR="006921BF">
        <w:t>,</w:t>
      </w:r>
      <w:r w:rsidR="00F40711">
        <w:t xml:space="preserve"> </w:t>
      </w:r>
      <w:r w:rsidR="00EC20B8">
        <w:t xml:space="preserve">s’ils sont </w:t>
      </w:r>
      <w:r w:rsidR="00F40711">
        <w:t>contraint</w:t>
      </w:r>
      <w:r w:rsidR="00EC20B8">
        <w:t>s</w:t>
      </w:r>
      <w:r w:rsidR="006921BF">
        <w:t>,</w:t>
      </w:r>
      <w:r w:rsidR="00EC20B8">
        <w:t xml:space="preserve"> sont délétères. Inversement le</w:t>
      </w:r>
      <w:r w:rsidR="00F40711">
        <w:t xml:space="preserve"> télétravail </w:t>
      </w:r>
      <w:r w:rsidR="00EC20B8">
        <w:t>ou le travail sur site</w:t>
      </w:r>
      <w:r w:rsidR="006921BF">
        <w:t>, s’ils sont</w:t>
      </w:r>
      <w:r w:rsidR="00EC20B8">
        <w:t xml:space="preserve"> </w:t>
      </w:r>
      <w:r w:rsidR="00F40711">
        <w:t>souhaité</w:t>
      </w:r>
      <w:r w:rsidR="006921BF">
        <w:t>s,</w:t>
      </w:r>
      <w:r w:rsidR="00EC20B8">
        <w:t xml:space="preserve"> ne le sont pas.</w:t>
      </w:r>
    </w:p>
    <w:p w14:paraId="5FA58D8E" w14:textId="77777777" w:rsidR="00B84CBE" w:rsidRDefault="00B84CBE" w:rsidP="00751140"/>
    <w:p w14:paraId="3F03F3C3" w14:textId="1F77A048" w:rsidR="00600AE8" w:rsidRDefault="00600AE8" w:rsidP="00751140">
      <w:r>
        <w:t xml:space="preserve">Exemple </w:t>
      </w:r>
      <w:r w:rsidR="00B84CBE">
        <w:t>de pistes</w:t>
      </w:r>
      <w:r>
        <w:t xml:space="preserve"> de négociation</w:t>
      </w:r>
      <w:r w:rsidR="00B84CBE">
        <w:t xml:space="preserve"> à développer avec les participants :</w:t>
      </w:r>
    </w:p>
    <w:p w14:paraId="4FCD1FA5" w14:textId="097DBB3E" w:rsidR="00F40711" w:rsidRDefault="00177C55" w:rsidP="1668A71C">
      <w:pPr>
        <w:pStyle w:val="Paragraphedeliste"/>
        <w:numPr>
          <w:ilvl w:val="0"/>
          <w:numId w:val="9"/>
        </w:numPr>
        <w:spacing w:after="0"/>
        <w:rPr>
          <w:rFonts w:eastAsiaTheme="minorEastAsia" w:cstheme="minorBidi"/>
          <w:szCs w:val="22"/>
        </w:rPr>
      </w:pPr>
      <w:r>
        <w:t>D</w:t>
      </w:r>
      <w:r w:rsidR="00600AE8" w:rsidRPr="12D02FA7">
        <w:t>évelopper</w:t>
      </w:r>
      <w:r w:rsidRPr="12D02FA7">
        <w:t xml:space="preserve"> </w:t>
      </w:r>
      <w:r>
        <w:t>un style d’encadrement humble et sincère fondé sur la création, l’entretien et la préservation de relations de confiance</w:t>
      </w:r>
      <w:r w:rsidR="001D0AD6">
        <w:t>, même et surtout, à distance</w:t>
      </w:r>
      <w:r>
        <w:t> ;</w:t>
      </w:r>
    </w:p>
    <w:p w14:paraId="330A95BE" w14:textId="11F9C842" w:rsidR="00185AA4" w:rsidRDefault="00185AA4" w:rsidP="1668A71C">
      <w:pPr>
        <w:pStyle w:val="Paragraphedeliste"/>
        <w:numPr>
          <w:ilvl w:val="0"/>
          <w:numId w:val="9"/>
        </w:numPr>
        <w:spacing w:after="0"/>
        <w:rPr>
          <w:rFonts w:eastAsiaTheme="minorEastAsia" w:cstheme="minorBidi"/>
          <w:szCs w:val="22"/>
        </w:rPr>
      </w:pPr>
      <w:r>
        <w:t xml:space="preserve">Mieux définir ce qui </w:t>
      </w:r>
      <w:r w:rsidR="00F40667">
        <w:t>r</w:t>
      </w:r>
      <w:r>
        <w:t>elève d’une réunion indispensable</w:t>
      </w:r>
      <w:r w:rsidR="00F65E8C">
        <w:t xml:space="preserve"> sur site</w:t>
      </w:r>
      <w:r w:rsidR="00F40667">
        <w:t> ;</w:t>
      </w:r>
    </w:p>
    <w:p w14:paraId="7EB67610" w14:textId="76724415" w:rsidR="00F40667" w:rsidRDefault="00F40667" w:rsidP="1668A71C">
      <w:pPr>
        <w:pStyle w:val="Paragraphedeliste"/>
        <w:numPr>
          <w:ilvl w:val="0"/>
          <w:numId w:val="9"/>
        </w:numPr>
        <w:spacing w:after="0"/>
        <w:rPr>
          <w:rFonts w:eastAsiaTheme="minorEastAsia" w:cstheme="minorBidi"/>
          <w:szCs w:val="22"/>
        </w:rPr>
      </w:pPr>
      <w:r>
        <w:t>Améliorer l’environnement psychique de travail ;</w:t>
      </w:r>
    </w:p>
    <w:p w14:paraId="18AABFAF" w14:textId="0BF621C9" w:rsidR="007F697B" w:rsidRDefault="007F697B" w:rsidP="1668A71C">
      <w:pPr>
        <w:pStyle w:val="Paragraphedeliste"/>
        <w:numPr>
          <w:ilvl w:val="0"/>
          <w:numId w:val="9"/>
        </w:numPr>
        <w:spacing w:after="0"/>
        <w:rPr>
          <w:rFonts w:eastAsiaTheme="minorEastAsia" w:cstheme="minorBidi"/>
          <w:szCs w:val="22"/>
        </w:rPr>
      </w:pPr>
      <w:r>
        <w:t xml:space="preserve">Préserver l’autonomie au travail du personnel dont les postes évoluent en </w:t>
      </w:r>
      <w:r w:rsidR="00B126B8">
        <w:t>construisant et sécurisant des parcours professionnels internes et externes ;</w:t>
      </w:r>
    </w:p>
    <w:p w14:paraId="208002F6" w14:textId="35483713" w:rsidR="00D23C4E" w:rsidRDefault="00D23C4E" w:rsidP="1668A71C">
      <w:pPr>
        <w:pStyle w:val="Paragraphedeliste"/>
        <w:numPr>
          <w:ilvl w:val="0"/>
          <w:numId w:val="9"/>
        </w:numPr>
        <w:spacing w:after="0"/>
        <w:rPr>
          <w:rFonts w:eastAsiaTheme="minorEastAsia" w:cstheme="minorBidi"/>
          <w:szCs w:val="22"/>
        </w:rPr>
      </w:pPr>
      <w:r>
        <w:t>Soutenir le développement professionne</w:t>
      </w:r>
      <w:r w:rsidRPr="12D02FA7">
        <w:t>l</w:t>
      </w:r>
      <w:r w:rsidR="00BB5F2F" w:rsidRPr="12D02FA7">
        <w:t xml:space="preserve"> à travers des échanges </w:t>
      </w:r>
      <w:r w:rsidR="00C23536" w:rsidRPr="12D02FA7">
        <w:t>rég</w:t>
      </w:r>
      <w:r w:rsidR="00C23536">
        <w:t>ulier</w:t>
      </w:r>
      <w:r w:rsidR="57ECBED8">
        <w:t>s</w:t>
      </w:r>
      <w:r w:rsidR="00C23536">
        <w:t xml:space="preserve"> et qualitatifs avec l’encadrement de proximité ;</w:t>
      </w:r>
    </w:p>
    <w:p w14:paraId="6F80EE1B" w14:textId="05A1AEDF" w:rsidR="00BB5F2F" w:rsidRDefault="00BB5F2F" w:rsidP="1668A71C">
      <w:pPr>
        <w:pStyle w:val="Paragraphedeliste"/>
        <w:numPr>
          <w:ilvl w:val="0"/>
          <w:numId w:val="9"/>
        </w:numPr>
        <w:spacing w:after="0"/>
      </w:pPr>
      <w:r>
        <w:t>Renforcer l’accès au droit à la déconnexion</w:t>
      </w:r>
      <w:r w:rsidR="61CB6F17">
        <w:t xml:space="preserve">, </w:t>
      </w:r>
      <w:r w:rsidR="00F65E8C">
        <w:t>par exemple :</w:t>
      </w:r>
    </w:p>
    <w:p w14:paraId="5B651D69" w14:textId="50D1D9CB" w:rsidR="00196153" w:rsidRDefault="00196153" w:rsidP="00A342E0">
      <w:pPr>
        <w:pStyle w:val="Paragraphedeliste"/>
        <w:numPr>
          <w:ilvl w:val="1"/>
          <w:numId w:val="9"/>
        </w:numPr>
      </w:pPr>
      <w:r>
        <w:t>Gérer les messages par priorité, se fixer des plages pour répondre,</w:t>
      </w:r>
    </w:p>
    <w:p w14:paraId="51262833" w14:textId="3028919F" w:rsidR="00196153" w:rsidRDefault="00196153" w:rsidP="00A342E0">
      <w:pPr>
        <w:pStyle w:val="Paragraphedeliste"/>
        <w:numPr>
          <w:ilvl w:val="1"/>
          <w:numId w:val="9"/>
        </w:numPr>
      </w:pPr>
      <w:r>
        <w:t>Limiter l’envoi de mails après 20h ou le week-end (sauf relation avec l’étranger le nécessitant) ;</w:t>
      </w:r>
    </w:p>
    <w:p w14:paraId="3FE10B50" w14:textId="58905432" w:rsidR="00196153" w:rsidRDefault="00196153" w:rsidP="00A342E0">
      <w:pPr>
        <w:pStyle w:val="Paragraphedeliste"/>
        <w:numPr>
          <w:ilvl w:val="1"/>
          <w:numId w:val="9"/>
        </w:numPr>
      </w:pPr>
      <w:r>
        <w:t>Lors des absences, mettre un message automatique le signalant et faire un renvoi vers la personne en charge du suivi pendant cette période,</w:t>
      </w:r>
    </w:p>
    <w:p w14:paraId="377BCD49" w14:textId="3E0713CC" w:rsidR="00196153" w:rsidRDefault="00196153" w:rsidP="00A342E0">
      <w:pPr>
        <w:pStyle w:val="Paragraphedeliste"/>
        <w:numPr>
          <w:ilvl w:val="1"/>
          <w:numId w:val="9"/>
        </w:numPr>
      </w:pPr>
      <w:r>
        <w:t>Lors des absences, déléguer sa signature lorsque nécessaire,</w:t>
      </w:r>
    </w:p>
    <w:p w14:paraId="61F648EF" w14:textId="09FC87A0" w:rsidR="00196153" w:rsidRDefault="00196153" w:rsidP="00A342E0">
      <w:pPr>
        <w:pStyle w:val="Paragraphedeliste"/>
        <w:numPr>
          <w:ilvl w:val="1"/>
          <w:numId w:val="9"/>
        </w:numPr>
      </w:pPr>
      <w:r w:rsidRPr="1668A71C">
        <w:rPr>
          <w:rFonts w:ascii="Arial" w:eastAsia="Arial" w:hAnsi="Arial" w:cs="Arial"/>
        </w:rPr>
        <w:t>Être</w:t>
      </w:r>
      <w:r w:rsidRPr="1668A71C">
        <w:t xml:space="preserve"> capable de se déconnecter et de ne pas regarder ses mails durant la soirée, le week</w:t>
      </w:r>
      <w:r w:rsidR="77642F89" w:rsidRPr="1668A71C">
        <w:t>-</w:t>
      </w:r>
      <w:r w:rsidRPr="1668A71C">
        <w:t>end et les vacances.</w:t>
      </w:r>
    </w:p>
    <w:p w14:paraId="1D1B0FBB" w14:textId="49E706BC" w:rsidR="00C23536" w:rsidRDefault="00C23536" w:rsidP="00A342E0">
      <w:pPr>
        <w:pStyle w:val="Paragraphedeliste"/>
        <w:numPr>
          <w:ilvl w:val="0"/>
          <w:numId w:val="9"/>
        </w:numPr>
      </w:pPr>
      <w:r>
        <w:t xml:space="preserve">Dynamiser le dialogue social en ayant </w:t>
      </w:r>
      <w:r w:rsidR="00E836EF">
        <w:t>recourt</w:t>
      </w:r>
      <w:r>
        <w:t xml:space="preserve"> plus souvent aux consultations pour projet important</w:t>
      </w:r>
      <w:r w:rsidR="00D362B5">
        <w:t xml:space="preserve"> quand ceux-ci ont des effets sur </w:t>
      </w:r>
      <w:r w:rsidR="001E33ED">
        <w:t xml:space="preserve">l’intensité de travail et </w:t>
      </w:r>
      <w:r w:rsidR="00D362B5">
        <w:t>les parcours professionnels ;</w:t>
      </w:r>
    </w:p>
    <w:p w14:paraId="7CDA42AC" w14:textId="2EF4A186" w:rsidR="002B250F" w:rsidRDefault="002B250F" w:rsidP="00A342E0">
      <w:pPr>
        <w:pStyle w:val="Paragraphedeliste"/>
        <w:numPr>
          <w:ilvl w:val="0"/>
          <w:numId w:val="9"/>
        </w:numPr>
      </w:pPr>
      <w:r>
        <w:t>Aménager les modalités de recours à expertise pour projet important et</w:t>
      </w:r>
      <w:r w:rsidR="6E3F87BF">
        <w:t xml:space="preserve"> </w:t>
      </w:r>
      <w:r>
        <w:t>risque grave ;</w:t>
      </w:r>
    </w:p>
    <w:p w14:paraId="655BF99C" w14:textId="5E5437E6" w:rsidR="00C23536" w:rsidRDefault="008D44B6" w:rsidP="00A342E0">
      <w:pPr>
        <w:pStyle w:val="Paragraphedeliste"/>
        <w:numPr>
          <w:ilvl w:val="0"/>
          <w:numId w:val="9"/>
        </w:numPr>
      </w:pPr>
      <w:r>
        <w:t>Mieux se préparer à la négociation sur les parcours professionnels en enrichissant l’information communiquée à travers les consultations sur la politique sociale et les orientations stratégiques</w:t>
      </w:r>
      <w:r w:rsidR="00D362B5">
        <w:t> ;</w:t>
      </w:r>
    </w:p>
    <w:p w14:paraId="62E7D689" w14:textId="78D56462" w:rsidR="001234CF" w:rsidRDefault="001234CF" w:rsidP="00A342E0">
      <w:pPr>
        <w:pStyle w:val="Paragraphedeliste"/>
        <w:numPr>
          <w:ilvl w:val="0"/>
          <w:numId w:val="9"/>
        </w:numPr>
      </w:pPr>
      <w:r>
        <w:t>Accompagner la mobilité professionnelle interne et externe à travers des dispositifs incitatifs et négociable</w:t>
      </w:r>
      <w:r w:rsidR="0C4CF46D">
        <w:t>s</w:t>
      </w:r>
      <w:r>
        <w:t xml:space="preserve"> (congé de mobilité par exemple, clause de rétractation après un essai sur un autre emploi</w:t>
      </w:r>
      <w:r w:rsidR="00B84CBE">
        <w:t>).</w:t>
      </w:r>
    </w:p>
    <w:p w14:paraId="2C0A08FD" w14:textId="180797D2" w:rsidR="00032AFF" w:rsidRDefault="00032AFF" w:rsidP="00032AFF"/>
    <w:p w14:paraId="765818D2" w14:textId="479D5C86" w:rsidR="00032AFF" w:rsidRDefault="00032AFF" w:rsidP="00032AFF">
      <w:r>
        <w:t xml:space="preserve">L’animateur </w:t>
      </w:r>
      <w:r w:rsidR="00F23E0D">
        <w:t>peut</w:t>
      </w:r>
      <w:r>
        <w:t xml:space="preserve"> s’appuyer sur ces idées pour animer sa synthèse et la phase de bilan.</w:t>
      </w:r>
    </w:p>
    <w:p w14:paraId="5E261B1D" w14:textId="77777777" w:rsidR="00185AA4" w:rsidRPr="00751140" w:rsidRDefault="00185AA4" w:rsidP="00185AA4"/>
    <w:sectPr w:rsidR="00185AA4" w:rsidRPr="00751140" w:rsidSect="008876D7">
      <w:headerReference w:type="even" r:id="rId12"/>
      <w:headerReference w:type="default" r:id="rId13"/>
      <w:footerReference w:type="even" r:id="rId14"/>
      <w:footerReference w:type="default" r:id="rId15"/>
      <w:pgSz w:w="11906" w:h="16838"/>
      <w:pgMar w:top="1417" w:right="1417" w:bottom="1417" w:left="1417" w:header="708" w:footer="7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B66821" w14:textId="77777777" w:rsidR="00D77508" w:rsidRDefault="00D77508" w:rsidP="00D04627">
      <w:pPr>
        <w:spacing w:after="0" w:line="240" w:lineRule="auto"/>
      </w:pPr>
      <w:r>
        <w:separator/>
      </w:r>
    </w:p>
  </w:endnote>
  <w:endnote w:type="continuationSeparator" w:id="0">
    <w:p w14:paraId="16A81379" w14:textId="77777777" w:rsidR="00D77508" w:rsidRDefault="00D77508" w:rsidP="00D04627">
      <w:pPr>
        <w:spacing w:after="0" w:line="240" w:lineRule="auto"/>
      </w:pPr>
      <w:r>
        <w:continuationSeparator/>
      </w:r>
    </w:p>
  </w:endnote>
  <w:endnote w:type="continuationNotice" w:id="1">
    <w:p w14:paraId="18D25EA2" w14:textId="77777777" w:rsidR="00D77508" w:rsidRDefault="00D7750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Futura">
    <w:altName w:val="Century Gothic"/>
    <w:panose1 w:val="00000000000000000000"/>
    <w:charset w:val="00"/>
    <w:family w:val="roman"/>
    <w:notTrueType/>
    <w:pitch w:val="default"/>
  </w:font>
  <w:font w:name="Futura Medium">
    <w:altName w:val="Century Gothic"/>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lledutableau"/>
      <w:tblW w:w="177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gridCol w:w="2582"/>
      <w:gridCol w:w="2011"/>
      <w:gridCol w:w="4479"/>
    </w:tblGrid>
    <w:tr w:rsidR="00327E3D" w14:paraId="24175DE7" w14:textId="77777777" w:rsidTr="00941B63">
      <w:trPr>
        <w:trHeight w:val="552"/>
      </w:trPr>
      <w:tc>
        <w:tcPr>
          <w:tcW w:w="8640" w:type="dxa"/>
        </w:tcPr>
        <w:p w14:paraId="3E242AFF" w14:textId="79D13591" w:rsidR="00941B63" w:rsidRDefault="00941B63" w:rsidP="00F36698">
          <w:pPr>
            <w:pStyle w:val="Pieddepage"/>
            <w:jc w:val="left"/>
          </w:pPr>
          <w:r>
            <w:t xml:space="preserve">INTEFP-Formations communes -jeu de rôle- cas </w:t>
          </w:r>
          <w:proofErr w:type="spellStart"/>
          <w:r>
            <w:t>Super</w:t>
          </w:r>
          <w:r w:rsidR="008B5DE2">
            <w:t>B</w:t>
          </w:r>
          <w:r>
            <w:t>eta</w:t>
          </w:r>
          <w:proofErr w:type="spellEnd"/>
          <w:r>
            <w:t>- Négociation basée sur les intérêt</w:t>
          </w:r>
          <w:r w:rsidR="005C47B7">
            <w:t>s</w:t>
          </w:r>
          <w:r>
            <w:t>- Livret Formateur</w:t>
          </w:r>
        </w:p>
        <w:p w14:paraId="047EAE90" w14:textId="77777777" w:rsidR="00327E3D" w:rsidRDefault="00327E3D" w:rsidP="00327E3D">
          <w:pPr>
            <w:pStyle w:val="Pieddepage"/>
          </w:pPr>
        </w:p>
      </w:tc>
      <w:tc>
        <w:tcPr>
          <w:tcW w:w="2582" w:type="dxa"/>
        </w:tcPr>
        <w:p w14:paraId="6A2728C6" w14:textId="71FCA624" w:rsidR="00327E3D" w:rsidRDefault="00327E3D" w:rsidP="00327E3D">
          <w:pPr>
            <w:pStyle w:val="Pieddepage"/>
          </w:pPr>
        </w:p>
      </w:tc>
      <w:tc>
        <w:tcPr>
          <w:tcW w:w="2011" w:type="dxa"/>
        </w:tcPr>
        <w:p w14:paraId="7B54290A" w14:textId="13E71DAC" w:rsidR="00327E3D" w:rsidRPr="007D530C" w:rsidRDefault="00327E3D" w:rsidP="00327E3D">
          <w:pPr>
            <w:pStyle w:val="Pieddepage"/>
          </w:pPr>
        </w:p>
      </w:tc>
      <w:tc>
        <w:tcPr>
          <w:tcW w:w="4479" w:type="dxa"/>
        </w:tcPr>
        <w:p w14:paraId="66B76129" w14:textId="77777777" w:rsidR="00327E3D" w:rsidRDefault="00327E3D" w:rsidP="00327E3D">
          <w:pPr>
            <w:pStyle w:val="Pieddepage"/>
            <w:jc w:val="right"/>
          </w:pPr>
          <w:r>
            <w:fldChar w:fldCharType="begin"/>
          </w:r>
          <w:r>
            <w:instrText>PAGE   \* MERGEFORMAT</w:instrText>
          </w:r>
          <w:r>
            <w:fldChar w:fldCharType="separate"/>
          </w:r>
          <w:r>
            <w:t>1</w:t>
          </w:r>
          <w:r>
            <w:fldChar w:fldCharType="end"/>
          </w:r>
        </w:p>
      </w:tc>
    </w:tr>
  </w:tbl>
  <w:p w14:paraId="67E722B1" w14:textId="77777777" w:rsidR="00573571" w:rsidRDefault="0057357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91736204"/>
      <w:docPartObj>
        <w:docPartGallery w:val="Page Numbers (Bottom of Page)"/>
        <w:docPartUnique/>
      </w:docPartObj>
    </w:sdtPr>
    <w:sdtEndPr/>
    <w:sdtContent>
      <w:p w14:paraId="0F99A527" w14:textId="77777777" w:rsidR="00573571" w:rsidRDefault="00573571" w:rsidP="00327E3D">
        <w:pPr>
          <w:pStyle w:val="Pieddepage"/>
          <w:ind w:left="-1147" w:firstLine="1147"/>
          <w:jc w:val="right"/>
        </w:pPr>
        <w:r>
          <w:t xml:space="preserve"> </w:t>
        </w:r>
      </w:p>
      <w:tbl>
        <w:tblPr>
          <w:tblStyle w:val="Grilledutableau"/>
          <w:tblW w:w="130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6"/>
          <w:gridCol w:w="8584"/>
          <w:gridCol w:w="4267"/>
        </w:tblGrid>
        <w:tr w:rsidR="00573571" w14:paraId="3639EC34" w14:textId="77777777" w:rsidTr="00941B63">
          <w:trPr>
            <w:trHeight w:val="552"/>
          </w:trPr>
          <w:tc>
            <w:tcPr>
              <w:tcW w:w="236" w:type="dxa"/>
            </w:tcPr>
            <w:p w14:paraId="7F84EC13" w14:textId="685C35C7" w:rsidR="00573571" w:rsidRDefault="00573571" w:rsidP="00327E3D">
              <w:pPr>
                <w:pStyle w:val="Pieddepage"/>
                <w:ind w:left="-1147" w:firstLine="1147"/>
                <w:jc w:val="left"/>
              </w:pPr>
            </w:p>
          </w:tc>
          <w:tc>
            <w:tcPr>
              <w:tcW w:w="8584" w:type="dxa"/>
            </w:tcPr>
            <w:p w14:paraId="02F4EE58" w14:textId="7E2A4885" w:rsidR="004A56E1" w:rsidRDefault="004A56E1" w:rsidP="00F36698">
              <w:pPr>
                <w:pStyle w:val="Pieddepage"/>
                <w:jc w:val="left"/>
              </w:pPr>
              <w:r>
                <w:t>INTEFP</w:t>
              </w:r>
              <w:r w:rsidR="00941B63">
                <w:t>-</w:t>
              </w:r>
              <w:r>
                <w:t xml:space="preserve">Formations communes </w:t>
              </w:r>
              <w:r w:rsidR="00941B63">
                <w:t>-</w:t>
              </w:r>
              <w:r>
                <w:t>jeu de</w:t>
              </w:r>
              <w:r w:rsidR="00327E3D">
                <w:t xml:space="preserve"> rôle</w:t>
              </w:r>
              <w:r w:rsidR="001A0E63">
                <w:t xml:space="preserve">- </w:t>
              </w:r>
              <w:r w:rsidR="00941B63">
                <w:t xml:space="preserve">cas </w:t>
              </w:r>
              <w:proofErr w:type="spellStart"/>
              <w:r w:rsidR="001A0E63">
                <w:t>Super</w:t>
              </w:r>
              <w:r w:rsidR="00EF1ABB">
                <w:t>B</w:t>
              </w:r>
              <w:r w:rsidR="001A0E63">
                <w:t>eta</w:t>
              </w:r>
              <w:proofErr w:type="spellEnd"/>
              <w:r w:rsidR="001A0E63">
                <w:t>-</w:t>
              </w:r>
              <w:r w:rsidR="00941B63">
                <w:t xml:space="preserve"> Négociation basée sur les intérêts- </w:t>
              </w:r>
              <w:r>
                <w:t>Livret Formateur</w:t>
              </w:r>
            </w:p>
            <w:p w14:paraId="29619256" w14:textId="411FA088" w:rsidR="00573571" w:rsidRPr="007D530C" w:rsidRDefault="00573571" w:rsidP="00327E3D">
              <w:pPr>
                <w:pStyle w:val="Pieddepage"/>
                <w:ind w:left="-1147" w:firstLine="1147"/>
                <w:jc w:val="center"/>
              </w:pPr>
            </w:p>
          </w:tc>
          <w:tc>
            <w:tcPr>
              <w:tcW w:w="4267" w:type="dxa"/>
            </w:tcPr>
            <w:p w14:paraId="1F37AECF" w14:textId="5041C77B" w:rsidR="00573571" w:rsidRDefault="00573571" w:rsidP="00327E3D">
              <w:pPr>
                <w:pStyle w:val="Pieddepage"/>
                <w:ind w:left="-1147" w:firstLine="1147"/>
                <w:jc w:val="right"/>
              </w:pPr>
              <w:r>
                <w:fldChar w:fldCharType="begin"/>
              </w:r>
              <w:r>
                <w:instrText>PAGE   \* MERGEFORMAT</w:instrText>
              </w:r>
              <w:r>
                <w:fldChar w:fldCharType="separate"/>
              </w:r>
              <w:r>
                <w:t>1</w:t>
              </w:r>
              <w:r>
                <w:fldChar w:fldCharType="end"/>
              </w:r>
            </w:p>
          </w:tc>
        </w:tr>
      </w:tbl>
    </w:sdtContent>
  </w:sdt>
  <w:p w14:paraId="795F9205" w14:textId="5D17F59A" w:rsidR="00573571" w:rsidRDefault="0057357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A64760" w14:textId="77777777" w:rsidR="00D77508" w:rsidRDefault="00D77508" w:rsidP="00D04627">
      <w:pPr>
        <w:spacing w:after="0" w:line="240" w:lineRule="auto"/>
      </w:pPr>
      <w:r>
        <w:separator/>
      </w:r>
    </w:p>
  </w:footnote>
  <w:footnote w:type="continuationSeparator" w:id="0">
    <w:p w14:paraId="7F7870FB" w14:textId="77777777" w:rsidR="00D77508" w:rsidRDefault="00D77508" w:rsidP="00D04627">
      <w:pPr>
        <w:spacing w:after="0" w:line="240" w:lineRule="auto"/>
      </w:pPr>
      <w:r>
        <w:continuationSeparator/>
      </w:r>
    </w:p>
  </w:footnote>
  <w:footnote w:type="continuationNotice" w:id="1">
    <w:p w14:paraId="1079DBCD" w14:textId="77777777" w:rsidR="00D77508" w:rsidRDefault="00D7750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689DE9" w14:textId="332406BD" w:rsidR="006179CD" w:rsidRDefault="006179CD" w:rsidP="006179CD">
    <w:pPr>
      <w:pStyle w:val="En-tte"/>
      <w:tabs>
        <w:tab w:val="clear" w:pos="4536"/>
        <w:tab w:val="clear" w:pos="9072"/>
        <w:tab w:val="left" w:pos="3485"/>
      </w:tabs>
    </w:pPr>
    <w:r w:rsidRPr="00714374">
      <w:rPr>
        <w:noProof/>
      </w:rPr>
      <w:drawing>
        <wp:anchor distT="0" distB="0" distL="114300" distR="114300" simplePos="0" relativeHeight="251669504" behindDoc="0" locked="0" layoutInCell="1" allowOverlap="1" wp14:anchorId="6CD73BA6" wp14:editId="08235269">
          <wp:simplePos x="0" y="0"/>
          <wp:positionH relativeFrom="column">
            <wp:posOffset>4227195</wp:posOffset>
          </wp:positionH>
          <wp:positionV relativeFrom="paragraph">
            <wp:posOffset>-319405</wp:posOffset>
          </wp:positionV>
          <wp:extent cx="720725" cy="600075"/>
          <wp:effectExtent l="0" t="0" r="3175" b="0"/>
          <wp:wrapNone/>
          <wp:docPr id="5" name="Image 13" descr="Une image contenant texte&#10;&#10;Description générée automatiquement">
            <a:extLst xmlns:a="http://schemas.openxmlformats.org/drawingml/2006/main">
              <a:ext uri="{FF2B5EF4-FFF2-40B4-BE49-F238E27FC236}">
                <a16:creationId xmlns:a16="http://schemas.microsoft.com/office/drawing/2014/main" id="{CD227000-6F93-AF4C-86FB-4760CCFA481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3" descr="Une image contenant texte&#10;&#10;Description générée automatiquement">
                    <a:extLst>
                      <a:ext uri="{FF2B5EF4-FFF2-40B4-BE49-F238E27FC236}">
                        <a16:creationId xmlns:a16="http://schemas.microsoft.com/office/drawing/2014/main" id="{CD227000-6F93-AF4C-86FB-4760CCFA4810}"/>
                      </a:ext>
                    </a:extLst>
                  </pic:cNvPr>
                  <pic:cNvPicPr>
                    <a:picLocks noChangeAspect="1"/>
                  </pic:cNvPicPr>
                </pic:nvPicPr>
                <pic:blipFill>
                  <a:blip r:embed="rId1"/>
                  <a:stretch>
                    <a:fillRect/>
                  </a:stretch>
                </pic:blipFill>
                <pic:spPr>
                  <a:xfrm>
                    <a:off x="0" y="0"/>
                    <a:ext cx="720725" cy="600075"/>
                  </a:xfrm>
                  <a:prstGeom prst="rect">
                    <a:avLst/>
                  </a:prstGeom>
                </pic:spPr>
              </pic:pic>
            </a:graphicData>
          </a:graphic>
          <wp14:sizeRelH relativeFrom="margin">
            <wp14:pctWidth>0</wp14:pctWidth>
          </wp14:sizeRelH>
          <wp14:sizeRelV relativeFrom="margin">
            <wp14:pctHeight>0</wp14:pctHeight>
          </wp14:sizeRelV>
        </wp:anchor>
      </w:drawing>
    </w:r>
    <w:r w:rsidRPr="00714374">
      <w:rPr>
        <w:noProof/>
      </w:rPr>
      <w:drawing>
        <wp:anchor distT="0" distB="0" distL="114300" distR="114300" simplePos="0" relativeHeight="251670528" behindDoc="0" locked="0" layoutInCell="1" allowOverlap="1" wp14:anchorId="72B2B964" wp14:editId="4D7F2C5C">
          <wp:simplePos x="0" y="0"/>
          <wp:positionH relativeFrom="column">
            <wp:posOffset>-457835</wp:posOffset>
          </wp:positionH>
          <wp:positionV relativeFrom="paragraph">
            <wp:posOffset>-348615</wp:posOffset>
          </wp:positionV>
          <wp:extent cx="708660" cy="708660"/>
          <wp:effectExtent l="0" t="0" r="0" b="0"/>
          <wp:wrapNone/>
          <wp:docPr id="6" name="Image 15">
            <a:extLst xmlns:a="http://schemas.openxmlformats.org/drawingml/2006/main">
              <a:ext uri="{FF2B5EF4-FFF2-40B4-BE49-F238E27FC236}">
                <a16:creationId xmlns:a16="http://schemas.microsoft.com/office/drawing/2014/main" id="{31D9AD7A-E0AB-064E-80CF-A23593C6048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 15">
                    <a:extLst>
                      <a:ext uri="{FF2B5EF4-FFF2-40B4-BE49-F238E27FC236}">
                        <a16:creationId xmlns:a16="http://schemas.microsoft.com/office/drawing/2014/main" id="{31D9AD7A-E0AB-064E-80CF-A23593C6048E}"/>
                      </a:ext>
                    </a:extLst>
                  </pic:cNvPr>
                  <pic:cNvPicPr>
                    <a:picLocks noChangeAspect="1"/>
                  </pic:cNvPicPr>
                </pic:nvPicPr>
                <pic:blipFill>
                  <a:blip r:embed="rId2"/>
                  <a:stretch>
                    <a:fillRect/>
                  </a:stretch>
                </pic:blipFill>
                <pic:spPr>
                  <a:xfrm>
                    <a:off x="0" y="0"/>
                    <a:ext cx="708660" cy="708660"/>
                  </a:xfrm>
                  <a:prstGeom prst="rect">
                    <a:avLst/>
                  </a:prstGeom>
                </pic:spPr>
              </pic:pic>
            </a:graphicData>
          </a:graphic>
          <wp14:sizeRelH relativeFrom="margin">
            <wp14:pctWidth>0</wp14:pctWidth>
          </wp14:sizeRelH>
          <wp14:sizeRelV relativeFrom="margin">
            <wp14:pctHeight>0</wp14:pctHeight>
          </wp14:sizeRelV>
        </wp:anchor>
      </w:drawing>
    </w:r>
    <w:r w:rsidRPr="00714374">
      <w:rPr>
        <w:noProof/>
      </w:rPr>
      <w:drawing>
        <wp:anchor distT="0" distB="0" distL="114300" distR="114300" simplePos="0" relativeHeight="251671552" behindDoc="0" locked="0" layoutInCell="1" allowOverlap="1" wp14:anchorId="22D5A927" wp14:editId="79C70DF0">
          <wp:simplePos x="0" y="0"/>
          <wp:positionH relativeFrom="column">
            <wp:posOffset>2510155</wp:posOffset>
          </wp:positionH>
          <wp:positionV relativeFrom="paragraph">
            <wp:posOffset>-193040</wp:posOffset>
          </wp:positionV>
          <wp:extent cx="895985" cy="304800"/>
          <wp:effectExtent l="0" t="0" r="0" b="0"/>
          <wp:wrapNone/>
          <wp:docPr id="9" name="Image 21">
            <a:extLst xmlns:a="http://schemas.openxmlformats.org/drawingml/2006/main">
              <a:ext uri="{FF2B5EF4-FFF2-40B4-BE49-F238E27FC236}">
                <a16:creationId xmlns:a16="http://schemas.microsoft.com/office/drawing/2014/main" id="{808BA5A7-E4BB-234E-A51F-3E3FD637DB2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 21">
                    <a:extLst>
                      <a:ext uri="{FF2B5EF4-FFF2-40B4-BE49-F238E27FC236}">
                        <a16:creationId xmlns:a16="http://schemas.microsoft.com/office/drawing/2014/main" id="{808BA5A7-E4BB-234E-A51F-3E3FD637DB27}"/>
                      </a:ext>
                    </a:extLst>
                  </pic:cNvPr>
                  <pic:cNvPicPr>
                    <a:picLocks noChangeAspect="1"/>
                  </pic:cNvPicPr>
                </pic:nvPicPr>
                <pic:blipFill>
                  <a:blip r:embed="rId3"/>
                  <a:stretch>
                    <a:fillRect/>
                  </a:stretch>
                </pic:blipFill>
                <pic:spPr>
                  <a:xfrm>
                    <a:off x="0" y="0"/>
                    <a:ext cx="895985" cy="304800"/>
                  </a:xfrm>
                  <a:prstGeom prst="rect">
                    <a:avLst/>
                  </a:prstGeom>
                </pic:spPr>
              </pic:pic>
            </a:graphicData>
          </a:graphic>
          <wp14:sizeRelH relativeFrom="margin">
            <wp14:pctWidth>0</wp14:pctWidth>
          </wp14:sizeRelH>
          <wp14:sizeRelV relativeFrom="margin">
            <wp14:pctHeight>0</wp14:pctHeight>
          </wp14:sizeRelV>
        </wp:anchor>
      </w:drawing>
    </w:r>
    <w:r w:rsidRPr="00714374">
      <w:rPr>
        <w:noProof/>
      </w:rPr>
      <w:drawing>
        <wp:anchor distT="0" distB="0" distL="114300" distR="114300" simplePos="0" relativeHeight="251672576" behindDoc="0" locked="0" layoutInCell="1" allowOverlap="1" wp14:anchorId="646EA90C" wp14:editId="04580AC1">
          <wp:simplePos x="0" y="0"/>
          <wp:positionH relativeFrom="column">
            <wp:posOffset>908685</wp:posOffset>
          </wp:positionH>
          <wp:positionV relativeFrom="paragraph">
            <wp:posOffset>-232410</wp:posOffset>
          </wp:positionV>
          <wp:extent cx="708660" cy="452755"/>
          <wp:effectExtent l="0" t="0" r="0" b="4445"/>
          <wp:wrapNone/>
          <wp:docPr id="10" name="Image 24" descr="Une image contenant texte&#10;&#10;Description générée automatiquement">
            <a:extLst xmlns:a="http://schemas.openxmlformats.org/drawingml/2006/main">
              <a:ext uri="{FF2B5EF4-FFF2-40B4-BE49-F238E27FC236}">
                <a16:creationId xmlns:a16="http://schemas.microsoft.com/office/drawing/2014/main" id="{D8350D3D-2E64-A24C-B635-4B415B0549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 24" descr="Une image contenant texte&#10;&#10;Description générée automatiquement">
                    <a:extLst>
                      <a:ext uri="{FF2B5EF4-FFF2-40B4-BE49-F238E27FC236}">
                        <a16:creationId xmlns:a16="http://schemas.microsoft.com/office/drawing/2014/main" id="{D8350D3D-2E64-A24C-B635-4B415B05496B}"/>
                      </a:ext>
                    </a:extLst>
                  </pic:cNvPr>
                  <pic:cNvPicPr>
                    <a:picLocks noChangeAspect="1"/>
                  </pic:cNvPicPr>
                </pic:nvPicPr>
                <pic:blipFill>
                  <a:blip r:embed="rId4"/>
                  <a:stretch>
                    <a:fillRect/>
                  </a:stretch>
                </pic:blipFill>
                <pic:spPr>
                  <a:xfrm>
                    <a:off x="0" y="0"/>
                    <a:ext cx="708660" cy="452755"/>
                  </a:xfrm>
                  <a:prstGeom prst="rect">
                    <a:avLst/>
                  </a:prstGeom>
                </pic:spPr>
              </pic:pic>
            </a:graphicData>
          </a:graphic>
          <wp14:sizeRelH relativeFrom="margin">
            <wp14:pctWidth>0</wp14:pctWidth>
          </wp14:sizeRelH>
          <wp14:sizeRelV relativeFrom="margin">
            <wp14:pctHeight>0</wp14:pctHeight>
          </wp14:sizeRelV>
        </wp:anchor>
      </w:drawing>
    </w:r>
    <w:r w:rsidRPr="00714374">
      <w:rPr>
        <w:noProof/>
      </w:rPr>
      <w:drawing>
        <wp:anchor distT="0" distB="0" distL="114300" distR="114300" simplePos="0" relativeHeight="251673600" behindDoc="0" locked="0" layoutInCell="1" allowOverlap="1" wp14:anchorId="40A135FA" wp14:editId="03A08394">
          <wp:simplePos x="0" y="0"/>
          <wp:positionH relativeFrom="column">
            <wp:posOffset>5483846</wp:posOffset>
          </wp:positionH>
          <wp:positionV relativeFrom="paragraph">
            <wp:posOffset>-274117</wp:posOffset>
          </wp:positionV>
          <wp:extent cx="801352" cy="534234"/>
          <wp:effectExtent l="0" t="0" r="0" b="0"/>
          <wp:wrapNone/>
          <wp:docPr id="11" name="Image 19">
            <a:extLst xmlns:a="http://schemas.openxmlformats.org/drawingml/2006/main">
              <a:ext uri="{FF2B5EF4-FFF2-40B4-BE49-F238E27FC236}">
                <a16:creationId xmlns:a16="http://schemas.microsoft.com/office/drawing/2014/main" id="{92C4C234-B2AD-C94A-A7A6-E06F893B74E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19">
                    <a:extLst>
                      <a:ext uri="{FF2B5EF4-FFF2-40B4-BE49-F238E27FC236}">
                        <a16:creationId xmlns:a16="http://schemas.microsoft.com/office/drawing/2014/main" id="{92C4C234-B2AD-C94A-A7A6-E06F893B74E6}"/>
                      </a:ext>
                    </a:extLst>
                  </pic:cNvPr>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801352" cy="534234"/>
                  </a:xfrm>
                  <a:prstGeom prst="rect">
                    <a:avLst/>
                  </a:prstGeom>
                </pic:spPr>
              </pic:pic>
            </a:graphicData>
          </a:graphic>
          <wp14:sizeRelH relativeFrom="page">
            <wp14:pctWidth>0</wp14:pctWidth>
          </wp14:sizeRelH>
          <wp14:sizeRelV relativeFrom="page">
            <wp14:pctHeight>0</wp14:pctHeight>
          </wp14:sizeRelV>
        </wp:anchor>
      </w:drawing>
    </w:r>
    <w:r>
      <w:tab/>
    </w:r>
  </w:p>
  <w:p w14:paraId="55E4ACC8" w14:textId="77777777" w:rsidR="0037160C" w:rsidRDefault="0037160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A66D19" w14:textId="293D1A7A" w:rsidR="006179CD" w:rsidRDefault="006179CD" w:rsidP="006179CD">
    <w:pPr>
      <w:pStyle w:val="En-tte"/>
      <w:tabs>
        <w:tab w:val="clear" w:pos="4536"/>
        <w:tab w:val="clear" w:pos="9072"/>
        <w:tab w:val="left" w:pos="3485"/>
      </w:tabs>
    </w:pPr>
    <w:r w:rsidRPr="00714374">
      <w:rPr>
        <w:noProof/>
      </w:rPr>
      <w:drawing>
        <wp:anchor distT="0" distB="0" distL="114300" distR="114300" simplePos="0" relativeHeight="251659264" behindDoc="0" locked="0" layoutInCell="1" allowOverlap="1" wp14:anchorId="5E77F4F4" wp14:editId="282D9117">
          <wp:simplePos x="0" y="0"/>
          <wp:positionH relativeFrom="column">
            <wp:posOffset>4227195</wp:posOffset>
          </wp:positionH>
          <wp:positionV relativeFrom="paragraph">
            <wp:posOffset>-319405</wp:posOffset>
          </wp:positionV>
          <wp:extent cx="720725" cy="600075"/>
          <wp:effectExtent l="0" t="0" r="3175" b="0"/>
          <wp:wrapNone/>
          <wp:docPr id="14" name="Image 13" descr="Une image contenant texte&#10;&#10;Description générée automatiquement">
            <a:extLst xmlns:a="http://schemas.openxmlformats.org/drawingml/2006/main">
              <a:ext uri="{FF2B5EF4-FFF2-40B4-BE49-F238E27FC236}">
                <a16:creationId xmlns:a16="http://schemas.microsoft.com/office/drawing/2014/main" id="{CD227000-6F93-AF4C-86FB-4760CCFA481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3" descr="Une image contenant texte&#10;&#10;Description générée automatiquement">
                    <a:extLst>
                      <a:ext uri="{FF2B5EF4-FFF2-40B4-BE49-F238E27FC236}">
                        <a16:creationId xmlns:a16="http://schemas.microsoft.com/office/drawing/2014/main" id="{CD227000-6F93-AF4C-86FB-4760CCFA4810}"/>
                      </a:ext>
                    </a:extLst>
                  </pic:cNvPr>
                  <pic:cNvPicPr>
                    <a:picLocks noChangeAspect="1"/>
                  </pic:cNvPicPr>
                </pic:nvPicPr>
                <pic:blipFill>
                  <a:blip r:embed="rId1"/>
                  <a:stretch>
                    <a:fillRect/>
                  </a:stretch>
                </pic:blipFill>
                <pic:spPr>
                  <a:xfrm>
                    <a:off x="0" y="0"/>
                    <a:ext cx="720725" cy="600075"/>
                  </a:xfrm>
                  <a:prstGeom prst="rect">
                    <a:avLst/>
                  </a:prstGeom>
                </pic:spPr>
              </pic:pic>
            </a:graphicData>
          </a:graphic>
          <wp14:sizeRelH relativeFrom="margin">
            <wp14:pctWidth>0</wp14:pctWidth>
          </wp14:sizeRelH>
          <wp14:sizeRelV relativeFrom="margin">
            <wp14:pctHeight>0</wp14:pctHeight>
          </wp14:sizeRelV>
        </wp:anchor>
      </w:drawing>
    </w:r>
    <w:r w:rsidRPr="00714374">
      <w:rPr>
        <w:noProof/>
      </w:rPr>
      <w:drawing>
        <wp:anchor distT="0" distB="0" distL="114300" distR="114300" simplePos="0" relativeHeight="251660288" behindDoc="0" locked="0" layoutInCell="1" allowOverlap="1" wp14:anchorId="1CB08D5D" wp14:editId="3C2BD9CA">
          <wp:simplePos x="0" y="0"/>
          <wp:positionH relativeFrom="column">
            <wp:posOffset>-457835</wp:posOffset>
          </wp:positionH>
          <wp:positionV relativeFrom="paragraph">
            <wp:posOffset>-348615</wp:posOffset>
          </wp:positionV>
          <wp:extent cx="708660" cy="708660"/>
          <wp:effectExtent l="0" t="0" r="0" b="0"/>
          <wp:wrapNone/>
          <wp:docPr id="7" name="Image 15">
            <a:extLst xmlns:a="http://schemas.openxmlformats.org/drawingml/2006/main">
              <a:ext uri="{FF2B5EF4-FFF2-40B4-BE49-F238E27FC236}">
                <a16:creationId xmlns:a16="http://schemas.microsoft.com/office/drawing/2014/main" id="{31D9AD7A-E0AB-064E-80CF-A23593C6048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 15">
                    <a:extLst>
                      <a:ext uri="{FF2B5EF4-FFF2-40B4-BE49-F238E27FC236}">
                        <a16:creationId xmlns:a16="http://schemas.microsoft.com/office/drawing/2014/main" id="{31D9AD7A-E0AB-064E-80CF-A23593C6048E}"/>
                      </a:ext>
                    </a:extLst>
                  </pic:cNvPr>
                  <pic:cNvPicPr>
                    <a:picLocks noChangeAspect="1"/>
                  </pic:cNvPicPr>
                </pic:nvPicPr>
                <pic:blipFill>
                  <a:blip r:embed="rId2"/>
                  <a:stretch>
                    <a:fillRect/>
                  </a:stretch>
                </pic:blipFill>
                <pic:spPr>
                  <a:xfrm>
                    <a:off x="0" y="0"/>
                    <a:ext cx="708660" cy="708660"/>
                  </a:xfrm>
                  <a:prstGeom prst="rect">
                    <a:avLst/>
                  </a:prstGeom>
                </pic:spPr>
              </pic:pic>
            </a:graphicData>
          </a:graphic>
          <wp14:sizeRelH relativeFrom="margin">
            <wp14:pctWidth>0</wp14:pctWidth>
          </wp14:sizeRelH>
          <wp14:sizeRelV relativeFrom="margin">
            <wp14:pctHeight>0</wp14:pctHeight>
          </wp14:sizeRelV>
        </wp:anchor>
      </w:drawing>
    </w:r>
    <w:r w:rsidRPr="00714374">
      <w:rPr>
        <w:noProof/>
      </w:rPr>
      <w:drawing>
        <wp:anchor distT="0" distB="0" distL="114300" distR="114300" simplePos="0" relativeHeight="251661312" behindDoc="0" locked="0" layoutInCell="1" allowOverlap="1" wp14:anchorId="794EEC47" wp14:editId="63CB4E16">
          <wp:simplePos x="0" y="0"/>
          <wp:positionH relativeFrom="column">
            <wp:posOffset>2510155</wp:posOffset>
          </wp:positionH>
          <wp:positionV relativeFrom="paragraph">
            <wp:posOffset>-193040</wp:posOffset>
          </wp:positionV>
          <wp:extent cx="895985" cy="304800"/>
          <wp:effectExtent l="0" t="0" r="0" b="0"/>
          <wp:wrapNone/>
          <wp:docPr id="22" name="Image 21">
            <a:extLst xmlns:a="http://schemas.openxmlformats.org/drawingml/2006/main">
              <a:ext uri="{FF2B5EF4-FFF2-40B4-BE49-F238E27FC236}">
                <a16:creationId xmlns:a16="http://schemas.microsoft.com/office/drawing/2014/main" id="{808BA5A7-E4BB-234E-A51F-3E3FD637DB2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 21">
                    <a:extLst>
                      <a:ext uri="{FF2B5EF4-FFF2-40B4-BE49-F238E27FC236}">
                        <a16:creationId xmlns:a16="http://schemas.microsoft.com/office/drawing/2014/main" id="{808BA5A7-E4BB-234E-A51F-3E3FD637DB27}"/>
                      </a:ext>
                    </a:extLst>
                  </pic:cNvPr>
                  <pic:cNvPicPr>
                    <a:picLocks noChangeAspect="1"/>
                  </pic:cNvPicPr>
                </pic:nvPicPr>
                <pic:blipFill>
                  <a:blip r:embed="rId3"/>
                  <a:stretch>
                    <a:fillRect/>
                  </a:stretch>
                </pic:blipFill>
                <pic:spPr>
                  <a:xfrm>
                    <a:off x="0" y="0"/>
                    <a:ext cx="895985" cy="304800"/>
                  </a:xfrm>
                  <a:prstGeom prst="rect">
                    <a:avLst/>
                  </a:prstGeom>
                </pic:spPr>
              </pic:pic>
            </a:graphicData>
          </a:graphic>
          <wp14:sizeRelH relativeFrom="margin">
            <wp14:pctWidth>0</wp14:pctWidth>
          </wp14:sizeRelH>
          <wp14:sizeRelV relativeFrom="margin">
            <wp14:pctHeight>0</wp14:pctHeight>
          </wp14:sizeRelV>
        </wp:anchor>
      </w:drawing>
    </w:r>
    <w:r w:rsidRPr="00714374">
      <w:rPr>
        <w:noProof/>
      </w:rPr>
      <w:drawing>
        <wp:anchor distT="0" distB="0" distL="114300" distR="114300" simplePos="0" relativeHeight="251662336" behindDoc="0" locked="0" layoutInCell="1" allowOverlap="1" wp14:anchorId="097F8A39" wp14:editId="7CE65337">
          <wp:simplePos x="0" y="0"/>
          <wp:positionH relativeFrom="column">
            <wp:posOffset>908685</wp:posOffset>
          </wp:positionH>
          <wp:positionV relativeFrom="paragraph">
            <wp:posOffset>-232410</wp:posOffset>
          </wp:positionV>
          <wp:extent cx="708660" cy="452755"/>
          <wp:effectExtent l="0" t="0" r="0" b="4445"/>
          <wp:wrapNone/>
          <wp:docPr id="25" name="Image 24" descr="Une image contenant texte&#10;&#10;Description générée automatiquement">
            <a:extLst xmlns:a="http://schemas.openxmlformats.org/drawingml/2006/main">
              <a:ext uri="{FF2B5EF4-FFF2-40B4-BE49-F238E27FC236}">
                <a16:creationId xmlns:a16="http://schemas.microsoft.com/office/drawing/2014/main" id="{D8350D3D-2E64-A24C-B635-4B415B0549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 24" descr="Une image contenant texte&#10;&#10;Description générée automatiquement">
                    <a:extLst>
                      <a:ext uri="{FF2B5EF4-FFF2-40B4-BE49-F238E27FC236}">
                        <a16:creationId xmlns:a16="http://schemas.microsoft.com/office/drawing/2014/main" id="{D8350D3D-2E64-A24C-B635-4B415B05496B}"/>
                      </a:ext>
                    </a:extLst>
                  </pic:cNvPr>
                  <pic:cNvPicPr>
                    <a:picLocks noChangeAspect="1"/>
                  </pic:cNvPicPr>
                </pic:nvPicPr>
                <pic:blipFill>
                  <a:blip r:embed="rId4"/>
                  <a:stretch>
                    <a:fillRect/>
                  </a:stretch>
                </pic:blipFill>
                <pic:spPr>
                  <a:xfrm>
                    <a:off x="0" y="0"/>
                    <a:ext cx="708660" cy="452755"/>
                  </a:xfrm>
                  <a:prstGeom prst="rect">
                    <a:avLst/>
                  </a:prstGeom>
                </pic:spPr>
              </pic:pic>
            </a:graphicData>
          </a:graphic>
          <wp14:sizeRelH relativeFrom="margin">
            <wp14:pctWidth>0</wp14:pctWidth>
          </wp14:sizeRelH>
          <wp14:sizeRelV relativeFrom="margin">
            <wp14:pctHeight>0</wp14:pctHeight>
          </wp14:sizeRelV>
        </wp:anchor>
      </w:drawing>
    </w:r>
    <w:r w:rsidRPr="00714374">
      <w:rPr>
        <w:noProof/>
      </w:rPr>
      <w:drawing>
        <wp:anchor distT="0" distB="0" distL="114300" distR="114300" simplePos="0" relativeHeight="251663360" behindDoc="0" locked="0" layoutInCell="1" allowOverlap="1" wp14:anchorId="2B13731F" wp14:editId="243435C5">
          <wp:simplePos x="0" y="0"/>
          <wp:positionH relativeFrom="column">
            <wp:posOffset>5483846</wp:posOffset>
          </wp:positionH>
          <wp:positionV relativeFrom="paragraph">
            <wp:posOffset>-274117</wp:posOffset>
          </wp:positionV>
          <wp:extent cx="801352" cy="534234"/>
          <wp:effectExtent l="0" t="0" r="0" b="0"/>
          <wp:wrapNone/>
          <wp:docPr id="8" name="Image 19">
            <a:extLst xmlns:a="http://schemas.openxmlformats.org/drawingml/2006/main">
              <a:ext uri="{FF2B5EF4-FFF2-40B4-BE49-F238E27FC236}">
                <a16:creationId xmlns:a16="http://schemas.microsoft.com/office/drawing/2014/main" id="{92C4C234-B2AD-C94A-A7A6-E06F893B74E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19">
                    <a:extLst>
                      <a:ext uri="{FF2B5EF4-FFF2-40B4-BE49-F238E27FC236}">
                        <a16:creationId xmlns:a16="http://schemas.microsoft.com/office/drawing/2014/main" id="{92C4C234-B2AD-C94A-A7A6-E06F893B74E6}"/>
                      </a:ext>
                    </a:extLst>
                  </pic:cNvPr>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801352" cy="534234"/>
                  </a:xfrm>
                  <a:prstGeom prst="rect">
                    <a:avLst/>
                  </a:prstGeom>
                </pic:spPr>
              </pic:pic>
            </a:graphicData>
          </a:graphic>
          <wp14:sizeRelH relativeFrom="page">
            <wp14:pctWidth>0</wp14:pctWidth>
          </wp14:sizeRelH>
          <wp14:sizeRelV relativeFrom="page">
            <wp14:pctHeight>0</wp14:pctHeight>
          </wp14:sizeRelV>
        </wp:anchor>
      </w:drawing>
    </w:r>
    <w:r>
      <w:tab/>
    </w:r>
  </w:p>
  <w:p w14:paraId="2E204A16" w14:textId="292DAD6D" w:rsidR="00573571" w:rsidRPr="006179CD" w:rsidRDefault="00573571" w:rsidP="006179C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052E47"/>
    <w:multiLevelType w:val="hybridMultilevel"/>
    <w:tmpl w:val="268070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6B5D92"/>
    <w:multiLevelType w:val="multilevel"/>
    <w:tmpl w:val="00646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84BD3"/>
    <w:multiLevelType w:val="hybridMultilevel"/>
    <w:tmpl w:val="3B2EC4F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0CEF5750"/>
    <w:multiLevelType w:val="hybridMultilevel"/>
    <w:tmpl w:val="0114A9D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4D5D3F"/>
    <w:multiLevelType w:val="hybridMultilevel"/>
    <w:tmpl w:val="1480B3A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AB690B"/>
    <w:multiLevelType w:val="hybridMultilevel"/>
    <w:tmpl w:val="3F481C3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66D0AE2"/>
    <w:multiLevelType w:val="hybridMultilevel"/>
    <w:tmpl w:val="7F36BE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9160AD6"/>
    <w:multiLevelType w:val="hybridMultilevel"/>
    <w:tmpl w:val="B438424A"/>
    <w:lvl w:ilvl="0" w:tplc="040C0017">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B8D1D00"/>
    <w:multiLevelType w:val="hybridMultilevel"/>
    <w:tmpl w:val="938E38F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2444C87"/>
    <w:multiLevelType w:val="hybridMultilevel"/>
    <w:tmpl w:val="59F0BA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02D7AB5"/>
    <w:multiLevelType w:val="hybridMultilevel"/>
    <w:tmpl w:val="67A6E0CA"/>
    <w:lvl w:ilvl="0" w:tplc="3B64F054">
      <w:start w:val="1"/>
      <w:numFmt w:val="bullet"/>
      <w:lvlText w:val="•"/>
      <w:lvlJc w:val="left"/>
      <w:pPr>
        <w:tabs>
          <w:tab w:val="num" w:pos="360"/>
        </w:tabs>
        <w:ind w:left="360" w:hanging="360"/>
      </w:pPr>
      <w:rPr>
        <w:rFonts w:ascii="Arial" w:hAnsi="Arial" w:hint="default"/>
      </w:rPr>
    </w:lvl>
    <w:lvl w:ilvl="1" w:tplc="67968572">
      <w:start w:val="1"/>
      <w:numFmt w:val="bullet"/>
      <w:lvlText w:val="•"/>
      <w:lvlJc w:val="left"/>
      <w:pPr>
        <w:tabs>
          <w:tab w:val="num" w:pos="1080"/>
        </w:tabs>
        <w:ind w:left="1080" w:hanging="360"/>
      </w:pPr>
      <w:rPr>
        <w:rFonts w:ascii="Arial" w:hAnsi="Arial" w:hint="default"/>
      </w:rPr>
    </w:lvl>
    <w:lvl w:ilvl="2" w:tplc="C51EC790">
      <w:numFmt w:val="bullet"/>
      <w:lvlText w:val="•"/>
      <w:lvlJc w:val="left"/>
      <w:pPr>
        <w:tabs>
          <w:tab w:val="num" w:pos="1800"/>
        </w:tabs>
        <w:ind w:left="1800" w:hanging="360"/>
      </w:pPr>
      <w:rPr>
        <w:rFonts w:ascii="Arial" w:hAnsi="Arial" w:hint="default"/>
      </w:rPr>
    </w:lvl>
    <w:lvl w:ilvl="3" w:tplc="54C0A8A4" w:tentative="1">
      <w:start w:val="1"/>
      <w:numFmt w:val="bullet"/>
      <w:lvlText w:val="•"/>
      <w:lvlJc w:val="left"/>
      <w:pPr>
        <w:tabs>
          <w:tab w:val="num" w:pos="2520"/>
        </w:tabs>
        <w:ind w:left="2520" w:hanging="360"/>
      </w:pPr>
      <w:rPr>
        <w:rFonts w:ascii="Arial" w:hAnsi="Arial" w:hint="default"/>
      </w:rPr>
    </w:lvl>
    <w:lvl w:ilvl="4" w:tplc="18BC47E2" w:tentative="1">
      <w:start w:val="1"/>
      <w:numFmt w:val="bullet"/>
      <w:lvlText w:val="•"/>
      <w:lvlJc w:val="left"/>
      <w:pPr>
        <w:tabs>
          <w:tab w:val="num" w:pos="3240"/>
        </w:tabs>
        <w:ind w:left="3240" w:hanging="360"/>
      </w:pPr>
      <w:rPr>
        <w:rFonts w:ascii="Arial" w:hAnsi="Arial" w:hint="default"/>
      </w:rPr>
    </w:lvl>
    <w:lvl w:ilvl="5" w:tplc="F53C8B02" w:tentative="1">
      <w:start w:val="1"/>
      <w:numFmt w:val="bullet"/>
      <w:lvlText w:val="•"/>
      <w:lvlJc w:val="left"/>
      <w:pPr>
        <w:tabs>
          <w:tab w:val="num" w:pos="3960"/>
        </w:tabs>
        <w:ind w:left="3960" w:hanging="360"/>
      </w:pPr>
      <w:rPr>
        <w:rFonts w:ascii="Arial" w:hAnsi="Arial" w:hint="default"/>
      </w:rPr>
    </w:lvl>
    <w:lvl w:ilvl="6" w:tplc="3AE60562" w:tentative="1">
      <w:start w:val="1"/>
      <w:numFmt w:val="bullet"/>
      <w:lvlText w:val="•"/>
      <w:lvlJc w:val="left"/>
      <w:pPr>
        <w:tabs>
          <w:tab w:val="num" w:pos="4680"/>
        </w:tabs>
        <w:ind w:left="4680" w:hanging="360"/>
      </w:pPr>
      <w:rPr>
        <w:rFonts w:ascii="Arial" w:hAnsi="Arial" w:hint="default"/>
      </w:rPr>
    </w:lvl>
    <w:lvl w:ilvl="7" w:tplc="E8720F14" w:tentative="1">
      <w:start w:val="1"/>
      <w:numFmt w:val="bullet"/>
      <w:lvlText w:val="•"/>
      <w:lvlJc w:val="left"/>
      <w:pPr>
        <w:tabs>
          <w:tab w:val="num" w:pos="5400"/>
        </w:tabs>
        <w:ind w:left="5400" w:hanging="360"/>
      </w:pPr>
      <w:rPr>
        <w:rFonts w:ascii="Arial" w:hAnsi="Arial" w:hint="default"/>
      </w:rPr>
    </w:lvl>
    <w:lvl w:ilvl="8" w:tplc="B57CFAB0" w:tentative="1">
      <w:start w:val="1"/>
      <w:numFmt w:val="bullet"/>
      <w:lvlText w:val="•"/>
      <w:lvlJc w:val="left"/>
      <w:pPr>
        <w:tabs>
          <w:tab w:val="num" w:pos="6120"/>
        </w:tabs>
        <w:ind w:left="6120" w:hanging="360"/>
      </w:pPr>
      <w:rPr>
        <w:rFonts w:ascii="Arial" w:hAnsi="Arial" w:hint="default"/>
      </w:rPr>
    </w:lvl>
  </w:abstractNum>
  <w:abstractNum w:abstractNumId="11" w15:restartNumberingAfterBreak="0">
    <w:nsid w:val="391A6010"/>
    <w:multiLevelType w:val="hybridMultilevel"/>
    <w:tmpl w:val="143E04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E126FD2"/>
    <w:multiLevelType w:val="hybridMultilevel"/>
    <w:tmpl w:val="D708EA8A"/>
    <w:lvl w:ilvl="0" w:tplc="4370B040">
      <w:start w:val="1"/>
      <w:numFmt w:val="bullet"/>
      <w:lvlText w:val=""/>
      <w:lvlJc w:val="left"/>
      <w:pPr>
        <w:ind w:left="1440" w:hanging="360"/>
      </w:pPr>
      <w:rPr>
        <w:rFonts w:ascii="Webdings" w:hAnsi="Webdings" w:hint="default"/>
        <w:b/>
        <w:bCs/>
        <w:i w:val="0"/>
        <w:iCs w:val="0"/>
        <w:color w:val="0A7E9D" w:themeColor="accent1"/>
        <w:sz w:val="16"/>
        <w:szCs w:val="20"/>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449B31DB"/>
    <w:multiLevelType w:val="hybridMultilevel"/>
    <w:tmpl w:val="95627F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9C01E26"/>
    <w:multiLevelType w:val="hybridMultilevel"/>
    <w:tmpl w:val="BE9AA6CA"/>
    <w:lvl w:ilvl="0" w:tplc="040C0017">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F330E50"/>
    <w:multiLevelType w:val="hybridMultilevel"/>
    <w:tmpl w:val="6A3637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44A632B"/>
    <w:multiLevelType w:val="hybridMultilevel"/>
    <w:tmpl w:val="45AC38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6E55390"/>
    <w:multiLevelType w:val="hybridMultilevel"/>
    <w:tmpl w:val="040C0025"/>
    <w:lvl w:ilvl="0" w:tplc="4FEA40E4">
      <w:start w:val="1"/>
      <w:numFmt w:val="decimal"/>
      <w:pStyle w:val="Titre1"/>
      <w:lvlText w:val="%1"/>
      <w:lvlJc w:val="left"/>
      <w:pPr>
        <w:ind w:left="432" w:hanging="432"/>
      </w:pPr>
    </w:lvl>
    <w:lvl w:ilvl="1" w:tplc="DF50C18A">
      <w:start w:val="1"/>
      <w:numFmt w:val="decimal"/>
      <w:pStyle w:val="Titre2"/>
      <w:lvlText w:val="%1.%2"/>
      <w:lvlJc w:val="left"/>
      <w:pPr>
        <w:ind w:left="576" w:hanging="576"/>
      </w:pPr>
    </w:lvl>
    <w:lvl w:ilvl="2" w:tplc="80302AB4">
      <w:start w:val="1"/>
      <w:numFmt w:val="decimal"/>
      <w:pStyle w:val="Titre3"/>
      <w:lvlText w:val="%1.%2.%3"/>
      <w:lvlJc w:val="left"/>
      <w:pPr>
        <w:ind w:left="720" w:hanging="720"/>
      </w:pPr>
    </w:lvl>
    <w:lvl w:ilvl="3" w:tplc="A582D6F2">
      <w:start w:val="1"/>
      <w:numFmt w:val="decimal"/>
      <w:pStyle w:val="Titre4"/>
      <w:lvlText w:val="%1.%2.%3.%4"/>
      <w:lvlJc w:val="left"/>
      <w:pPr>
        <w:ind w:left="864" w:hanging="864"/>
      </w:pPr>
    </w:lvl>
    <w:lvl w:ilvl="4" w:tplc="AB44C476">
      <w:start w:val="1"/>
      <w:numFmt w:val="decimal"/>
      <w:pStyle w:val="Titre5"/>
      <w:lvlText w:val="%1.%2.%3.%4.%5"/>
      <w:lvlJc w:val="left"/>
      <w:pPr>
        <w:ind w:left="1008" w:hanging="1008"/>
      </w:pPr>
    </w:lvl>
    <w:lvl w:ilvl="5" w:tplc="57EEB256">
      <w:start w:val="1"/>
      <w:numFmt w:val="decimal"/>
      <w:pStyle w:val="Titre6"/>
      <w:lvlText w:val="%1.%2.%3.%4.%5.%6"/>
      <w:lvlJc w:val="left"/>
      <w:pPr>
        <w:ind w:left="1152" w:hanging="1152"/>
      </w:pPr>
    </w:lvl>
    <w:lvl w:ilvl="6" w:tplc="2020BA76">
      <w:start w:val="1"/>
      <w:numFmt w:val="decimal"/>
      <w:pStyle w:val="Titre7"/>
      <w:lvlText w:val="%1.%2.%3.%4.%5.%6.%7"/>
      <w:lvlJc w:val="left"/>
      <w:pPr>
        <w:ind w:left="1296" w:hanging="1296"/>
      </w:pPr>
    </w:lvl>
    <w:lvl w:ilvl="7" w:tplc="EAE2633C">
      <w:start w:val="1"/>
      <w:numFmt w:val="decimal"/>
      <w:pStyle w:val="Titre8"/>
      <w:lvlText w:val="%1.%2.%3.%4.%5.%6.%7.%8"/>
      <w:lvlJc w:val="left"/>
      <w:pPr>
        <w:ind w:left="1440" w:hanging="1440"/>
      </w:pPr>
    </w:lvl>
    <w:lvl w:ilvl="8" w:tplc="4A8A067C">
      <w:start w:val="1"/>
      <w:numFmt w:val="decimal"/>
      <w:pStyle w:val="Titre9"/>
      <w:lvlText w:val="%1.%2.%3.%4.%5.%6.%7.%8.%9"/>
      <w:lvlJc w:val="left"/>
      <w:pPr>
        <w:ind w:left="1584" w:hanging="1584"/>
      </w:pPr>
    </w:lvl>
  </w:abstractNum>
  <w:abstractNum w:abstractNumId="18" w15:restartNumberingAfterBreak="0">
    <w:nsid w:val="584A67C9"/>
    <w:multiLevelType w:val="hybridMultilevel"/>
    <w:tmpl w:val="9AEE0C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2E25162"/>
    <w:multiLevelType w:val="hybridMultilevel"/>
    <w:tmpl w:val="EC08963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A297FF7"/>
    <w:multiLevelType w:val="hybridMultilevel"/>
    <w:tmpl w:val="F90CD4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1F47E08"/>
    <w:multiLevelType w:val="hybridMultilevel"/>
    <w:tmpl w:val="A6FA58B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72655AFE"/>
    <w:multiLevelType w:val="hybridMultilevel"/>
    <w:tmpl w:val="6228268A"/>
    <w:lvl w:ilvl="0" w:tplc="C82CF772">
      <w:start w:val="4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56D1847"/>
    <w:multiLevelType w:val="hybridMultilevel"/>
    <w:tmpl w:val="248A3C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7"/>
  </w:num>
  <w:num w:numId="2">
    <w:abstractNumId w:val="13"/>
  </w:num>
  <w:num w:numId="3">
    <w:abstractNumId w:val="9"/>
  </w:num>
  <w:num w:numId="4">
    <w:abstractNumId w:val="8"/>
  </w:num>
  <w:num w:numId="5">
    <w:abstractNumId w:val="6"/>
  </w:num>
  <w:num w:numId="6">
    <w:abstractNumId w:val="3"/>
  </w:num>
  <w:num w:numId="7">
    <w:abstractNumId w:val="18"/>
  </w:num>
  <w:num w:numId="8">
    <w:abstractNumId w:val="23"/>
  </w:num>
  <w:num w:numId="9">
    <w:abstractNumId w:val="5"/>
  </w:num>
  <w:num w:numId="10">
    <w:abstractNumId w:val="4"/>
  </w:num>
  <w:num w:numId="11">
    <w:abstractNumId w:val="10"/>
  </w:num>
  <w:num w:numId="12">
    <w:abstractNumId w:val="0"/>
  </w:num>
  <w:num w:numId="13">
    <w:abstractNumId w:val="1"/>
  </w:num>
  <w:num w:numId="14">
    <w:abstractNumId w:val="19"/>
  </w:num>
  <w:num w:numId="15">
    <w:abstractNumId w:val="14"/>
  </w:num>
  <w:num w:numId="16">
    <w:abstractNumId w:val="11"/>
  </w:num>
  <w:num w:numId="17">
    <w:abstractNumId w:val="7"/>
  </w:num>
  <w:num w:numId="18">
    <w:abstractNumId w:val="16"/>
  </w:num>
  <w:num w:numId="19">
    <w:abstractNumId w:val="21"/>
  </w:num>
  <w:num w:numId="20">
    <w:abstractNumId w:val="20"/>
  </w:num>
  <w:num w:numId="21">
    <w:abstractNumId w:val="15"/>
  </w:num>
  <w:num w:numId="22">
    <w:abstractNumId w:val="22"/>
  </w:num>
  <w:num w:numId="23">
    <w:abstractNumId w:val="2"/>
  </w:num>
  <w:num w:numId="24">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2"/>
  <w:proofState w:spelling="clean"/>
  <w:defaultTabStop w:val="708"/>
  <w:autoHyphenation/>
  <w:hyphenationZone w:val="425"/>
  <w:evenAndOddHeaders/>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336"/>
    <w:rsid w:val="00000735"/>
    <w:rsid w:val="0000112E"/>
    <w:rsid w:val="00003B90"/>
    <w:rsid w:val="00004D9A"/>
    <w:rsid w:val="00005836"/>
    <w:rsid w:val="000064BC"/>
    <w:rsid w:val="00007B68"/>
    <w:rsid w:val="00007B81"/>
    <w:rsid w:val="000134B5"/>
    <w:rsid w:val="000148B3"/>
    <w:rsid w:val="00014D26"/>
    <w:rsid w:val="00016C7B"/>
    <w:rsid w:val="00016DF3"/>
    <w:rsid w:val="00017F77"/>
    <w:rsid w:val="0002007E"/>
    <w:rsid w:val="000210AD"/>
    <w:rsid w:val="0002228C"/>
    <w:rsid w:val="00024E39"/>
    <w:rsid w:val="0003013A"/>
    <w:rsid w:val="00032AFF"/>
    <w:rsid w:val="00033366"/>
    <w:rsid w:val="000338E6"/>
    <w:rsid w:val="00034A9B"/>
    <w:rsid w:val="000362AA"/>
    <w:rsid w:val="00036A2A"/>
    <w:rsid w:val="00036FDE"/>
    <w:rsid w:val="00041CF1"/>
    <w:rsid w:val="00042627"/>
    <w:rsid w:val="00044FFD"/>
    <w:rsid w:val="0004662D"/>
    <w:rsid w:val="00046933"/>
    <w:rsid w:val="0004776E"/>
    <w:rsid w:val="00050775"/>
    <w:rsid w:val="00050B00"/>
    <w:rsid w:val="00051890"/>
    <w:rsid w:val="000529D6"/>
    <w:rsid w:val="00055B08"/>
    <w:rsid w:val="0005779F"/>
    <w:rsid w:val="0006067B"/>
    <w:rsid w:val="000617E1"/>
    <w:rsid w:val="000618F7"/>
    <w:rsid w:val="000630ED"/>
    <w:rsid w:val="00064FEA"/>
    <w:rsid w:val="00065248"/>
    <w:rsid w:val="00067F76"/>
    <w:rsid w:val="00070B32"/>
    <w:rsid w:val="00071935"/>
    <w:rsid w:val="0007279B"/>
    <w:rsid w:val="00075D78"/>
    <w:rsid w:val="00076CA6"/>
    <w:rsid w:val="00080AEF"/>
    <w:rsid w:val="00080AFE"/>
    <w:rsid w:val="0008156D"/>
    <w:rsid w:val="00081CA3"/>
    <w:rsid w:val="00084271"/>
    <w:rsid w:val="000849D4"/>
    <w:rsid w:val="00084C8E"/>
    <w:rsid w:val="00085E4A"/>
    <w:rsid w:val="00087AEE"/>
    <w:rsid w:val="000900E5"/>
    <w:rsid w:val="000926A2"/>
    <w:rsid w:val="00092908"/>
    <w:rsid w:val="0009484B"/>
    <w:rsid w:val="0009580E"/>
    <w:rsid w:val="000A1E8C"/>
    <w:rsid w:val="000A410C"/>
    <w:rsid w:val="000A4654"/>
    <w:rsid w:val="000A5503"/>
    <w:rsid w:val="000A5E4D"/>
    <w:rsid w:val="000A6D31"/>
    <w:rsid w:val="000A7F0E"/>
    <w:rsid w:val="000A7F58"/>
    <w:rsid w:val="000B01A0"/>
    <w:rsid w:val="000B1E01"/>
    <w:rsid w:val="000B2350"/>
    <w:rsid w:val="000B5375"/>
    <w:rsid w:val="000B6583"/>
    <w:rsid w:val="000B6CAB"/>
    <w:rsid w:val="000C1E44"/>
    <w:rsid w:val="000C2F11"/>
    <w:rsid w:val="000C365B"/>
    <w:rsid w:val="000C48BD"/>
    <w:rsid w:val="000C5BA3"/>
    <w:rsid w:val="000C630F"/>
    <w:rsid w:val="000D0047"/>
    <w:rsid w:val="000D5F04"/>
    <w:rsid w:val="000D60AF"/>
    <w:rsid w:val="000D6D1F"/>
    <w:rsid w:val="000D7980"/>
    <w:rsid w:val="000E01B0"/>
    <w:rsid w:val="000E1E2E"/>
    <w:rsid w:val="000E28B2"/>
    <w:rsid w:val="000E3257"/>
    <w:rsid w:val="000E3884"/>
    <w:rsid w:val="000E3A69"/>
    <w:rsid w:val="000E4554"/>
    <w:rsid w:val="000E5EA9"/>
    <w:rsid w:val="000E750B"/>
    <w:rsid w:val="000F049A"/>
    <w:rsid w:val="000F09DF"/>
    <w:rsid w:val="000F13CD"/>
    <w:rsid w:val="000F1A73"/>
    <w:rsid w:val="000F324F"/>
    <w:rsid w:val="000F3388"/>
    <w:rsid w:val="000F634B"/>
    <w:rsid w:val="000F6FA6"/>
    <w:rsid w:val="000F714B"/>
    <w:rsid w:val="00100B0F"/>
    <w:rsid w:val="00101CEF"/>
    <w:rsid w:val="001040DC"/>
    <w:rsid w:val="00105061"/>
    <w:rsid w:val="00107A67"/>
    <w:rsid w:val="00111255"/>
    <w:rsid w:val="00111465"/>
    <w:rsid w:val="00111592"/>
    <w:rsid w:val="001154C8"/>
    <w:rsid w:val="0011734F"/>
    <w:rsid w:val="001173E7"/>
    <w:rsid w:val="00117A11"/>
    <w:rsid w:val="001201B6"/>
    <w:rsid w:val="00121FB4"/>
    <w:rsid w:val="001234CF"/>
    <w:rsid w:val="00123B09"/>
    <w:rsid w:val="00123CA9"/>
    <w:rsid w:val="001255C3"/>
    <w:rsid w:val="00125D93"/>
    <w:rsid w:val="001270A5"/>
    <w:rsid w:val="001313C2"/>
    <w:rsid w:val="001316C0"/>
    <w:rsid w:val="001316DD"/>
    <w:rsid w:val="001316F2"/>
    <w:rsid w:val="00132F05"/>
    <w:rsid w:val="00133992"/>
    <w:rsid w:val="00136553"/>
    <w:rsid w:val="00136A90"/>
    <w:rsid w:val="00141071"/>
    <w:rsid w:val="00142D1D"/>
    <w:rsid w:val="001460C1"/>
    <w:rsid w:val="00146440"/>
    <w:rsid w:val="00146834"/>
    <w:rsid w:val="0014799E"/>
    <w:rsid w:val="00147B20"/>
    <w:rsid w:val="00147C57"/>
    <w:rsid w:val="00151CBA"/>
    <w:rsid w:val="0015207D"/>
    <w:rsid w:val="00152C82"/>
    <w:rsid w:val="0015403D"/>
    <w:rsid w:val="00155B7F"/>
    <w:rsid w:val="00160B99"/>
    <w:rsid w:val="001621AF"/>
    <w:rsid w:val="00163D41"/>
    <w:rsid w:val="00165E95"/>
    <w:rsid w:val="0016706A"/>
    <w:rsid w:val="00167766"/>
    <w:rsid w:val="00170B52"/>
    <w:rsid w:val="00170CA1"/>
    <w:rsid w:val="001714C1"/>
    <w:rsid w:val="001727FB"/>
    <w:rsid w:val="00173467"/>
    <w:rsid w:val="00173975"/>
    <w:rsid w:val="00173ECA"/>
    <w:rsid w:val="00174400"/>
    <w:rsid w:val="0017517E"/>
    <w:rsid w:val="0017646E"/>
    <w:rsid w:val="0017712E"/>
    <w:rsid w:val="001776CD"/>
    <w:rsid w:val="00177C55"/>
    <w:rsid w:val="00181AFB"/>
    <w:rsid w:val="00183024"/>
    <w:rsid w:val="00183F7B"/>
    <w:rsid w:val="00184C5B"/>
    <w:rsid w:val="00185AA4"/>
    <w:rsid w:val="0018683F"/>
    <w:rsid w:val="00186B91"/>
    <w:rsid w:val="00187C17"/>
    <w:rsid w:val="001913F2"/>
    <w:rsid w:val="00191D16"/>
    <w:rsid w:val="00192154"/>
    <w:rsid w:val="00193E79"/>
    <w:rsid w:val="00194A02"/>
    <w:rsid w:val="00194A8F"/>
    <w:rsid w:val="00195DA5"/>
    <w:rsid w:val="00196153"/>
    <w:rsid w:val="00197153"/>
    <w:rsid w:val="0019716D"/>
    <w:rsid w:val="00197873"/>
    <w:rsid w:val="00197974"/>
    <w:rsid w:val="00197AFC"/>
    <w:rsid w:val="00197B59"/>
    <w:rsid w:val="00197D8D"/>
    <w:rsid w:val="001A0143"/>
    <w:rsid w:val="001A09A9"/>
    <w:rsid w:val="001A0C98"/>
    <w:rsid w:val="001A0E63"/>
    <w:rsid w:val="001A233D"/>
    <w:rsid w:val="001A3347"/>
    <w:rsid w:val="001A33A8"/>
    <w:rsid w:val="001A3A49"/>
    <w:rsid w:val="001A423B"/>
    <w:rsid w:val="001A4708"/>
    <w:rsid w:val="001A5CE3"/>
    <w:rsid w:val="001A7EF4"/>
    <w:rsid w:val="001B0AFC"/>
    <w:rsid w:val="001B1EFB"/>
    <w:rsid w:val="001B2070"/>
    <w:rsid w:val="001B2F7E"/>
    <w:rsid w:val="001B38CD"/>
    <w:rsid w:val="001B447B"/>
    <w:rsid w:val="001B45D6"/>
    <w:rsid w:val="001B78BB"/>
    <w:rsid w:val="001C1954"/>
    <w:rsid w:val="001C2008"/>
    <w:rsid w:val="001C25F8"/>
    <w:rsid w:val="001C2C07"/>
    <w:rsid w:val="001C5596"/>
    <w:rsid w:val="001C664C"/>
    <w:rsid w:val="001C6DE6"/>
    <w:rsid w:val="001D02D1"/>
    <w:rsid w:val="001D0AD6"/>
    <w:rsid w:val="001D433C"/>
    <w:rsid w:val="001D4DA3"/>
    <w:rsid w:val="001D5C6A"/>
    <w:rsid w:val="001D5DDB"/>
    <w:rsid w:val="001D68B5"/>
    <w:rsid w:val="001D6B49"/>
    <w:rsid w:val="001E1B6A"/>
    <w:rsid w:val="001E3212"/>
    <w:rsid w:val="001E33ED"/>
    <w:rsid w:val="001E3CB3"/>
    <w:rsid w:val="001E483C"/>
    <w:rsid w:val="001E5682"/>
    <w:rsid w:val="001E5CF8"/>
    <w:rsid w:val="001E64F0"/>
    <w:rsid w:val="001E7FFD"/>
    <w:rsid w:val="001F2CFF"/>
    <w:rsid w:val="001F3A0A"/>
    <w:rsid w:val="001F455E"/>
    <w:rsid w:val="001F7624"/>
    <w:rsid w:val="001F77DB"/>
    <w:rsid w:val="001F7C7F"/>
    <w:rsid w:val="001F7F29"/>
    <w:rsid w:val="0020124E"/>
    <w:rsid w:val="00202754"/>
    <w:rsid w:val="00204F7F"/>
    <w:rsid w:val="002054AE"/>
    <w:rsid w:val="00207659"/>
    <w:rsid w:val="0021155D"/>
    <w:rsid w:val="00211AFE"/>
    <w:rsid w:val="00214D17"/>
    <w:rsid w:val="00214ED5"/>
    <w:rsid w:val="002159F8"/>
    <w:rsid w:val="00215D24"/>
    <w:rsid w:val="002160A6"/>
    <w:rsid w:val="002162A8"/>
    <w:rsid w:val="002214A5"/>
    <w:rsid w:val="002236C4"/>
    <w:rsid w:val="00223A43"/>
    <w:rsid w:val="0022499A"/>
    <w:rsid w:val="00225D8C"/>
    <w:rsid w:val="00226EF5"/>
    <w:rsid w:val="00227416"/>
    <w:rsid w:val="002278BC"/>
    <w:rsid w:val="002310B2"/>
    <w:rsid w:val="0023151F"/>
    <w:rsid w:val="00232346"/>
    <w:rsid w:val="0023346C"/>
    <w:rsid w:val="0023376E"/>
    <w:rsid w:val="0023381D"/>
    <w:rsid w:val="00235EA8"/>
    <w:rsid w:val="002371DC"/>
    <w:rsid w:val="002402E8"/>
    <w:rsid w:val="00240F18"/>
    <w:rsid w:val="00241425"/>
    <w:rsid w:val="00242DBB"/>
    <w:rsid w:val="0024319A"/>
    <w:rsid w:val="002448FF"/>
    <w:rsid w:val="00245D65"/>
    <w:rsid w:val="00247D72"/>
    <w:rsid w:val="00250769"/>
    <w:rsid w:val="002512A5"/>
    <w:rsid w:val="00251921"/>
    <w:rsid w:val="002519C6"/>
    <w:rsid w:val="00251FDA"/>
    <w:rsid w:val="002527B9"/>
    <w:rsid w:val="00254EE7"/>
    <w:rsid w:val="002558AB"/>
    <w:rsid w:val="00256BE4"/>
    <w:rsid w:val="00260193"/>
    <w:rsid w:val="002614FB"/>
    <w:rsid w:val="00262166"/>
    <w:rsid w:val="00262274"/>
    <w:rsid w:val="00263DAD"/>
    <w:rsid w:val="0026521E"/>
    <w:rsid w:val="0026702D"/>
    <w:rsid w:val="002670BE"/>
    <w:rsid w:val="002671A6"/>
    <w:rsid w:val="00267B66"/>
    <w:rsid w:val="00267F84"/>
    <w:rsid w:val="00270A67"/>
    <w:rsid w:val="00272CAC"/>
    <w:rsid w:val="00272E4C"/>
    <w:rsid w:val="00273580"/>
    <w:rsid w:val="00273877"/>
    <w:rsid w:val="00277273"/>
    <w:rsid w:val="0028406D"/>
    <w:rsid w:val="002843B8"/>
    <w:rsid w:val="00285ECE"/>
    <w:rsid w:val="00287FE0"/>
    <w:rsid w:val="00287FFC"/>
    <w:rsid w:val="0029372B"/>
    <w:rsid w:val="00293924"/>
    <w:rsid w:val="002973B9"/>
    <w:rsid w:val="002A7BE8"/>
    <w:rsid w:val="002B0940"/>
    <w:rsid w:val="002B2265"/>
    <w:rsid w:val="002B250F"/>
    <w:rsid w:val="002B27BC"/>
    <w:rsid w:val="002B2B29"/>
    <w:rsid w:val="002B4392"/>
    <w:rsid w:val="002B4B17"/>
    <w:rsid w:val="002B5543"/>
    <w:rsid w:val="002B58EF"/>
    <w:rsid w:val="002B6330"/>
    <w:rsid w:val="002B7338"/>
    <w:rsid w:val="002C0653"/>
    <w:rsid w:val="002C0694"/>
    <w:rsid w:val="002C0C46"/>
    <w:rsid w:val="002C1C54"/>
    <w:rsid w:val="002C56F2"/>
    <w:rsid w:val="002C620B"/>
    <w:rsid w:val="002C6E77"/>
    <w:rsid w:val="002D047A"/>
    <w:rsid w:val="002D0E19"/>
    <w:rsid w:val="002D27F3"/>
    <w:rsid w:val="002D5DA9"/>
    <w:rsid w:val="002D667E"/>
    <w:rsid w:val="002D6F7B"/>
    <w:rsid w:val="002D70F5"/>
    <w:rsid w:val="002E2E97"/>
    <w:rsid w:val="002E33F8"/>
    <w:rsid w:val="002E50B9"/>
    <w:rsid w:val="002E56A8"/>
    <w:rsid w:val="002E68F6"/>
    <w:rsid w:val="002E75E0"/>
    <w:rsid w:val="002E7EA7"/>
    <w:rsid w:val="002F0E98"/>
    <w:rsid w:val="002F24A9"/>
    <w:rsid w:val="002F5230"/>
    <w:rsid w:val="002F6261"/>
    <w:rsid w:val="002F6709"/>
    <w:rsid w:val="002F7072"/>
    <w:rsid w:val="002F742E"/>
    <w:rsid w:val="002F7788"/>
    <w:rsid w:val="0030009E"/>
    <w:rsid w:val="00301F7B"/>
    <w:rsid w:val="00301FE7"/>
    <w:rsid w:val="00305528"/>
    <w:rsid w:val="00305B4B"/>
    <w:rsid w:val="00305E70"/>
    <w:rsid w:val="00306940"/>
    <w:rsid w:val="00306A1D"/>
    <w:rsid w:val="003070CF"/>
    <w:rsid w:val="00307145"/>
    <w:rsid w:val="00307260"/>
    <w:rsid w:val="00307401"/>
    <w:rsid w:val="003116B4"/>
    <w:rsid w:val="00312F24"/>
    <w:rsid w:val="003141E5"/>
    <w:rsid w:val="00314ACC"/>
    <w:rsid w:val="00314AD6"/>
    <w:rsid w:val="00315D82"/>
    <w:rsid w:val="00316D2D"/>
    <w:rsid w:val="0031756A"/>
    <w:rsid w:val="0032089B"/>
    <w:rsid w:val="00323D88"/>
    <w:rsid w:val="00324866"/>
    <w:rsid w:val="00325AC0"/>
    <w:rsid w:val="003263DF"/>
    <w:rsid w:val="00326781"/>
    <w:rsid w:val="003270C7"/>
    <w:rsid w:val="00327E3D"/>
    <w:rsid w:val="0033035D"/>
    <w:rsid w:val="00331377"/>
    <w:rsid w:val="00331CF5"/>
    <w:rsid w:val="00333BD7"/>
    <w:rsid w:val="00335BED"/>
    <w:rsid w:val="003363B7"/>
    <w:rsid w:val="00336EF2"/>
    <w:rsid w:val="00337296"/>
    <w:rsid w:val="003417DA"/>
    <w:rsid w:val="00341A4B"/>
    <w:rsid w:val="00342421"/>
    <w:rsid w:val="00346352"/>
    <w:rsid w:val="00346A38"/>
    <w:rsid w:val="00346ADA"/>
    <w:rsid w:val="003479A4"/>
    <w:rsid w:val="00351E6B"/>
    <w:rsid w:val="0035272F"/>
    <w:rsid w:val="0035503E"/>
    <w:rsid w:val="0035526D"/>
    <w:rsid w:val="003556CE"/>
    <w:rsid w:val="00355ED5"/>
    <w:rsid w:val="0035729A"/>
    <w:rsid w:val="003576C2"/>
    <w:rsid w:val="00360AD8"/>
    <w:rsid w:val="00360B8B"/>
    <w:rsid w:val="00360C1C"/>
    <w:rsid w:val="00361340"/>
    <w:rsid w:val="003637B9"/>
    <w:rsid w:val="00363F60"/>
    <w:rsid w:val="00365344"/>
    <w:rsid w:val="00365439"/>
    <w:rsid w:val="00365B6D"/>
    <w:rsid w:val="00366246"/>
    <w:rsid w:val="0036716B"/>
    <w:rsid w:val="0037069E"/>
    <w:rsid w:val="0037160C"/>
    <w:rsid w:val="00373434"/>
    <w:rsid w:val="00375E85"/>
    <w:rsid w:val="00376150"/>
    <w:rsid w:val="00376CF2"/>
    <w:rsid w:val="003806DD"/>
    <w:rsid w:val="0038121B"/>
    <w:rsid w:val="00383BCB"/>
    <w:rsid w:val="003853B6"/>
    <w:rsid w:val="003864BE"/>
    <w:rsid w:val="0038707B"/>
    <w:rsid w:val="00387718"/>
    <w:rsid w:val="003908DC"/>
    <w:rsid w:val="003941A9"/>
    <w:rsid w:val="00394A96"/>
    <w:rsid w:val="00394BE9"/>
    <w:rsid w:val="00395C65"/>
    <w:rsid w:val="00396327"/>
    <w:rsid w:val="003A144B"/>
    <w:rsid w:val="003A2B53"/>
    <w:rsid w:val="003A2B71"/>
    <w:rsid w:val="003A364A"/>
    <w:rsid w:val="003A4070"/>
    <w:rsid w:val="003A4DC9"/>
    <w:rsid w:val="003A500F"/>
    <w:rsid w:val="003A556A"/>
    <w:rsid w:val="003A5A7F"/>
    <w:rsid w:val="003B1131"/>
    <w:rsid w:val="003B17BE"/>
    <w:rsid w:val="003B228B"/>
    <w:rsid w:val="003B25F0"/>
    <w:rsid w:val="003B353B"/>
    <w:rsid w:val="003B3843"/>
    <w:rsid w:val="003C0FF0"/>
    <w:rsid w:val="003C19D1"/>
    <w:rsid w:val="003C1C16"/>
    <w:rsid w:val="003C2562"/>
    <w:rsid w:val="003C4EDA"/>
    <w:rsid w:val="003C52AD"/>
    <w:rsid w:val="003C546B"/>
    <w:rsid w:val="003C54C2"/>
    <w:rsid w:val="003C5944"/>
    <w:rsid w:val="003D0C58"/>
    <w:rsid w:val="003D0E4D"/>
    <w:rsid w:val="003D1473"/>
    <w:rsid w:val="003D22D0"/>
    <w:rsid w:val="003D238E"/>
    <w:rsid w:val="003D317A"/>
    <w:rsid w:val="003D71E8"/>
    <w:rsid w:val="003D71F8"/>
    <w:rsid w:val="003D7770"/>
    <w:rsid w:val="003D7E4D"/>
    <w:rsid w:val="003E2592"/>
    <w:rsid w:val="003E2699"/>
    <w:rsid w:val="003E3F84"/>
    <w:rsid w:val="003E432E"/>
    <w:rsid w:val="003E57B0"/>
    <w:rsid w:val="003F1DE6"/>
    <w:rsid w:val="003F3BA6"/>
    <w:rsid w:val="003F6855"/>
    <w:rsid w:val="003F6AE3"/>
    <w:rsid w:val="003F7341"/>
    <w:rsid w:val="003F7A78"/>
    <w:rsid w:val="003F7B61"/>
    <w:rsid w:val="003F7F5B"/>
    <w:rsid w:val="0040092E"/>
    <w:rsid w:val="00402293"/>
    <w:rsid w:val="004025EF"/>
    <w:rsid w:val="004028DC"/>
    <w:rsid w:val="00403BAF"/>
    <w:rsid w:val="00404B09"/>
    <w:rsid w:val="0040782B"/>
    <w:rsid w:val="00413427"/>
    <w:rsid w:val="00414883"/>
    <w:rsid w:val="00415023"/>
    <w:rsid w:val="0041669C"/>
    <w:rsid w:val="004171B9"/>
    <w:rsid w:val="00420394"/>
    <w:rsid w:val="00420D7B"/>
    <w:rsid w:val="00422378"/>
    <w:rsid w:val="00424033"/>
    <w:rsid w:val="00424C33"/>
    <w:rsid w:val="004272F5"/>
    <w:rsid w:val="004275D1"/>
    <w:rsid w:val="004277D8"/>
    <w:rsid w:val="00430D75"/>
    <w:rsid w:val="0043111D"/>
    <w:rsid w:val="00433974"/>
    <w:rsid w:val="00433DCC"/>
    <w:rsid w:val="00434F7A"/>
    <w:rsid w:val="0043652A"/>
    <w:rsid w:val="00436C8C"/>
    <w:rsid w:val="00441160"/>
    <w:rsid w:val="00444DDB"/>
    <w:rsid w:val="00445AAD"/>
    <w:rsid w:val="00446124"/>
    <w:rsid w:val="00446CFB"/>
    <w:rsid w:val="00447109"/>
    <w:rsid w:val="0044730B"/>
    <w:rsid w:val="004513BE"/>
    <w:rsid w:val="00451AA9"/>
    <w:rsid w:val="00451F1B"/>
    <w:rsid w:val="00452268"/>
    <w:rsid w:val="0045260D"/>
    <w:rsid w:val="004536D0"/>
    <w:rsid w:val="004548A5"/>
    <w:rsid w:val="0046105A"/>
    <w:rsid w:val="00461E3C"/>
    <w:rsid w:val="004633B3"/>
    <w:rsid w:val="00464F54"/>
    <w:rsid w:val="00465378"/>
    <w:rsid w:val="004653A0"/>
    <w:rsid w:val="00466F49"/>
    <w:rsid w:val="0047080B"/>
    <w:rsid w:val="00470935"/>
    <w:rsid w:val="00471490"/>
    <w:rsid w:val="004719CC"/>
    <w:rsid w:val="0047351D"/>
    <w:rsid w:val="00473E5D"/>
    <w:rsid w:val="004745E5"/>
    <w:rsid w:val="00474EA7"/>
    <w:rsid w:val="0047542B"/>
    <w:rsid w:val="0047703A"/>
    <w:rsid w:val="00477055"/>
    <w:rsid w:val="00477AF7"/>
    <w:rsid w:val="00477B6F"/>
    <w:rsid w:val="0048032E"/>
    <w:rsid w:val="00481948"/>
    <w:rsid w:val="00482D24"/>
    <w:rsid w:val="0048373C"/>
    <w:rsid w:val="00483CD2"/>
    <w:rsid w:val="00483DC3"/>
    <w:rsid w:val="004844D1"/>
    <w:rsid w:val="00486049"/>
    <w:rsid w:val="0048782E"/>
    <w:rsid w:val="00490BDB"/>
    <w:rsid w:val="00490FFA"/>
    <w:rsid w:val="00491F5C"/>
    <w:rsid w:val="0049224A"/>
    <w:rsid w:val="00492CA7"/>
    <w:rsid w:val="00492CAD"/>
    <w:rsid w:val="004A2312"/>
    <w:rsid w:val="004A2425"/>
    <w:rsid w:val="004A27AD"/>
    <w:rsid w:val="004A35A8"/>
    <w:rsid w:val="004A35BA"/>
    <w:rsid w:val="004A50CE"/>
    <w:rsid w:val="004A56E1"/>
    <w:rsid w:val="004A75B2"/>
    <w:rsid w:val="004A7C72"/>
    <w:rsid w:val="004B0D5B"/>
    <w:rsid w:val="004B1378"/>
    <w:rsid w:val="004B1B0F"/>
    <w:rsid w:val="004B230B"/>
    <w:rsid w:val="004B36DE"/>
    <w:rsid w:val="004B3B57"/>
    <w:rsid w:val="004B4579"/>
    <w:rsid w:val="004B4840"/>
    <w:rsid w:val="004B6EB8"/>
    <w:rsid w:val="004B6F1E"/>
    <w:rsid w:val="004B75EE"/>
    <w:rsid w:val="004C1DDD"/>
    <w:rsid w:val="004C25E1"/>
    <w:rsid w:val="004C4A24"/>
    <w:rsid w:val="004C578E"/>
    <w:rsid w:val="004C7305"/>
    <w:rsid w:val="004C77ED"/>
    <w:rsid w:val="004D23C4"/>
    <w:rsid w:val="004D4326"/>
    <w:rsid w:val="004D5241"/>
    <w:rsid w:val="004D7BFA"/>
    <w:rsid w:val="004E0BB8"/>
    <w:rsid w:val="004E0BCB"/>
    <w:rsid w:val="004E0E94"/>
    <w:rsid w:val="004E393D"/>
    <w:rsid w:val="004E3DB5"/>
    <w:rsid w:val="004E3ECB"/>
    <w:rsid w:val="004E4105"/>
    <w:rsid w:val="004E5204"/>
    <w:rsid w:val="004E6609"/>
    <w:rsid w:val="004E75A6"/>
    <w:rsid w:val="004E765C"/>
    <w:rsid w:val="004E772F"/>
    <w:rsid w:val="004E78B7"/>
    <w:rsid w:val="004E7AD1"/>
    <w:rsid w:val="004F128A"/>
    <w:rsid w:val="004F15DC"/>
    <w:rsid w:val="004F234E"/>
    <w:rsid w:val="004F2452"/>
    <w:rsid w:val="004F33F9"/>
    <w:rsid w:val="004F3486"/>
    <w:rsid w:val="004F3CCF"/>
    <w:rsid w:val="004F47D0"/>
    <w:rsid w:val="004F5B13"/>
    <w:rsid w:val="004F65C7"/>
    <w:rsid w:val="004F7EB2"/>
    <w:rsid w:val="005001D2"/>
    <w:rsid w:val="00500CD2"/>
    <w:rsid w:val="00501F02"/>
    <w:rsid w:val="005044F3"/>
    <w:rsid w:val="005050D3"/>
    <w:rsid w:val="00505984"/>
    <w:rsid w:val="00507104"/>
    <w:rsid w:val="005073F3"/>
    <w:rsid w:val="00510305"/>
    <w:rsid w:val="00511341"/>
    <w:rsid w:val="00513468"/>
    <w:rsid w:val="00513E34"/>
    <w:rsid w:val="0051468F"/>
    <w:rsid w:val="00514F22"/>
    <w:rsid w:val="00516118"/>
    <w:rsid w:val="005167E4"/>
    <w:rsid w:val="005177BB"/>
    <w:rsid w:val="00521DEE"/>
    <w:rsid w:val="00521E9B"/>
    <w:rsid w:val="005238C2"/>
    <w:rsid w:val="00523B8D"/>
    <w:rsid w:val="00523D85"/>
    <w:rsid w:val="0052568F"/>
    <w:rsid w:val="00527B6D"/>
    <w:rsid w:val="00527C6B"/>
    <w:rsid w:val="00530AA8"/>
    <w:rsid w:val="0053231C"/>
    <w:rsid w:val="005336F4"/>
    <w:rsid w:val="0053512C"/>
    <w:rsid w:val="00535D70"/>
    <w:rsid w:val="005364AE"/>
    <w:rsid w:val="0053680B"/>
    <w:rsid w:val="00541133"/>
    <w:rsid w:val="005411EB"/>
    <w:rsid w:val="005431E4"/>
    <w:rsid w:val="00545370"/>
    <w:rsid w:val="005475FE"/>
    <w:rsid w:val="00547E52"/>
    <w:rsid w:val="005507F7"/>
    <w:rsid w:val="005516C1"/>
    <w:rsid w:val="00551B50"/>
    <w:rsid w:val="00551EA3"/>
    <w:rsid w:val="00553DD9"/>
    <w:rsid w:val="005565C6"/>
    <w:rsid w:val="00556CBF"/>
    <w:rsid w:val="00560BB2"/>
    <w:rsid w:val="00560BB5"/>
    <w:rsid w:val="00560C05"/>
    <w:rsid w:val="00561577"/>
    <w:rsid w:val="005657D2"/>
    <w:rsid w:val="00570781"/>
    <w:rsid w:val="00571386"/>
    <w:rsid w:val="00572622"/>
    <w:rsid w:val="00573571"/>
    <w:rsid w:val="005744B5"/>
    <w:rsid w:val="00574770"/>
    <w:rsid w:val="0057636E"/>
    <w:rsid w:val="00577FBA"/>
    <w:rsid w:val="0058019D"/>
    <w:rsid w:val="00582418"/>
    <w:rsid w:val="0058300D"/>
    <w:rsid w:val="00583B5C"/>
    <w:rsid w:val="00583E65"/>
    <w:rsid w:val="005842FB"/>
    <w:rsid w:val="0058453D"/>
    <w:rsid w:val="00586CE4"/>
    <w:rsid w:val="005907A1"/>
    <w:rsid w:val="0059080B"/>
    <w:rsid w:val="00590931"/>
    <w:rsid w:val="00590C83"/>
    <w:rsid w:val="00590F69"/>
    <w:rsid w:val="00591010"/>
    <w:rsid w:val="005910CA"/>
    <w:rsid w:val="00591CA1"/>
    <w:rsid w:val="00592510"/>
    <w:rsid w:val="00593872"/>
    <w:rsid w:val="00593C0F"/>
    <w:rsid w:val="00594A13"/>
    <w:rsid w:val="00596728"/>
    <w:rsid w:val="005A182E"/>
    <w:rsid w:val="005A2F9E"/>
    <w:rsid w:val="005A37F0"/>
    <w:rsid w:val="005A4687"/>
    <w:rsid w:val="005A4E3A"/>
    <w:rsid w:val="005B03B8"/>
    <w:rsid w:val="005B04CE"/>
    <w:rsid w:val="005B3153"/>
    <w:rsid w:val="005B35C0"/>
    <w:rsid w:val="005B5B09"/>
    <w:rsid w:val="005C0D5D"/>
    <w:rsid w:val="005C0EC0"/>
    <w:rsid w:val="005C1D36"/>
    <w:rsid w:val="005C3F9F"/>
    <w:rsid w:val="005C4527"/>
    <w:rsid w:val="005C47B7"/>
    <w:rsid w:val="005C4AA4"/>
    <w:rsid w:val="005C4EF5"/>
    <w:rsid w:val="005C5CB3"/>
    <w:rsid w:val="005C6940"/>
    <w:rsid w:val="005D109E"/>
    <w:rsid w:val="005D12CA"/>
    <w:rsid w:val="005D1A0C"/>
    <w:rsid w:val="005D29BA"/>
    <w:rsid w:val="005D511F"/>
    <w:rsid w:val="005D70EB"/>
    <w:rsid w:val="005D70F1"/>
    <w:rsid w:val="005E0AD8"/>
    <w:rsid w:val="005E112E"/>
    <w:rsid w:val="005E1E59"/>
    <w:rsid w:val="005E2489"/>
    <w:rsid w:val="005E2B07"/>
    <w:rsid w:val="005E34F0"/>
    <w:rsid w:val="005E59A9"/>
    <w:rsid w:val="005E5FBE"/>
    <w:rsid w:val="005F1282"/>
    <w:rsid w:val="005F15A6"/>
    <w:rsid w:val="005F162F"/>
    <w:rsid w:val="005F1F81"/>
    <w:rsid w:val="005F737E"/>
    <w:rsid w:val="005F7476"/>
    <w:rsid w:val="006004BB"/>
    <w:rsid w:val="00600AE8"/>
    <w:rsid w:val="00601464"/>
    <w:rsid w:val="006044B7"/>
    <w:rsid w:val="00604A9B"/>
    <w:rsid w:val="0060504D"/>
    <w:rsid w:val="00605508"/>
    <w:rsid w:val="006058C5"/>
    <w:rsid w:val="00605B94"/>
    <w:rsid w:val="00607553"/>
    <w:rsid w:val="00607F19"/>
    <w:rsid w:val="00610C8C"/>
    <w:rsid w:val="00611254"/>
    <w:rsid w:val="006120F5"/>
    <w:rsid w:val="006121A7"/>
    <w:rsid w:val="00613C56"/>
    <w:rsid w:val="006141F4"/>
    <w:rsid w:val="00614788"/>
    <w:rsid w:val="006147EF"/>
    <w:rsid w:val="00614C06"/>
    <w:rsid w:val="006179CD"/>
    <w:rsid w:val="00620987"/>
    <w:rsid w:val="006210D6"/>
    <w:rsid w:val="00621189"/>
    <w:rsid w:val="00624A3C"/>
    <w:rsid w:val="0062550F"/>
    <w:rsid w:val="00626123"/>
    <w:rsid w:val="00626299"/>
    <w:rsid w:val="00627433"/>
    <w:rsid w:val="006275F7"/>
    <w:rsid w:val="006300DA"/>
    <w:rsid w:val="00630185"/>
    <w:rsid w:val="00630FD3"/>
    <w:rsid w:val="00631DA8"/>
    <w:rsid w:val="00632979"/>
    <w:rsid w:val="00633B37"/>
    <w:rsid w:val="00634F85"/>
    <w:rsid w:val="006353D3"/>
    <w:rsid w:val="00635584"/>
    <w:rsid w:val="0063616C"/>
    <w:rsid w:val="0063685C"/>
    <w:rsid w:val="00636936"/>
    <w:rsid w:val="006379EA"/>
    <w:rsid w:val="006404B9"/>
    <w:rsid w:val="00641BE1"/>
    <w:rsid w:val="00642ED5"/>
    <w:rsid w:val="00643B51"/>
    <w:rsid w:val="006447C2"/>
    <w:rsid w:val="00646108"/>
    <w:rsid w:val="00646F77"/>
    <w:rsid w:val="006470A0"/>
    <w:rsid w:val="006504D9"/>
    <w:rsid w:val="0065253D"/>
    <w:rsid w:val="00653306"/>
    <w:rsid w:val="006535BF"/>
    <w:rsid w:val="006576FC"/>
    <w:rsid w:val="0066191C"/>
    <w:rsid w:val="00662398"/>
    <w:rsid w:val="006623AD"/>
    <w:rsid w:val="00662725"/>
    <w:rsid w:val="00664298"/>
    <w:rsid w:val="006655A8"/>
    <w:rsid w:val="00666835"/>
    <w:rsid w:val="00667B5A"/>
    <w:rsid w:val="00670B86"/>
    <w:rsid w:val="006710B5"/>
    <w:rsid w:val="00672C72"/>
    <w:rsid w:val="0067364C"/>
    <w:rsid w:val="00675570"/>
    <w:rsid w:val="00676284"/>
    <w:rsid w:val="006763C7"/>
    <w:rsid w:val="00677FCA"/>
    <w:rsid w:val="00683A59"/>
    <w:rsid w:val="00685C4E"/>
    <w:rsid w:val="00685E10"/>
    <w:rsid w:val="00686CE6"/>
    <w:rsid w:val="00690883"/>
    <w:rsid w:val="00690C5D"/>
    <w:rsid w:val="00690DD3"/>
    <w:rsid w:val="006918BB"/>
    <w:rsid w:val="006921BF"/>
    <w:rsid w:val="00692524"/>
    <w:rsid w:val="00693428"/>
    <w:rsid w:val="00694303"/>
    <w:rsid w:val="00697275"/>
    <w:rsid w:val="006A0F2D"/>
    <w:rsid w:val="006A3BD4"/>
    <w:rsid w:val="006A5717"/>
    <w:rsid w:val="006A5C6A"/>
    <w:rsid w:val="006A63D4"/>
    <w:rsid w:val="006A729F"/>
    <w:rsid w:val="006A7E26"/>
    <w:rsid w:val="006B200E"/>
    <w:rsid w:val="006B21F9"/>
    <w:rsid w:val="006B22AC"/>
    <w:rsid w:val="006B3D5F"/>
    <w:rsid w:val="006B3E0F"/>
    <w:rsid w:val="006B451D"/>
    <w:rsid w:val="006B472A"/>
    <w:rsid w:val="006B5704"/>
    <w:rsid w:val="006B5E0A"/>
    <w:rsid w:val="006B5F0A"/>
    <w:rsid w:val="006B63E9"/>
    <w:rsid w:val="006C1084"/>
    <w:rsid w:val="006C29D2"/>
    <w:rsid w:val="006C2E90"/>
    <w:rsid w:val="006C3243"/>
    <w:rsid w:val="006C5FD3"/>
    <w:rsid w:val="006D03C7"/>
    <w:rsid w:val="006D1B74"/>
    <w:rsid w:val="006D1DE2"/>
    <w:rsid w:val="006D34B1"/>
    <w:rsid w:val="006D3F24"/>
    <w:rsid w:val="006D45F6"/>
    <w:rsid w:val="006D4EDB"/>
    <w:rsid w:val="006D513C"/>
    <w:rsid w:val="006D6A48"/>
    <w:rsid w:val="006D7752"/>
    <w:rsid w:val="006D7CAD"/>
    <w:rsid w:val="006E01BE"/>
    <w:rsid w:val="006E0B11"/>
    <w:rsid w:val="006E1679"/>
    <w:rsid w:val="006E1CD8"/>
    <w:rsid w:val="006E2992"/>
    <w:rsid w:val="006E387C"/>
    <w:rsid w:val="006E3D51"/>
    <w:rsid w:val="006E4AC8"/>
    <w:rsid w:val="006E6325"/>
    <w:rsid w:val="006E6B07"/>
    <w:rsid w:val="006F054D"/>
    <w:rsid w:val="006F06F9"/>
    <w:rsid w:val="006F09D2"/>
    <w:rsid w:val="006F0BE4"/>
    <w:rsid w:val="006F1471"/>
    <w:rsid w:val="006F23B9"/>
    <w:rsid w:val="006F3F9C"/>
    <w:rsid w:val="006F44F4"/>
    <w:rsid w:val="006F5709"/>
    <w:rsid w:val="006F6525"/>
    <w:rsid w:val="006F731B"/>
    <w:rsid w:val="007003F6"/>
    <w:rsid w:val="00701A24"/>
    <w:rsid w:val="00701DAE"/>
    <w:rsid w:val="00703260"/>
    <w:rsid w:val="0070413C"/>
    <w:rsid w:val="0070482C"/>
    <w:rsid w:val="007050F5"/>
    <w:rsid w:val="0070571F"/>
    <w:rsid w:val="00705D9A"/>
    <w:rsid w:val="00705D9C"/>
    <w:rsid w:val="007062B2"/>
    <w:rsid w:val="007066B8"/>
    <w:rsid w:val="007104AB"/>
    <w:rsid w:val="00713863"/>
    <w:rsid w:val="00713A98"/>
    <w:rsid w:val="00714745"/>
    <w:rsid w:val="00714773"/>
    <w:rsid w:val="00715432"/>
    <w:rsid w:val="007158FE"/>
    <w:rsid w:val="00715F7E"/>
    <w:rsid w:val="007162EB"/>
    <w:rsid w:val="00721001"/>
    <w:rsid w:val="00721421"/>
    <w:rsid w:val="00721563"/>
    <w:rsid w:val="00721E90"/>
    <w:rsid w:val="00722072"/>
    <w:rsid w:val="007220CA"/>
    <w:rsid w:val="00723935"/>
    <w:rsid w:val="00723963"/>
    <w:rsid w:val="00726C2A"/>
    <w:rsid w:val="00727840"/>
    <w:rsid w:val="00732204"/>
    <w:rsid w:val="00733DEB"/>
    <w:rsid w:val="00736720"/>
    <w:rsid w:val="00737D96"/>
    <w:rsid w:val="007401C2"/>
    <w:rsid w:val="0074030E"/>
    <w:rsid w:val="0074440B"/>
    <w:rsid w:val="007459ED"/>
    <w:rsid w:val="0074748E"/>
    <w:rsid w:val="00750703"/>
    <w:rsid w:val="007507C0"/>
    <w:rsid w:val="00750E76"/>
    <w:rsid w:val="00751140"/>
    <w:rsid w:val="00752A15"/>
    <w:rsid w:val="00752B5A"/>
    <w:rsid w:val="00752F33"/>
    <w:rsid w:val="007540FD"/>
    <w:rsid w:val="00754301"/>
    <w:rsid w:val="00755D1E"/>
    <w:rsid w:val="00756A2C"/>
    <w:rsid w:val="007610C2"/>
    <w:rsid w:val="00762B3D"/>
    <w:rsid w:val="00762CB0"/>
    <w:rsid w:val="00762E3B"/>
    <w:rsid w:val="00763920"/>
    <w:rsid w:val="00765152"/>
    <w:rsid w:val="007656E7"/>
    <w:rsid w:val="007664C7"/>
    <w:rsid w:val="007676DA"/>
    <w:rsid w:val="007724D9"/>
    <w:rsid w:val="00776B1F"/>
    <w:rsid w:val="0078010B"/>
    <w:rsid w:val="00780F2E"/>
    <w:rsid w:val="00781154"/>
    <w:rsid w:val="0078126A"/>
    <w:rsid w:val="007827E8"/>
    <w:rsid w:val="00783C0B"/>
    <w:rsid w:val="007849A0"/>
    <w:rsid w:val="007856CE"/>
    <w:rsid w:val="00785C4A"/>
    <w:rsid w:val="007872BA"/>
    <w:rsid w:val="0078754F"/>
    <w:rsid w:val="007876D8"/>
    <w:rsid w:val="0078791B"/>
    <w:rsid w:val="0079163E"/>
    <w:rsid w:val="00791E78"/>
    <w:rsid w:val="007928EE"/>
    <w:rsid w:val="007940EE"/>
    <w:rsid w:val="00794B74"/>
    <w:rsid w:val="0079537A"/>
    <w:rsid w:val="00795936"/>
    <w:rsid w:val="00796012"/>
    <w:rsid w:val="00796FA2"/>
    <w:rsid w:val="00797D85"/>
    <w:rsid w:val="007A0E11"/>
    <w:rsid w:val="007A14CA"/>
    <w:rsid w:val="007A19EA"/>
    <w:rsid w:val="007A3E59"/>
    <w:rsid w:val="007A4515"/>
    <w:rsid w:val="007A5F6C"/>
    <w:rsid w:val="007A7AD6"/>
    <w:rsid w:val="007B03A3"/>
    <w:rsid w:val="007B059B"/>
    <w:rsid w:val="007B2233"/>
    <w:rsid w:val="007B239F"/>
    <w:rsid w:val="007B316D"/>
    <w:rsid w:val="007B5D6C"/>
    <w:rsid w:val="007C1AB0"/>
    <w:rsid w:val="007C1E00"/>
    <w:rsid w:val="007C2710"/>
    <w:rsid w:val="007C3A6E"/>
    <w:rsid w:val="007C56A9"/>
    <w:rsid w:val="007C6785"/>
    <w:rsid w:val="007C7CEF"/>
    <w:rsid w:val="007D0A85"/>
    <w:rsid w:val="007D0B98"/>
    <w:rsid w:val="007D1067"/>
    <w:rsid w:val="007D15D5"/>
    <w:rsid w:val="007D201B"/>
    <w:rsid w:val="007D4A5D"/>
    <w:rsid w:val="007D530C"/>
    <w:rsid w:val="007D5F08"/>
    <w:rsid w:val="007D6210"/>
    <w:rsid w:val="007D7106"/>
    <w:rsid w:val="007E09F7"/>
    <w:rsid w:val="007E17F3"/>
    <w:rsid w:val="007E1F4D"/>
    <w:rsid w:val="007E2121"/>
    <w:rsid w:val="007E27E4"/>
    <w:rsid w:val="007E2D2C"/>
    <w:rsid w:val="007E3D7C"/>
    <w:rsid w:val="007E3EC1"/>
    <w:rsid w:val="007E53BD"/>
    <w:rsid w:val="007E7B1F"/>
    <w:rsid w:val="007E7BEE"/>
    <w:rsid w:val="007F4EB8"/>
    <w:rsid w:val="007F697B"/>
    <w:rsid w:val="007F7445"/>
    <w:rsid w:val="00804542"/>
    <w:rsid w:val="00804CE9"/>
    <w:rsid w:val="00806DF9"/>
    <w:rsid w:val="00806EBB"/>
    <w:rsid w:val="00807C81"/>
    <w:rsid w:val="00810841"/>
    <w:rsid w:val="00810C38"/>
    <w:rsid w:val="00811B01"/>
    <w:rsid w:val="00811D52"/>
    <w:rsid w:val="00814458"/>
    <w:rsid w:val="00816124"/>
    <w:rsid w:val="008174BD"/>
    <w:rsid w:val="008211BB"/>
    <w:rsid w:val="00822725"/>
    <w:rsid w:val="00822AA2"/>
    <w:rsid w:val="008230D6"/>
    <w:rsid w:val="00823995"/>
    <w:rsid w:val="0082441B"/>
    <w:rsid w:val="008250B6"/>
    <w:rsid w:val="00825AD4"/>
    <w:rsid w:val="00825C93"/>
    <w:rsid w:val="0082667F"/>
    <w:rsid w:val="00826C73"/>
    <w:rsid w:val="00827F6D"/>
    <w:rsid w:val="00831EB3"/>
    <w:rsid w:val="008337BC"/>
    <w:rsid w:val="00833B28"/>
    <w:rsid w:val="00833F0A"/>
    <w:rsid w:val="00833FF7"/>
    <w:rsid w:val="00836CC0"/>
    <w:rsid w:val="008408B4"/>
    <w:rsid w:val="00844445"/>
    <w:rsid w:val="008449D3"/>
    <w:rsid w:val="00844A6B"/>
    <w:rsid w:val="00845219"/>
    <w:rsid w:val="00845FFA"/>
    <w:rsid w:val="00850E06"/>
    <w:rsid w:val="00850E2B"/>
    <w:rsid w:val="0085206A"/>
    <w:rsid w:val="00855E04"/>
    <w:rsid w:val="00857089"/>
    <w:rsid w:val="008578CE"/>
    <w:rsid w:val="00862AEC"/>
    <w:rsid w:val="008741CE"/>
    <w:rsid w:val="008770CE"/>
    <w:rsid w:val="008771C9"/>
    <w:rsid w:val="0087740F"/>
    <w:rsid w:val="00877D88"/>
    <w:rsid w:val="008807E6"/>
    <w:rsid w:val="0088199E"/>
    <w:rsid w:val="00882109"/>
    <w:rsid w:val="00884B56"/>
    <w:rsid w:val="0088525A"/>
    <w:rsid w:val="0088622A"/>
    <w:rsid w:val="00886A31"/>
    <w:rsid w:val="008876D7"/>
    <w:rsid w:val="00890430"/>
    <w:rsid w:val="008921BA"/>
    <w:rsid w:val="00893892"/>
    <w:rsid w:val="00893E38"/>
    <w:rsid w:val="00893F71"/>
    <w:rsid w:val="008943CA"/>
    <w:rsid w:val="00894623"/>
    <w:rsid w:val="008946B8"/>
    <w:rsid w:val="00895D58"/>
    <w:rsid w:val="00895F28"/>
    <w:rsid w:val="00896B3E"/>
    <w:rsid w:val="008A0EBB"/>
    <w:rsid w:val="008A12E3"/>
    <w:rsid w:val="008A26F4"/>
    <w:rsid w:val="008A4626"/>
    <w:rsid w:val="008A642B"/>
    <w:rsid w:val="008A6B88"/>
    <w:rsid w:val="008B1211"/>
    <w:rsid w:val="008B1A77"/>
    <w:rsid w:val="008B2E07"/>
    <w:rsid w:val="008B46F7"/>
    <w:rsid w:val="008B4C27"/>
    <w:rsid w:val="008B5712"/>
    <w:rsid w:val="008B5DE2"/>
    <w:rsid w:val="008B7CCF"/>
    <w:rsid w:val="008C075A"/>
    <w:rsid w:val="008C0EEF"/>
    <w:rsid w:val="008C26FA"/>
    <w:rsid w:val="008C3835"/>
    <w:rsid w:val="008C428D"/>
    <w:rsid w:val="008C737D"/>
    <w:rsid w:val="008C792A"/>
    <w:rsid w:val="008D0517"/>
    <w:rsid w:val="008D270A"/>
    <w:rsid w:val="008D2979"/>
    <w:rsid w:val="008D2A1C"/>
    <w:rsid w:val="008D3EA3"/>
    <w:rsid w:val="008D44B6"/>
    <w:rsid w:val="008D4AFF"/>
    <w:rsid w:val="008D6D42"/>
    <w:rsid w:val="008D7A75"/>
    <w:rsid w:val="008E000D"/>
    <w:rsid w:val="008E1B85"/>
    <w:rsid w:val="008E1CE5"/>
    <w:rsid w:val="008E1E0C"/>
    <w:rsid w:val="008E427F"/>
    <w:rsid w:val="008E4797"/>
    <w:rsid w:val="008E51D3"/>
    <w:rsid w:val="008E55E8"/>
    <w:rsid w:val="008E621D"/>
    <w:rsid w:val="008E7135"/>
    <w:rsid w:val="008E7373"/>
    <w:rsid w:val="008E7C6C"/>
    <w:rsid w:val="008E7D3B"/>
    <w:rsid w:val="008E7EF6"/>
    <w:rsid w:val="008F1AA2"/>
    <w:rsid w:val="008F2B3B"/>
    <w:rsid w:val="008F2E63"/>
    <w:rsid w:val="008F3DD2"/>
    <w:rsid w:val="008F4C95"/>
    <w:rsid w:val="008F6AD8"/>
    <w:rsid w:val="008F70F3"/>
    <w:rsid w:val="008F78EC"/>
    <w:rsid w:val="008F7C9D"/>
    <w:rsid w:val="00900C1E"/>
    <w:rsid w:val="00901298"/>
    <w:rsid w:val="0090152A"/>
    <w:rsid w:val="00902F40"/>
    <w:rsid w:val="00903AFA"/>
    <w:rsid w:val="00904DA4"/>
    <w:rsid w:val="00905347"/>
    <w:rsid w:val="009056D6"/>
    <w:rsid w:val="009063C6"/>
    <w:rsid w:val="00906635"/>
    <w:rsid w:val="00911C79"/>
    <w:rsid w:val="00911F9C"/>
    <w:rsid w:val="0091230D"/>
    <w:rsid w:val="0091320A"/>
    <w:rsid w:val="009144F7"/>
    <w:rsid w:val="00915C27"/>
    <w:rsid w:val="009178C4"/>
    <w:rsid w:val="00921166"/>
    <w:rsid w:val="009221DB"/>
    <w:rsid w:val="00922BF1"/>
    <w:rsid w:val="0092385D"/>
    <w:rsid w:val="00924247"/>
    <w:rsid w:val="009259A4"/>
    <w:rsid w:val="00930874"/>
    <w:rsid w:val="00931CF6"/>
    <w:rsid w:val="009327F9"/>
    <w:rsid w:val="00932AA2"/>
    <w:rsid w:val="00933888"/>
    <w:rsid w:val="00933AC7"/>
    <w:rsid w:val="00934685"/>
    <w:rsid w:val="00934F47"/>
    <w:rsid w:val="009350A0"/>
    <w:rsid w:val="009351B4"/>
    <w:rsid w:val="00936C2A"/>
    <w:rsid w:val="00941385"/>
    <w:rsid w:val="009417AD"/>
    <w:rsid w:val="00941B63"/>
    <w:rsid w:val="00942429"/>
    <w:rsid w:val="009424A8"/>
    <w:rsid w:val="0094261E"/>
    <w:rsid w:val="00943602"/>
    <w:rsid w:val="00943FA9"/>
    <w:rsid w:val="0094526F"/>
    <w:rsid w:val="00945CD4"/>
    <w:rsid w:val="0094704C"/>
    <w:rsid w:val="00947DCC"/>
    <w:rsid w:val="009501AE"/>
    <w:rsid w:val="0095052A"/>
    <w:rsid w:val="009506C3"/>
    <w:rsid w:val="009518F2"/>
    <w:rsid w:val="00955402"/>
    <w:rsid w:val="009558D4"/>
    <w:rsid w:val="00960A78"/>
    <w:rsid w:val="00960ED9"/>
    <w:rsid w:val="00961804"/>
    <w:rsid w:val="009621F3"/>
    <w:rsid w:val="009626E5"/>
    <w:rsid w:val="00962DD4"/>
    <w:rsid w:val="0096522A"/>
    <w:rsid w:val="009664A8"/>
    <w:rsid w:val="0096654C"/>
    <w:rsid w:val="00970BFD"/>
    <w:rsid w:val="00970D3B"/>
    <w:rsid w:val="009745DF"/>
    <w:rsid w:val="009745E3"/>
    <w:rsid w:val="009748AF"/>
    <w:rsid w:val="00980B1C"/>
    <w:rsid w:val="00981836"/>
    <w:rsid w:val="009837A4"/>
    <w:rsid w:val="00983ADF"/>
    <w:rsid w:val="009844F5"/>
    <w:rsid w:val="00991461"/>
    <w:rsid w:val="00991956"/>
    <w:rsid w:val="0099365C"/>
    <w:rsid w:val="00994F50"/>
    <w:rsid w:val="00995326"/>
    <w:rsid w:val="0099685E"/>
    <w:rsid w:val="009A0390"/>
    <w:rsid w:val="009A1E02"/>
    <w:rsid w:val="009A2C79"/>
    <w:rsid w:val="009A410C"/>
    <w:rsid w:val="009A4B29"/>
    <w:rsid w:val="009A6633"/>
    <w:rsid w:val="009A72BB"/>
    <w:rsid w:val="009A7D2C"/>
    <w:rsid w:val="009B18F1"/>
    <w:rsid w:val="009B2C16"/>
    <w:rsid w:val="009B2CED"/>
    <w:rsid w:val="009B2D23"/>
    <w:rsid w:val="009B2E0F"/>
    <w:rsid w:val="009B4652"/>
    <w:rsid w:val="009B4D40"/>
    <w:rsid w:val="009B5BCF"/>
    <w:rsid w:val="009B6488"/>
    <w:rsid w:val="009B7532"/>
    <w:rsid w:val="009C13BF"/>
    <w:rsid w:val="009C4684"/>
    <w:rsid w:val="009C4993"/>
    <w:rsid w:val="009C59A2"/>
    <w:rsid w:val="009C5A98"/>
    <w:rsid w:val="009C5F3F"/>
    <w:rsid w:val="009C7131"/>
    <w:rsid w:val="009C7165"/>
    <w:rsid w:val="009C7C48"/>
    <w:rsid w:val="009C7E49"/>
    <w:rsid w:val="009C7F3C"/>
    <w:rsid w:val="009D0E8C"/>
    <w:rsid w:val="009D154B"/>
    <w:rsid w:val="009D344B"/>
    <w:rsid w:val="009D34D3"/>
    <w:rsid w:val="009D35CF"/>
    <w:rsid w:val="009D44EB"/>
    <w:rsid w:val="009D46F4"/>
    <w:rsid w:val="009D4D26"/>
    <w:rsid w:val="009D5F8F"/>
    <w:rsid w:val="009D6FDA"/>
    <w:rsid w:val="009E1082"/>
    <w:rsid w:val="009E2E20"/>
    <w:rsid w:val="009E33BA"/>
    <w:rsid w:val="009E3C64"/>
    <w:rsid w:val="009E4055"/>
    <w:rsid w:val="009E5F70"/>
    <w:rsid w:val="009F009C"/>
    <w:rsid w:val="009F101A"/>
    <w:rsid w:val="009F2AFE"/>
    <w:rsid w:val="009F32F3"/>
    <w:rsid w:val="009F3B83"/>
    <w:rsid w:val="009F48D7"/>
    <w:rsid w:val="009F5019"/>
    <w:rsid w:val="009F589C"/>
    <w:rsid w:val="009F7C37"/>
    <w:rsid w:val="00A005AC"/>
    <w:rsid w:val="00A01454"/>
    <w:rsid w:val="00A02C68"/>
    <w:rsid w:val="00A02F2A"/>
    <w:rsid w:val="00A0413C"/>
    <w:rsid w:val="00A055AF"/>
    <w:rsid w:val="00A135AB"/>
    <w:rsid w:val="00A14CB6"/>
    <w:rsid w:val="00A15240"/>
    <w:rsid w:val="00A2327F"/>
    <w:rsid w:val="00A23E13"/>
    <w:rsid w:val="00A24687"/>
    <w:rsid w:val="00A274A6"/>
    <w:rsid w:val="00A2752B"/>
    <w:rsid w:val="00A313F5"/>
    <w:rsid w:val="00A328BE"/>
    <w:rsid w:val="00A342E0"/>
    <w:rsid w:val="00A35F0F"/>
    <w:rsid w:val="00A362C6"/>
    <w:rsid w:val="00A36F6A"/>
    <w:rsid w:val="00A37112"/>
    <w:rsid w:val="00A3771D"/>
    <w:rsid w:val="00A40DE9"/>
    <w:rsid w:val="00A4135C"/>
    <w:rsid w:val="00A43902"/>
    <w:rsid w:val="00A43BF5"/>
    <w:rsid w:val="00A441D1"/>
    <w:rsid w:val="00A44E8C"/>
    <w:rsid w:val="00A47A92"/>
    <w:rsid w:val="00A546DB"/>
    <w:rsid w:val="00A54748"/>
    <w:rsid w:val="00A55C78"/>
    <w:rsid w:val="00A5605F"/>
    <w:rsid w:val="00A57A6D"/>
    <w:rsid w:val="00A602A2"/>
    <w:rsid w:val="00A603B8"/>
    <w:rsid w:val="00A63348"/>
    <w:rsid w:val="00A63ACF"/>
    <w:rsid w:val="00A64170"/>
    <w:rsid w:val="00A6459F"/>
    <w:rsid w:val="00A67003"/>
    <w:rsid w:val="00A67116"/>
    <w:rsid w:val="00A679DE"/>
    <w:rsid w:val="00A719D7"/>
    <w:rsid w:val="00A71AD9"/>
    <w:rsid w:val="00A727E1"/>
    <w:rsid w:val="00A72B73"/>
    <w:rsid w:val="00A73EDC"/>
    <w:rsid w:val="00A773A0"/>
    <w:rsid w:val="00A81031"/>
    <w:rsid w:val="00A8351F"/>
    <w:rsid w:val="00A85170"/>
    <w:rsid w:val="00A8545D"/>
    <w:rsid w:val="00A9016B"/>
    <w:rsid w:val="00A90E1A"/>
    <w:rsid w:val="00A91E24"/>
    <w:rsid w:val="00A926BF"/>
    <w:rsid w:val="00A92E04"/>
    <w:rsid w:val="00A92F66"/>
    <w:rsid w:val="00A93C8E"/>
    <w:rsid w:val="00A977B4"/>
    <w:rsid w:val="00A97DC9"/>
    <w:rsid w:val="00AA0417"/>
    <w:rsid w:val="00AA1AE0"/>
    <w:rsid w:val="00AA1FB2"/>
    <w:rsid w:val="00AA29C6"/>
    <w:rsid w:val="00AA3050"/>
    <w:rsid w:val="00AA3779"/>
    <w:rsid w:val="00AA3D16"/>
    <w:rsid w:val="00AA6682"/>
    <w:rsid w:val="00AA68CE"/>
    <w:rsid w:val="00AA7ED7"/>
    <w:rsid w:val="00AB2101"/>
    <w:rsid w:val="00AB4026"/>
    <w:rsid w:val="00AB4CE8"/>
    <w:rsid w:val="00AB5405"/>
    <w:rsid w:val="00AB721B"/>
    <w:rsid w:val="00AB761F"/>
    <w:rsid w:val="00AB7796"/>
    <w:rsid w:val="00AB78C4"/>
    <w:rsid w:val="00AC4D23"/>
    <w:rsid w:val="00AC55EE"/>
    <w:rsid w:val="00AC6021"/>
    <w:rsid w:val="00AC704C"/>
    <w:rsid w:val="00AD1849"/>
    <w:rsid w:val="00AD367F"/>
    <w:rsid w:val="00AD3AAA"/>
    <w:rsid w:val="00AD4787"/>
    <w:rsid w:val="00AD4DB7"/>
    <w:rsid w:val="00AD597E"/>
    <w:rsid w:val="00AE06EB"/>
    <w:rsid w:val="00AE1039"/>
    <w:rsid w:val="00AE5BC0"/>
    <w:rsid w:val="00AE6C69"/>
    <w:rsid w:val="00AE707D"/>
    <w:rsid w:val="00AF02F8"/>
    <w:rsid w:val="00AF0816"/>
    <w:rsid w:val="00AF236B"/>
    <w:rsid w:val="00AF321A"/>
    <w:rsid w:val="00AF332C"/>
    <w:rsid w:val="00AF3C32"/>
    <w:rsid w:val="00AF3CA1"/>
    <w:rsid w:val="00AF5C29"/>
    <w:rsid w:val="00AF68B6"/>
    <w:rsid w:val="00AF7553"/>
    <w:rsid w:val="00B00E8E"/>
    <w:rsid w:val="00B01824"/>
    <w:rsid w:val="00B01ABD"/>
    <w:rsid w:val="00B05352"/>
    <w:rsid w:val="00B0594D"/>
    <w:rsid w:val="00B063C2"/>
    <w:rsid w:val="00B078C6"/>
    <w:rsid w:val="00B079A9"/>
    <w:rsid w:val="00B079B4"/>
    <w:rsid w:val="00B079DD"/>
    <w:rsid w:val="00B07CCB"/>
    <w:rsid w:val="00B102E6"/>
    <w:rsid w:val="00B10B12"/>
    <w:rsid w:val="00B11E46"/>
    <w:rsid w:val="00B126B8"/>
    <w:rsid w:val="00B13654"/>
    <w:rsid w:val="00B146C8"/>
    <w:rsid w:val="00B15036"/>
    <w:rsid w:val="00B15095"/>
    <w:rsid w:val="00B153E1"/>
    <w:rsid w:val="00B15F27"/>
    <w:rsid w:val="00B167A5"/>
    <w:rsid w:val="00B16EFE"/>
    <w:rsid w:val="00B177BF"/>
    <w:rsid w:val="00B1792C"/>
    <w:rsid w:val="00B21C37"/>
    <w:rsid w:val="00B21DA1"/>
    <w:rsid w:val="00B225CB"/>
    <w:rsid w:val="00B2385E"/>
    <w:rsid w:val="00B23C8E"/>
    <w:rsid w:val="00B24111"/>
    <w:rsid w:val="00B2429F"/>
    <w:rsid w:val="00B251CD"/>
    <w:rsid w:val="00B25EB1"/>
    <w:rsid w:val="00B317D8"/>
    <w:rsid w:val="00B344E6"/>
    <w:rsid w:val="00B351B2"/>
    <w:rsid w:val="00B36380"/>
    <w:rsid w:val="00B36EE8"/>
    <w:rsid w:val="00B41D68"/>
    <w:rsid w:val="00B4339E"/>
    <w:rsid w:val="00B4490B"/>
    <w:rsid w:val="00B45E93"/>
    <w:rsid w:val="00B52628"/>
    <w:rsid w:val="00B5331A"/>
    <w:rsid w:val="00B54629"/>
    <w:rsid w:val="00B54EF7"/>
    <w:rsid w:val="00B56B24"/>
    <w:rsid w:val="00B56F33"/>
    <w:rsid w:val="00B57447"/>
    <w:rsid w:val="00B57ACC"/>
    <w:rsid w:val="00B57C1C"/>
    <w:rsid w:val="00B60B6E"/>
    <w:rsid w:val="00B64770"/>
    <w:rsid w:val="00B65B4D"/>
    <w:rsid w:val="00B6783A"/>
    <w:rsid w:val="00B70769"/>
    <w:rsid w:val="00B70BF7"/>
    <w:rsid w:val="00B71044"/>
    <w:rsid w:val="00B71BA5"/>
    <w:rsid w:val="00B71D8A"/>
    <w:rsid w:val="00B7250B"/>
    <w:rsid w:val="00B72C54"/>
    <w:rsid w:val="00B73DAF"/>
    <w:rsid w:val="00B7464A"/>
    <w:rsid w:val="00B74BDE"/>
    <w:rsid w:val="00B752B6"/>
    <w:rsid w:val="00B76F2D"/>
    <w:rsid w:val="00B76FA6"/>
    <w:rsid w:val="00B77074"/>
    <w:rsid w:val="00B80BE9"/>
    <w:rsid w:val="00B8306C"/>
    <w:rsid w:val="00B841DA"/>
    <w:rsid w:val="00B8494A"/>
    <w:rsid w:val="00B84CBE"/>
    <w:rsid w:val="00B866AB"/>
    <w:rsid w:val="00B86779"/>
    <w:rsid w:val="00B86F1E"/>
    <w:rsid w:val="00B87285"/>
    <w:rsid w:val="00B927B8"/>
    <w:rsid w:val="00B927CA"/>
    <w:rsid w:val="00B9351A"/>
    <w:rsid w:val="00B93966"/>
    <w:rsid w:val="00B93FC0"/>
    <w:rsid w:val="00B9505D"/>
    <w:rsid w:val="00B97935"/>
    <w:rsid w:val="00BA644A"/>
    <w:rsid w:val="00BA766D"/>
    <w:rsid w:val="00BA7DBD"/>
    <w:rsid w:val="00BB04D6"/>
    <w:rsid w:val="00BB0975"/>
    <w:rsid w:val="00BB0CD6"/>
    <w:rsid w:val="00BB385A"/>
    <w:rsid w:val="00BB38A6"/>
    <w:rsid w:val="00BB48E4"/>
    <w:rsid w:val="00BB4CB7"/>
    <w:rsid w:val="00BB5F2F"/>
    <w:rsid w:val="00BB6F86"/>
    <w:rsid w:val="00BB6FDF"/>
    <w:rsid w:val="00BB75E7"/>
    <w:rsid w:val="00BB7ED2"/>
    <w:rsid w:val="00BC045B"/>
    <w:rsid w:val="00BC080E"/>
    <w:rsid w:val="00BC319C"/>
    <w:rsid w:val="00BC4ACC"/>
    <w:rsid w:val="00BC50EA"/>
    <w:rsid w:val="00BC582A"/>
    <w:rsid w:val="00BC5AC4"/>
    <w:rsid w:val="00BD0099"/>
    <w:rsid w:val="00BD13DD"/>
    <w:rsid w:val="00BD247A"/>
    <w:rsid w:val="00BD2517"/>
    <w:rsid w:val="00BD3101"/>
    <w:rsid w:val="00BD4993"/>
    <w:rsid w:val="00BD624E"/>
    <w:rsid w:val="00BD62D7"/>
    <w:rsid w:val="00BD6F03"/>
    <w:rsid w:val="00BE22B4"/>
    <w:rsid w:val="00BE2980"/>
    <w:rsid w:val="00BE2AB2"/>
    <w:rsid w:val="00BE310F"/>
    <w:rsid w:val="00BE5D37"/>
    <w:rsid w:val="00BF2584"/>
    <w:rsid w:val="00BF2C07"/>
    <w:rsid w:val="00BF4856"/>
    <w:rsid w:val="00BF5258"/>
    <w:rsid w:val="00BF5EE3"/>
    <w:rsid w:val="00C00F30"/>
    <w:rsid w:val="00C01523"/>
    <w:rsid w:val="00C031F6"/>
    <w:rsid w:val="00C0328F"/>
    <w:rsid w:val="00C03A94"/>
    <w:rsid w:val="00C0420A"/>
    <w:rsid w:val="00C0552F"/>
    <w:rsid w:val="00C055C9"/>
    <w:rsid w:val="00C07F9D"/>
    <w:rsid w:val="00C103E6"/>
    <w:rsid w:val="00C150DA"/>
    <w:rsid w:val="00C157F2"/>
    <w:rsid w:val="00C15A73"/>
    <w:rsid w:val="00C16523"/>
    <w:rsid w:val="00C20038"/>
    <w:rsid w:val="00C2050B"/>
    <w:rsid w:val="00C20A25"/>
    <w:rsid w:val="00C20EF7"/>
    <w:rsid w:val="00C21F66"/>
    <w:rsid w:val="00C23536"/>
    <w:rsid w:val="00C23CE4"/>
    <w:rsid w:val="00C25351"/>
    <w:rsid w:val="00C25E6F"/>
    <w:rsid w:val="00C26C3D"/>
    <w:rsid w:val="00C26D99"/>
    <w:rsid w:val="00C26DF0"/>
    <w:rsid w:val="00C30529"/>
    <w:rsid w:val="00C307BE"/>
    <w:rsid w:val="00C30936"/>
    <w:rsid w:val="00C322D9"/>
    <w:rsid w:val="00C325BB"/>
    <w:rsid w:val="00C32D3C"/>
    <w:rsid w:val="00C344A2"/>
    <w:rsid w:val="00C34C2A"/>
    <w:rsid w:val="00C355BF"/>
    <w:rsid w:val="00C366C1"/>
    <w:rsid w:val="00C3679C"/>
    <w:rsid w:val="00C378B2"/>
    <w:rsid w:val="00C37CE5"/>
    <w:rsid w:val="00C40C07"/>
    <w:rsid w:val="00C41749"/>
    <w:rsid w:val="00C417EC"/>
    <w:rsid w:val="00C41C6C"/>
    <w:rsid w:val="00C43FAA"/>
    <w:rsid w:val="00C44711"/>
    <w:rsid w:val="00C44FD1"/>
    <w:rsid w:val="00C4702F"/>
    <w:rsid w:val="00C47696"/>
    <w:rsid w:val="00C50914"/>
    <w:rsid w:val="00C50B32"/>
    <w:rsid w:val="00C51DD2"/>
    <w:rsid w:val="00C533C3"/>
    <w:rsid w:val="00C53A8D"/>
    <w:rsid w:val="00C542FC"/>
    <w:rsid w:val="00C54AF2"/>
    <w:rsid w:val="00C552BA"/>
    <w:rsid w:val="00C55C9A"/>
    <w:rsid w:val="00C56F4C"/>
    <w:rsid w:val="00C608FB"/>
    <w:rsid w:val="00C62395"/>
    <w:rsid w:val="00C62C8D"/>
    <w:rsid w:val="00C643AE"/>
    <w:rsid w:val="00C645F5"/>
    <w:rsid w:val="00C65D95"/>
    <w:rsid w:val="00C7101C"/>
    <w:rsid w:val="00C7102E"/>
    <w:rsid w:val="00C712D4"/>
    <w:rsid w:val="00C720D4"/>
    <w:rsid w:val="00C725CC"/>
    <w:rsid w:val="00C7546C"/>
    <w:rsid w:val="00C756FD"/>
    <w:rsid w:val="00C8033E"/>
    <w:rsid w:val="00C808B9"/>
    <w:rsid w:val="00C819E9"/>
    <w:rsid w:val="00C82F0C"/>
    <w:rsid w:val="00C83E52"/>
    <w:rsid w:val="00C8412C"/>
    <w:rsid w:val="00C84702"/>
    <w:rsid w:val="00C84B2C"/>
    <w:rsid w:val="00C87220"/>
    <w:rsid w:val="00C873C0"/>
    <w:rsid w:val="00C91389"/>
    <w:rsid w:val="00C9219C"/>
    <w:rsid w:val="00C92793"/>
    <w:rsid w:val="00C934CA"/>
    <w:rsid w:val="00C93621"/>
    <w:rsid w:val="00C94E1C"/>
    <w:rsid w:val="00C9533F"/>
    <w:rsid w:val="00C97503"/>
    <w:rsid w:val="00CA12EC"/>
    <w:rsid w:val="00CA1822"/>
    <w:rsid w:val="00CA52BF"/>
    <w:rsid w:val="00CB0225"/>
    <w:rsid w:val="00CB12E3"/>
    <w:rsid w:val="00CB22DD"/>
    <w:rsid w:val="00CB2472"/>
    <w:rsid w:val="00CB3A17"/>
    <w:rsid w:val="00CB5B11"/>
    <w:rsid w:val="00CB5EE8"/>
    <w:rsid w:val="00CB6D69"/>
    <w:rsid w:val="00CB6FA8"/>
    <w:rsid w:val="00CB713A"/>
    <w:rsid w:val="00CB741E"/>
    <w:rsid w:val="00CB785E"/>
    <w:rsid w:val="00CC0339"/>
    <w:rsid w:val="00CC0649"/>
    <w:rsid w:val="00CC117E"/>
    <w:rsid w:val="00CC1596"/>
    <w:rsid w:val="00CC26DC"/>
    <w:rsid w:val="00CC2CD5"/>
    <w:rsid w:val="00CC2E8D"/>
    <w:rsid w:val="00CC306F"/>
    <w:rsid w:val="00CC3612"/>
    <w:rsid w:val="00CC413B"/>
    <w:rsid w:val="00CC42B0"/>
    <w:rsid w:val="00CC4BA9"/>
    <w:rsid w:val="00CC4BFA"/>
    <w:rsid w:val="00CC5F07"/>
    <w:rsid w:val="00CD034A"/>
    <w:rsid w:val="00CD2824"/>
    <w:rsid w:val="00CD291E"/>
    <w:rsid w:val="00CD2B5A"/>
    <w:rsid w:val="00CD2D33"/>
    <w:rsid w:val="00CD467C"/>
    <w:rsid w:val="00CD7695"/>
    <w:rsid w:val="00CD7F5D"/>
    <w:rsid w:val="00CE0269"/>
    <w:rsid w:val="00CE0959"/>
    <w:rsid w:val="00CE0BDF"/>
    <w:rsid w:val="00CE0CCD"/>
    <w:rsid w:val="00CE445E"/>
    <w:rsid w:val="00CE4505"/>
    <w:rsid w:val="00CE7296"/>
    <w:rsid w:val="00CF00A2"/>
    <w:rsid w:val="00CF06F9"/>
    <w:rsid w:val="00CF0FF1"/>
    <w:rsid w:val="00CF2174"/>
    <w:rsid w:val="00CF48FB"/>
    <w:rsid w:val="00CF4B26"/>
    <w:rsid w:val="00CF4B5F"/>
    <w:rsid w:val="00D00281"/>
    <w:rsid w:val="00D003EF"/>
    <w:rsid w:val="00D014C4"/>
    <w:rsid w:val="00D02A87"/>
    <w:rsid w:val="00D02D57"/>
    <w:rsid w:val="00D03714"/>
    <w:rsid w:val="00D04627"/>
    <w:rsid w:val="00D05492"/>
    <w:rsid w:val="00D05B05"/>
    <w:rsid w:val="00D064FE"/>
    <w:rsid w:val="00D067E5"/>
    <w:rsid w:val="00D11574"/>
    <w:rsid w:val="00D12777"/>
    <w:rsid w:val="00D13B5A"/>
    <w:rsid w:val="00D13CEE"/>
    <w:rsid w:val="00D15156"/>
    <w:rsid w:val="00D16139"/>
    <w:rsid w:val="00D168A7"/>
    <w:rsid w:val="00D178F1"/>
    <w:rsid w:val="00D17B12"/>
    <w:rsid w:val="00D21112"/>
    <w:rsid w:val="00D23C4E"/>
    <w:rsid w:val="00D30BE5"/>
    <w:rsid w:val="00D31D23"/>
    <w:rsid w:val="00D32916"/>
    <w:rsid w:val="00D32972"/>
    <w:rsid w:val="00D32C07"/>
    <w:rsid w:val="00D334E0"/>
    <w:rsid w:val="00D338AD"/>
    <w:rsid w:val="00D35231"/>
    <w:rsid w:val="00D358E6"/>
    <w:rsid w:val="00D362B5"/>
    <w:rsid w:val="00D36336"/>
    <w:rsid w:val="00D36703"/>
    <w:rsid w:val="00D36BA5"/>
    <w:rsid w:val="00D36C39"/>
    <w:rsid w:val="00D40E87"/>
    <w:rsid w:val="00D415A0"/>
    <w:rsid w:val="00D42095"/>
    <w:rsid w:val="00D43014"/>
    <w:rsid w:val="00D4366B"/>
    <w:rsid w:val="00D44993"/>
    <w:rsid w:val="00D45834"/>
    <w:rsid w:val="00D516AF"/>
    <w:rsid w:val="00D5480A"/>
    <w:rsid w:val="00D54CA2"/>
    <w:rsid w:val="00D54EE4"/>
    <w:rsid w:val="00D55893"/>
    <w:rsid w:val="00D558FE"/>
    <w:rsid w:val="00D55D48"/>
    <w:rsid w:val="00D603C0"/>
    <w:rsid w:val="00D60B6A"/>
    <w:rsid w:val="00D6171D"/>
    <w:rsid w:val="00D627CB"/>
    <w:rsid w:val="00D63781"/>
    <w:rsid w:val="00D705EF"/>
    <w:rsid w:val="00D71006"/>
    <w:rsid w:val="00D7152B"/>
    <w:rsid w:val="00D71A22"/>
    <w:rsid w:val="00D72159"/>
    <w:rsid w:val="00D725F3"/>
    <w:rsid w:val="00D72CC2"/>
    <w:rsid w:val="00D72FA9"/>
    <w:rsid w:val="00D7346D"/>
    <w:rsid w:val="00D75DC4"/>
    <w:rsid w:val="00D763FD"/>
    <w:rsid w:val="00D77508"/>
    <w:rsid w:val="00D77D8C"/>
    <w:rsid w:val="00D83F3A"/>
    <w:rsid w:val="00D8529B"/>
    <w:rsid w:val="00D8626B"/>
    <w:rsid w:val="00D879BD"/>
    <w:rsid w:val="00D87C0D"/>
    <w:rsid w:val="00D91990"/>
    <w:rsid w:val="00D923F6"/>
    <w:rsid w:val="00D92AC1"/>
    <w:rsid w:val="00D93200"/>
    <w:rsid w:val="00D93BD7"/>
    <w:rsid w:val="00D93FF3"/>
    <w:rsid w:val="00DA3703"/>
    <w:rsid w:val="00DA4DA0"/>
    <w:rsid w:val="00DA5A21"/>
    <w:rsid w:val="00DA5D07"/>
    <w:rsid w:val="00DA6271"/>
    <w:rsid w:val="00DA7E06"/>
    <w:rsid w:val="00DA7E34"/>
    <w:rsid w:val="00DB0FB7"/>
    <w:rsid w:val="00DB171B"/>
    <w:rsid w:val="00DB1C0F"/>
    <w:rsid w:val="00DB2E01"/>
    <w:rsid w:val="00DB2F09"/>
    <w:rsid w:val="00DB4DC5"/>
    <w:rsid w:val="00DB5553"/>
    <w:rsid w:val="00DB6043"/>
    <w:rsid w:val="00DB7645"/>
    <w:rsid w:val="00DB7F4A"/>
    <w:rsid w:val="00DC0150"/>
    <w:rsid w:val="00DC1869"/>
    <w:rsid w:val="00DC2214"/>
    <w:rsid w:val="00DC2840"/>
    <w:rsid w:val="00DC2F0B"/>
    <w:rsid w:val="00DC523E"/>
    <w:rsid w:val="00DC568E"/>
    <w:rsid w:val="00DC6BC9"/>
    <w:rsid w:val="00DC74B6"/>
    <w:rsid w:val="00DC76C7"/>
    <w:rsid w:val="00DC7B0B"/>
    <w:rsid w:val="00DD0829"/>
    <w:rsid w:val="00DD2452"/>
    <w:rsid w:val="00DD2E51"/>
    <w:rsid w:val="00DD2FF9"/>
    <w:rsid w:val="00DD4F94"/>
    <w:rsid w:val="00DD7FF8"/>
    <w:rsid w:val="00DE01F6"/>
    <w:rsid w:val="00DE0E61"/>
    <w:rsid w:val="00DE1621"/>
    <w:rsid w:val="00DE23EA"/>
    <w:rsid w:val="00DE280F"/>
    <w:rsid w:val="00DE527E"/>
    <w:rsid w:val="00DE5842"/>
    <w:rsid w:val="00DE5939"/>
    <w:rsid w:val="00DE715C"/>
    <w:rsid w:val="00DE74A4"/>
    <w:rsid w:val="00DF0208"/>
    <w:rsid w:val="00DF5373"/>
    <w:rsid w:val="00DF6777"/>
    <w:rsid w:val="00DF6A8A"/>
    <w:rsid w:val="00E0006C"/>
    <w:rsid w:val="00E01C7B"/>
    <w:rsid w:val="00E02D41"/>
    <w:rsid w:val="00E032B2"/>
    <w:rsid w:val="00E03D49"/>
    <w:rsid w:val="00E04047"/>
    <w:rsid w:val="00E05F30"/>
    <w:rsid w:val="00E1047F"/>
    <w:rsid w:val="00E104C0"/>
    <w:rsid w:val="00E1231C"/>
    <w:rsid w:val="00E12998"/>
    <w:rsid w:val="00E132C2"/>
    <w:rsid w:val="00E134F6"/>
    <w:rsid w:val="00E142D0"/>
    <w:rsid w:val="00E163B5"/>
    <w:rsid w:val="00E1656C"/>
    <w:rsid w:val="00E16D7A"/>
    <w:rsid w:val="00E16ED4"/>
    <w:rsid w:val="00E173CA"/>
    <w:rsid w:val="00E22490"/>
    <w:rsid w:val="00E240A2"/>
    <w:rsid w:val="00E24DF6"/>
    <w:rsid w:val="00E26CA2"/>
    <w:rsid w:val="00E26D95"/>
    <w:rsid w:val="00E26F21"/>
    <w:rsid w:val="00E271F4"/>
    <w:rsid w:val="00E2736D"/>
    <w:rsid w:val="00E27928"/>
    <w:rsid w:val="00E300DD"/>
    <w:rsid w:val="00E30FD7"/>
    <w:rsid w:val="00E313AE"/>
    <w:rsid w:val="00E3174C"/>
    <w:rsid w:val="00E32C9D"/>
    <w:rsid w:val="00E3528E"/>
    <w:rsid w:val="00E359F5"/>
    <w:rsid w:val="00E365C9"/>
    <w:rsid w:val="00E37BE2"/>
    <w:rsid w:val="00E37C99"/>
    <w:rsid w:val="00E40B17"/>
    <w:rsid w:val="00E40DB2"/>
    <w:rsid w:val="00E43D39"/>
    <w:rsid w:val="00E45621"/>
    <w:rsid w:val="00E46CCB"/>
    <w:rsid w:val="00E60044"/>
    <w:rsid w:val="00E63378"/>
    <w:rsid w:val="00E63BF5"/>
    <w:rsid w:val="00E67A73"/>
    <w:rsid w:val="00E701A1"/>
    <w:rsid w:val="00E703BD"/>
    <w:rsid w:val="00E709BC"/>
    <w:rsid w:val="00E7154D"/>
    <w:rsid w:val="00E72824"/>
    <w:rsid w:val="00E72AC7"/>
    <w:rsid w:val="00E74F79"/>
    <w:rsid w:val="00E752C6"/>
    <w:rsid w:val="00E75976"/>
    <w:rsid w:val="00E76770"/>
    <w:rsid w:val="00E77750"/>
    <w:rsid w:val="00E77913"/>
    <w:rsid w:val="00E81950"/>
    <w:rsid w:val="00E81DAD"/>
    <w:rsid w:val="00E836EF"/>
    <w:rsid w:val="00E85ACC"/>
    <w:rsid w:val="00E85DF7"/>
    <w:rsid w:val="00E86063"/>
    <w:rsid w:val="00E86F51"/>
    <w:rsid w:val="00E87D96"/>
    <w:rsid w:val="00E900B7"/>
    <w:rsid w:val="00E90C06"/>
    <w:rsid w:val="00E90EC6"/>
    <w:rsid w:val="00E91C96"/>
    <w:rsid w:val="00E948DF"/>
    <w:rsid w:val="00E95AE6"/>
    <w:rsid w:val="00E95CF6"/>
    <w:rsid w:val="00E9656D"/>
    <w:rsid w:val="00EA01F9"/>
    <w:rsid w:val="00EA0B23"/>
    <w:rsid w:val="00EA13F1"/>
    <w:rsid w:val="00EA1871"/>
    <w:rsid w:val="00EA1BEE"/>
    <w:rsid w:val="00EA4E70"/>
    <w:rsid w:val="00EA52A3"/>
    <w:rsid w:val="00EA5C9A"/>
    <w:rsid w:val="00EA5FFC"/>
    <w:rsid w:val="00EA65BF"/>
    <w:rsid w:val="00EA76CF"/>
    <w:rsid w:val="00EB0F52"/>
    <w:rsid w:val="00EB1197"/>
    <w:rsid w:val="00EB194D"/>
    <w:rsid w:val="00EB5234"/>
    <w:rsid w:val="00EB5621"/>
    <w:rsid w:val="00EC0BAB"/>
    <w:rsid w:val="00EC11A5"/>
    <w:rsid w:val="00EC13DF"/>
    <w:rsid w:val="00EC20B8"/>
    <w:rsid w:val="00EC3A1E"/>
    <w:rsid w:val="00EC441C"/>
    <w:rsid w:val="00EC5DC2"/>
    <w:rsid w:val="00EC63AA"/>
    <w:rsid w:val="00ED1111"/>
    <w:rsid w:val="00ED1334"/>
    <w:rsid w:val="00ED1689"/>
    <w:rsid w:val="00ED5D23"/>
    <w:rsid w:val="00ED7F94"/>
    <w:rsid w:val="00EE0523"/>
    <w:rsid w:val="00EE1FCF"/>
    <w:rsid w:val="00EE7F5C"/>
    <w:rsid w:val="00EF1ABB"/>
    <w:rsid w:val="00EF1C7E"/>
    <w:rsid w:val="00EF3040"/>
    <w:rsid w:val="00EF3131"/>
    <w:rsid w:val="00EF3812"/>
    <w:rsid w:val="00EF4E49"/>
    <w:rsid w:val="00EF5598"/>
    <w:rsid w:val="00EF5A9D"/>
    <w:rsid w:val="00EF5B67"/>
    <w:rsid w:val="00EF6277"/>
    <w:rsid w:val="00EF62BA"/>
    <w:rsid w:val="00EF795F"/>
    <w:rsid w:val="00F005C4"/>
    <w:rsid w:val="00F00719"/>
    <w:rsid w:val="00F04052"/>
    <w:rsid w:val="00F0419D"/>
    <w:rsid w:val="00F05AC7"/>
    <w:rsid w:val="00F05F3D"/>
    <w:rsid w:val="00F10948"/>
    <w:rsid w:val="00F12377"/>
    <w:rsid w:val="00F13607"/>
    <w:rsid w:val="00F149F1"/>
    <w:rsid w:val="00F15D4F"/>
    <w:rsid w:val="00F17AB3"/>
    <w:rsid w:val="00F20AC6"/>
    <w:rsid w:val="00F223D1"/>
    <w:rsid w:val="00F22971"/>
    <w:rsid w:val="00F235FA"/>
    <w:rsid w:val="00F238EB"/>
    <w:rsid w:val="00F23E0D"/>
    <w:rsid w:val="00F25743"/>
    <w:rsid w:val="00F2622A"/>
    <w:rsid w:val="00F27D2E"/>
    <w:rsid w:val="00F3057C"/>
    <w:rsid w:val="00F30900"/>
    <w:rsid w:val="00F30954"/>
    <w:rsid w:val="00F30AEF"/>
    <w:rsid w:val="00F31739"/>
    <w:rsid w:val="00F36698"/>
    <w:rsid w:val="00F3786E"/>
    <w:rsid w:val="00F40667"/>
    <w:rsid w:val="00F40711"/>
    <w:rsid w:val="00F407B2"/>
    <w:rsid w:val="00F41C80"/>
    <w:rsid w:val="00F42626"/>
    <w:rsid w:val="00F43602"/>
    <w:rsid w:val="00F43C5E"/>
    <w:rsid w:val="00F46115"/>
    <w:rsid w:val="00F46AAE"/>
    <w:rsid w:val="00F47752"/>
    <w:rsid w:val="00F514BE"/>
    <w:rsid w:val="00F52E95"/>
    <w:rsid w:val="00F53561"/>
    <w:rsid w:val="00F53C91"/>
    <w:rsid w:val="00F561B3"/>
    <w:rsid w:val="00F5645D"/>
    <w:rsid w:val="00F56E60"/>
    <w:rsid w:val="00F5702B"/>
    <w:rsid w:val="00F5742B"/>
    <w:rsid w:val="00F60687"/>
    <w:rsid w:val="00F627AE"/>
    <w:rsid w:val="00F6282F"/>
    <w:rsid w:val="00F63FC3"/>
    <w:rsid w:val="00F64458"/>
    <w:rsid w:val="00F64E4F"/>
    <w:rsid w:val="00F65121"/>
    <w:rsid w:val="00F6515A"/>
    <w:rsid w:val="00F65E8C"/>
    <w:rsid w:val="00F6628C"/>
    <w:rsid w:val="00F6630D"/>
    <w:rsid w:val="00F668BC"/>
    <w:rsid w:val="00F702A5"/>
    <w:rsid w:val="00F7090F"/>
    <w:rsid w:val="00F70E6F"/>
    <w:rsid w:val="00F74A99"/>
    <w:rsid w:val="00F804E8"/>
    <w:rsid w:val="00F80A86"/>
    <w:rsid w:val="00F83381"/>
    <w:rsid w:val="00F839A9"/>
    <w:rsid w:val="00F83F78"/>
    <w:rsid w:val="00F84BB6"/>
    <w:rsid w:val="00F84D23"/>
    <w:rsid w:val="00F92924"/>
    <w:rsid w:val="00F92E12"/>
    <w:rsid w:val="00F93BD2"/>
    <w:rsid w:val="00F96A7B"/>
    <w:rsid w:val="00FA0A43"/>
    <w:rsid w:val="00FA101E"/>
    <w:rsid w:val="00FA18C2"/>
    <w:rsid w:val="00FA1C0E"/>
    <w:rsid w:val="00FA1C35"/>
    <w:rsid w:val="00FA4E93"/>
    <w:rsid w:val="00FA7B6B"/>
    <w:rsid w:val="00FB067A"/>
    <w:rsid w:val="00FB5448"/>
    <w:rsid w:val="00FC01E0"/>
    <w:rsid w:val="00FC0C71"/>
    <w:rsid w:val="00FC1096"/>
    <w:rsid w:val="00FC1C21"/>
    <w:rsid w:val="00FC1DD7"/>
    <w:rsid w:val="00FC2301"/>
    <w:rsid w:val="00FC24E6"/>
    <w:rsid w:val="00FC26ED"/>
    <w:rsid w:val="00FC3222"/>
    <w:rsid w:val="00FC3232"/>
    <w:rsid w:val="00FC4F11"/>
    <w:rsid w:val="00FD0676"/>
    <w:rsid w:val="00FD142F"/>
    <w:rsid w:val="00FD18B7"/>
    <w:rsid w:val="00FD3701"/>
    <w:rsid w:val="00FD4BAB"/>
    <w:rsid w:val="00FD6D9F"/>
    <w:rsid w:val="00FD799E"/>
    <w:rsid w:val="00FE1CDC"/>
    <w:rsid w:val="00FE22B3"/>
    <w:rsid w:val="00FE23D3"/>
    <w:rsid w:val="00FE2C7B"/>
    <w:rsid w:val="00FE316A"/>
    <w:rsid w:val="00FE32CD"/>
    <w:rsid w:val="00FE3CFF"/>
    <w:rsid w:val="00FE4C0C"/>
    <w:rsid w:val="00FE672C"/>
    <w:rsid w:val="00FE775A"/>
    <w:rsid w:val="00FE7C85"/>
    <w:rsid w:val="00FF14D0"/>
    <w:rsid w:val="00FF3350"/>
    <w:rsid w:val="023B4A63"/>
    <w:rsid w:val="038E05F1"/>
    <w:rsid w:val="03A72E4E"/>
    <w:rsid w:val="04E96EAA"/>
    <w:rsid w:val="0B93A8A6"/>
    <w:rsid w:val="0BC2FB17"/>
    <w:rsid w:val="0C4CF46D"/>
    <w:rsid w:val="0E3232F6"/>
    <w:rsid w:val="1077A845"/>
    <w:rsid w:val="10B64884"/>
    <w:rsid w:val="10EA6604"/>
    <w:rsid w:val="12D02FA7"/>
    <w:rsid w:val="12FC1C4D"/>
    <w:rsid w:val="13D914C3"/>
    <w:rsid w:val="16479234"/>
    <w:rsid w:val="1668A71C"/>
    <w:rsid w:val="17616656"/>
    <w:rsid w:val="19714B05"/>
    <w:rsid w:val="1C17A2B3"/>
    <w:rsid w:val="20D1940E"/>
    <w:rsid w:val="22F917BA"/>
    <w:rsid w:val="24DDA848"/>
    <w:rsid w:val="284709EA"/>
    <w:rsid w:val="30AC207D"/>
    <w:rsid w:val="33FABA6D"/>
    <w:rsid w:val="353DBB2F"/>
    <w:rsid w:val="376F8A41"/>
    <w:rsid w:val="396D4231"/>
    <w:rsid w:val="3D018B7A"/>
    <w:rsid w:val="3EF0AE48"/>
    <w:rsid w:val="43185AD3"/>
    <w:rsid w:val="4D67660F"/>
    <w:rsid w:val="4F9193D6"/>
    <w:rsid w:val="505879FE"/>
    <w:rsid w:val="51DD5F2B"/>
    <w:rsid w:val="541E0B34"/>
    <w:rsid w:val="5650AE2C"/>
    <w:rsid w:val="57ECBED8"/>
    <w:rsid w:val="5A2C390F"/>
    <w:rsid w:val="5AB12D8F"/>
    <w:rsid w:val="5D2DF282"/>
    <w:rsid w:val="5DABC51D"/>
    <w:rsid w:val="5E9F2369"/>
    <w:rsid w:val="5ED67EC4"/>
    <w:rsid w:val="5F3CBEBB"/>
    <w:rsid w:val="60BBF803"/>
    <w:rsid w:val="60C6D9E6"/>
    <w:rsid w:val="6132E4A2"/>
    <w:rsid w:val="61940C61"/>
    <w:rsid w:val="61CB6F17"/>
    <w:rsid w:val="61D728D2"/>
    <w:rsid w:val="661EE6AA"/>
    <w:rsid w:val="6CFD4F80"/>
    <w:rsid w:val="6E3F87BF"/>
    <w:rsid w:val="6EF973D9"/>
    <w:rsid w:val="73C30ED4"/>
    <w:rsid w:val="77642F89"/>
    <w:rsid w:val="7BE3162D"/>
    <w:rsid w:val="7E8AE99B"/>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DF31EBC"/>
  <w15:chartTrackingRefBased/>
  <w15:docId w15:val="{5A1B055E-9BB6-4607-9DF6-F95878168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3D49"/>
    <w:pPr>
      <w:jc w:val="both"/>
    </w:pPr>
  </w:style>
  <w:style w:type="paragraph" w:styleId="Titre1">
    <w:name w:val="heading 1"/>
    <w:basedOn w:val="Normal"/>
    <w:next w:val="Normal"/>
    <w:link w:val="Titre1Car"/>
    <w:uiPriority w:val="9"/>
    <w:qFormat/>
    <w:rsid w:val="00042627"/>
    <w:pPr>
      <w:keepNext/>
      <w:keepLines/>
      <w:numPr>
        <w:numId w:val="1"/>
      </w:numPr>
      <w:spacing w:before="240" w:after="120"/>
      <w:ind w:left="431" w:hanging="431"/>
      <w:outlineLvl w:val="0"/>
    </w:pPr>
    <w:rPr>
      <w:rFonts w:asciiTheme="majorHAnsi" w:eastAsiaTheme="majorEastAsia" w:hAnsiTheme="majorHAnsi" w:cstheme="majorBidi"/>
      <w:color w:val="075E75" w:themeColor="accent1" w:themeShade="BF"/>
      <w:sz w:val="32"/>
      <w:szCs w:val="32"/>
    </w:rPr>
  </w:style>
  <w:style w:type="paragraph" w:styleId="Titre2">
    <w:name w:val="heading 2"/>
    <w:basedOn w:val="Normal"/>
    <w:next w:val="Normal"/>
    <w:link w:val="Titre2Car"/>
    <w:uiPriority w:val="9"/>
    <w:unhideWhenUsed/>
    <w:qFormat/>
    <w:rsid w:val="00042627"/>
    <w:pPr>
      <w:keepNext/>
      <w:keepLines/>
      <w:numPr>
        <w:ilvl w:val="1"/>
        <w:numId w:val="1"/>
      </w:numPr>
      <w:spacing w:before="240" w:after="120"/>
      <w:ind w:left="578" w:hanging="578"/>
      <w:outlineLvl w:val="1"/>
    </w:pPr>
    <w:rPr>
      <w:rFonts w:asciiTheme="majorHAnsi" w:eastAsiaTheme="majorEastAsia" w:hAnsiTheme="majorHAnsi" w:cstheme="majorBidi"/>
      <w:color w:val="075E75" w:themeColor="accent1" w:themeShade="BF"/>
      <w:sz w:val="26"/>
      <w:szCs w:val="26"/>
    </w:rPr>
  </w:style>
  <w:style w:type="paragraph" w:styleId="Titre3">
    <w:name w:val="heading 3"/>
    <w:basedOn w:val="Normal"/>
    <w:next w:val="Normal"/>
    <w:link w:val="Titre3Car"/>
    <w:uiPriority w:val="9"/>
    <w:unhideWhenUsed/>
    <w:qFormat/>
    <w:rsid w:val="00042627"/>
    <w:pPr>
      <w:keepNext/>
      <w:keepLines/>
      <w:numPr>
        <w:ilvl w:val="2"/>
        <w:numId w:val="1"/>
      </w:numPr>
      <w:spacing w:before="240" w:after="120"/>
      <w:outlineLvl w:val="2"/>
    </w:pPr>
    <w:rPr>
      <w:rFonts w:asciiTheme="majorHAnsi" w:eastAsiaTheme="majorEastAsia" w:hAnsiTheme="majorHAnsi" w:cstheme="majorBidi"/>
      <w:color w:val="053E4E" w:themeColor="accent1" w:themeShade="7F"/>
      <w:sz w:val="24"/>
      <w:szCs w:val="24"/>
    </w:rPr>
  </w:style>
  <w:style w:type="paragraph" w:styleId="Titre4">
    <w:name w:val="heading 4"/>
    <w:basedOn w:val="Normal"/>
    <w:next w:val="Normal"/>
    <w:link w:val="Titre4Car"/>
    <w:uiPriority w:val="9"/>
    <w:unhideWhenUsed/>
    <w:qFormat/>
    <w:rsid w:val="00042627"/>
    <w:pPr>
      <w:keepNext/>
      <w:keepLines/>
      <w:numPr>
        <w:ilvl w:val="3"/>
        <w:numId w:val="1"/>
      </w:numPr>
      <w:spacing w:before="120" w:after="40"/>
      <w:ind w:left="862" w:hanging="862"/>
      <w:outlineLvl w:val="3"/>
    </w:pPr>
    <w:rPr>
      <w:rFonts w:asciiTheme="majorHAnsi" w:eastAsiaTheme="majorEastAsia" w:hAnsiTheme="majorHAnsi" w:cstheme="majorBidi"/>
      <w:i/>
      <w:iCs/>
      <w:color w:val="075E75" w:themeColor="accent1" w:themeShade="BF"/>
    </w:rPr>
  </w:style>
  <w:style w:type="paragraph" w:styleId="Titre5">
    <w:name w:val="heading 5"/>
    <w:basedOn w:val="Normal"/>
    <w:next w:val="Normal"/>
    <w:link w:val="Titre5Car"/>
    <w:uiPriority w:val="9"/>
    <w:unhideWhenUsed/>
    <w:qFormat/>
    <w:rsid w:val="00042627"/>
    <w:pPr>
      <w:keepNext/>
      <w:keepLines/>
      <w:numPr>
        <w:ilvl w:val="4"/>
        <w:numId w:val="1"/>
      </w:numPr>
      <w:spacing w:before="120" w:after="40"/>
      <w:ind w:left="1009" w:hanging="1009"/>
      <w:outlineLvl w:val="4"/>
    </w:pPr>
    <w:rPr>
      <w:rFonts w:asciiTheme="majorHAnsi" w:eastAsiaTheme="majorEastAsia" w:hAnsiTheme="majorHAnsi" w:cstheme="majorBidi"/>
      <w:color w:val="075E75" w:themeColor="accent1" w:themeShade="BF"/>
    </w:rPr>
  </w:style>
  <w:style w:type="paragraph" w:styleId="Titre6">
    <w:name w:val="heading 6"/>
    <w:basedOn w:val="Normal"/>
    <w:next w:val="Normal"/>
    <w:link w:val="Titre6Car"/>
    <w:uiPriority w:val="9"/>
    <w:unhideWhenUsed/>
    <w:qFormat/>
    <w:rsid w:val="00042627"/>
    <w:pPr>
      <w:keepNext/>
      <w:keepLines/>
      <w:numPr>
        <w:ilvl w:val="5"/>
        <w:numId w:val="1"/>
      </w:numPr>
      <w:spacing w:before="120" w:after="40"/>
      <w:ind w:left="1151" w:hanging="1151"/>
      <w:outlineLvl w:val="5"/>
    </w:pPr>
    <w:rPr>
      <w:rFonts w:asciiTheme="majorHAnsi" w:eastAsiaTheme="majorEastAsia" w:hAnsiTheme="majorHAnsi" w:cstheme="majorBidi"/>
      <w:color w:val="053E4E" w:themeColor="accent1" w:themeShade="7F"/>
    </w:rPr>
  </w:style>
  <w:style w:type="paragraph" w:styleId="Titre7">
    <w:name w:val="heading 7"/>
    <w:basedOn w:val="Normal"/>
    <w:next w:val="Normal"/>
    <w:link w:val="Titre7Car"/>
    <w:uiPriority w:val="9"/>
    <w:semiHidden/>
    <w:unhideWhenUsed/>
    <w:qFormat/>
    <w:rsid w:val="00560C05"/>
    <w:pPr>
      <w:keepNext/>
      <w:keepLines/>
      <w:numPr>
        <w:ilvl w:val="6"/>
        <w:numId w:val="1"/>
      </w:numPr>
      <w:spacing w:before="40" w:after="0"/>
      <w:outlineLvl w:val="6"/>
    </w:pPr>
    <w:rPr>
      <w:rFonts w:asciiTheme="majorHAnsi" w:eastAsiaTheme="majorEastAsia" w:hAnsiTheme="majorHAnsi" w:cstheme="majorBidi"/>
      <w:i/>
      <w:iCs/>
      <w:color w:val="053E4E" w:themeColor="accent1" w:themeShade="7F"/>
    </w:rPr>
  </w:style>
  <w:style w:type="paragraph" w:styleId="Titre8">
    <w:name w:val="heading 8"/>
    <w:basedOn w:val="Normal"/>
    <w:next w:val="Normal"/>
    <w:link w:val="Titre8Car"/>
    <w:uiPriority w:val="9"/>
    <w:semiHidden/>
    <w:unhideWhenUsed/>
    <w:qFormat/>
    <w:rsid w:val="00560C05"/>
    <w:pPr>
      <w:keepNext/>
      <w:keepLines/>
      <w:numPr>
        <w:ilvl w:val="7"/>
        <w:numId w:val="1"/>
      </w:numPr>
      <w:spacing w:before="40" w:after="0"/>
      <w:outlineLvl w:val="7"/>
    </w:pPr>
    <w:rPr>
      <w:rFonts w:asciiTheme="majorHAnsi" w:eastAsiaTheme="majorEastAsia" w:hAnsiTheme="majorHAnsi" w:cstheme="majorBidi"/>
      <w:color w:val="5C5B5B" w:themeColor="text1" w:themeTint="D8"/>
      <w:sz w:val="21"/>
      <w:szCs w:val="21"/>
    </w:rPr>
  </w:style>
  <w:style w:type="paragraph" w:styleId="Titre9">
    <w:name w:val="heading 9"/>
    <w:basedOn w:val="Normal"/>
    <w:next w:val="Normal"/>
    <w:link w:val="Titre9Car"/>
    <w:uiPriority w:val="9"/>
    <w:semiHidden/>
    <w:unhideWhenUsed/>
    <w:qFormat/>
    <w:rsid w:val="00560C05"/>
    <w:pPr>
      <w:keepNext/>
      <w:keepLines/>
      <w:numPr>
        <w:ilvl w:val="8"/>
        <w:numId w:val="1"/>
      </w:numPr>
      <w:spacing w:before="40" w:after="0"/>
      <w:outlineLvl w:val="8"/>
    </w:pPr>
    <w:rPr>
      <w:rFonts w:asciiTheme="majorHAnsi" w:eastAsiaTheme="majorEastAsia" w:hAnsiTheme="majorHAnsi" w:cstheme="majorBidi"/>
      <w:i/>
      <w:iCs/>
      <w:color w:val="5C5B5B"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04627"/>
    <w:pPr>
      <w:tabs>
        <w:tab w:val="center" w:pos="4536"/>
        <w:tab w:val="right" w:pos="9072"/>
      </w:tabs>
      <w:spacing w:after="0" w:line="240" w:lineRule="auto"/>
    </w:pPr>
  </w:style>
  <w:style w:type="character" w:customStyle="1" w:styleId="En-tteCar">
    <w:name w:val="En-tête Car"/>
    <w:basedOn w:val="Policepardfaut"/>
    <w:link w:val="En-tte"/>
    <w:uiPriority w:val="99"/>
    <w:rsid w:val="00D04627"/>
  </w:style>
  <w:style w:type="paragraph" w:styleId="Pieddepage">
    <w:name w:val="footer"/>
    <w:basedOn w:val="Normal"/>
    <w:link w:val="PieddepageCar"/>
    <w:uiPriority w:val="99"/>
    <w:unhideWhenUsed/>
    <w:rsid w:val="00D0462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04627"/>
  </w:style>
  <w:style w:type="table" w:styleId="Grilledutableau">
    <w:name w:val="Table Grid"/>
    <w:basedOn w:val="TableauNormal"/>
    <w:uiPriority w:val="39"/>
    <w:rsid w:val="007D53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042627"/>
    <w:rPr>
      <w:rFonts w:asciiTheme="majorHAnsi" w:eastAsiaTheme="majorEastAsia" w:hAnsiTheme="majorHAnsi" w:cstheme="majorBidi"/>
      <w:color w:val="075E75" w:themeColor="accent1" w:themeShade="BF"/>
      <w:sz w:val="32"/>
      <w:szCs w:val="32"/>
    </w:rPr>
  </w:style>
  <w:style w:type="paragraph" w:styleId="Titre">
    <w:name w:val="Title"/>
    <w:basedOn w:val="Normal"/>
    <w:next w:val="Normal"/>
    <w:link w:val="TitreCar"/>
    <w:uiPriority w:val="10"/>
    <w:qFormat/>
    <w:rsid w:val="00B71D8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B71D8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B71D8A"/>
    <w:pPr>
      <w:numPr>
        <w:ilvl w:val="1"/>
      </w:numPr>
    </w:pPr>
    <w:rPr>
      <w:rFonts w:eastAsiaTheme="minorEastAsia"/>
      <w:color w:val="838181" w:themeColor="text1" w:themeTint="A5"/>
      <w:spacing w:val="15"/>
    </w:rPr>
  </w:style>
  <w:style w:type="character" w:customStyle="1" w:styleId="Sous-titreCar">
    <w:name w:val="Sous-titre Car"/>
    <w:basedOn w:val="Policepardfaut"/>
    <w:link w:val="Sous-titre"/>
    <w:uiPriority w:val="11"/>
    <w:rsid w:val="00B71D8A"/>
    <w:rPr>
      <w:rFonts w:eastAsiaTheme="minorEastAsia"/>
      <w:color w:val="838181" w:themeColor="text1" w:themeTint="A5"/>
      <w:spacing w:val="15"/>
    </w:rPr>
  </w:style>
  <w:style w:type="paragraph" w:styleId="Paragraphedeliste">
    <w:name w:val="List Paragraph"/>
    <w:basedOn w:val="Normal"/>
    <w:uiPriority w:val="34"/>
    <w:qFormat/>
    <w:rsid w:val="008F78EC"/>
    <w:pPr>
      <w:ind w:left="720"/>
      <w:contextualSpacing/>
    </w:pPr>
    <w:rPr>
      <w:rFonts w:eastAsia="Times New Roman" w:cs="Times New Roman"/>
      <w:szCs w:val="24"/>
      <w:lang w:eastAsia="fr-FR"/>
    </w:rPr>
  </w:style>
  <w:style w:type="table" w:styleId="TableauGrille4-Accentuation1">
    <w:name w:val="Grid Table 4 Accent 1"/>
    <w:basedOn w:val="TableauNormal"/>
    <w:uiPriority w:val="49"/>
    <w:rsid w:val="005B03B8"/>
    <w:pPr>
      <w:spacing w:after="0" w:line="240" w:lineRule="auto"/>
    </w:pPr>
    <w:tblPr>
      <w:tblStyleRowBandSize w:val="1"/>
      <w:tblStyleColBandSize w:val="1"/>
      <w:tblBorders>
        <w:top w:val="single" w:sz="4" w:space="0" w:color="3DCCF2" w:themeColor="accent1" w:themeTint="99"/>
        <w:left w:val="single" w:sz="4" w:space="0" w:color="3DCCF2" w:themeColor="accent1" w:themeTint="99"/>
        <w:bottom w:val="single" w:sz="4" w:space="0" w:color="3DCCF2" w:themeColor="accent1" w:themeTint="99"/>
        <w:right w:val="single" w:sz="4" w:space="0" w:color="3DCCF2" w:themeColor="accent1" w:themeTint="99"/>
        <w:insideH w:val="single" w:sz="4" w:space="0" w:color="3DCCF2" w:themeColor="accent1" w:themeTint="99"/>
        <w:insideV w:val="single" w:sz="4" w:space="0" w:color="3DCCF2" w:themeColor="accent1" w:themeTint="99"/>
      </w:tblBorders>
    </w:tblPr>
    <w:tblStylePr w:type="firstRow">
      <w:rPr>
        <w:b/>
        <w:bCs/>
        <w:color w:val="FFFFFF" w:themeColor="background1"/>
      </w:rPr>
      <w:tblPr/>
      <w:tcPr>
        <w:tcBorders>
          <w:top w:val="single" w:sz="4" w:space="0" w:color="0A7E9D" w:themeColor="accent1"/>
          <w:left w:val="single" w:sz="4" w:space="0" w:color="0A7E9D" w:themeColor="accent1"/>
          <w:bottom w:val="single" w:sz="4" w:space="0" w:color="0A7E9D" w:themeColor="accent1"/>
          <w:right w:val="single" w:sz="4" w:space="0" w:color="0A7E9D" w:themeColor="accent1"/>
          <w:insideH w:val="nil"/>
          <w:insideV w:val="nil"/>
        </w:tcBorders>
        <w:shd w:val="clear" w:color="auto" w:fill="0A7E9D" w:themeFill="accent1"/>
      </w:tcPr>
    </w:tblStylePr>
    <w:tblStylePr w:type="lastRow">
      <w:rPr>
        <w:b/>
        <w:bCs/>
      </w:rPr>
      <w:tblPr/>
      <w:tcPr>
        <w:tcBorders>
          <w:top w:val="double" w:sz="4" w:space="0" w:color="0A7E9D" w:themeColor="accent1"/>
        </w:tcBorders>
      </w:tcPr>
    </w:tblStylePr>
    <w:tblStylePr w:type="firstCol">
      <w:rPr>
        <w:b/>
        <w:bCs/>
      </w:rPr>
    </w:tblStylePr>
    <w:tblStylePr w:type="lastCol">
      <w:rPr>
        <w:b/>
        <w:bCs/>
      </w:rPr>
    </w:tblStylePr>
    <w:tblStylePr w:type="band1Vert">
      <w:tblPr/>
      <w:tcPr>
        <w:shd w:val="clear" w:color="auto" w:fill="BEEEFB" w:themeFill="accent1" w:themeFillTint="33"/>
      </w:tcPr>
    </w:tblStylePr>
    <w:tblStylePr w:type="band1Horz">
      <w:tblPr/>
      <w:tcPr>
        <w:shd w:val="clear" w:color="auto" w:fill="BEEEFB" w:themeFill="accent1" w:themeFillTint="33"/>
      </w:tcPr>
    </w:tblStylePr>
  </w:style>
  <w:style w:type="character" w:customStyle="1" w:styleId="Titre2Car">
    <w:name w:val="Titre 2 Car"/>
    <w:basedOn w:val="Policepardfaut"/>
    <w:link w:val="Titre2"/>
    <w:uiPriority w:val="9"/>
    <w:rsid w:val="00042627"/>
    <w:rPr>
      <w:rFonts w:asciiTheme="majorHAnsi" w:eastAsiaTheme="majorEastAsia" w:hAnsiTheme="majorHAnsi" w:cstheme="majorBidi"/>
      <w:color w:val="075E75" w:themeColor="accent1" w:themeShade="BF"/>
      <w:sz w:val="26"/>
      <w:szCs w:val="26"/>
    </w:rPr>
  </w:style>
  <w:style w:type="character" w:customStyle="1" w:styleId="Titre3Car">
    <w:name w:val="Titre 3 Car"/>
    <w:basedOn w:val="Policepardfaut"/>
    <w:link w:val="Titre3"/>
    <w:uiPriority w:val="9"/>
    <w:rsid w:val="00042627"/>
    <w:rPr>
      <w:rFonts w:asciiTheme="majorHAnsi" w:eastAsiaTheme="majorEastAsia" w:hAnsiTheme="majorHAnsi" w:cstheme="majorBidi"/>
      <w:color w:val="053E4E" w:themeColor="accent1" w:themeShade="7F"/>
      <w:sz w:val="24"/>
      <w:szCs w:val="24"/>
    </w:rPr>
  </w:style>
  <w:style w:type="character" w:customStyle="1" w:styleId="Titre4Car">
    <w:name w:val="Titre 4 Car"/>
    <w:basedOn w:val="Policepardfaut"/>
    <w:link w:val="Titre4"/>
    <w:uiPriority w:val="9"/>
    <w:rsid w:val="00042627"/>
    <w:rPr>
      <w:rFonts w:asciiTheme="majorHAnsi" w:eastAsiaTheme="majorEastAsia" w:hAnsiTheme="majorHAnsi" w:cstheme="majorBidi"/>
      <w:i/>
      <w:iCs/>
      <w:color w:val="075E75" w:themeColor="accent1" w:themeShade="BF"/>
    </w:rPr>
  </w:style>
  <w:style w:type="character" w:customStyle="1" w:styleId="Titre5Car">
    <w:name w:val="Titre 5 Car"/>
    <w:basedOn w:val="Policepardfaut"/>
    <w:link w:val="Titre5"/>
    <w:uiPriority w:val="9"/>
    <w:rsid w:val="00042627"/>
    <w:rPr>
      <w:rFonts w:asciiTheme="majorHAnsi" w:eastAsiaTheme="majorEastAsia" w:hAnsiTheme="majorHAnsi" w:cstheme="majorBidi"/>
      <w:color w:val="075E75" w:themeColor="accent1" w:themeShade="BF"/>
    </w:rPr>
  </w:style>
  <w:style w:type="paragraph" w:styleId="NormalWeb">
    <w:name w:val="Normal (Web)"/>
    <w:basedOn w:val="Normal"/>
    <w:uiPriority w:val="99"/>
    <w:semiHidden/>
    <w:unhideWhenUsed/>
    <w:rsid w:val="00CF4B5F"/>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En-ttedetabledesmatires">
    <w:name w:val="TOC Heading"/>
    <w:basedOn w:val="Titre1"/>
    <w:next w:val="Normal"/>
    <w:uiPriority w:val="39"/>
    <w:unhideWhenUsed/>
    <w:qFormat/>
    <w:rsid w:val="009F589C"/>
    <w:pPr>
      <w:outlineLvl w:val="9"/>
    </w:pPr>
    <w:rPr>
      <w:lang w:eastAsia="fr-FR"/>
    </w:rPr>
  </w:style>
  <w:style w:type="paragraph" w:styleId="TM1">
    <w:name w:val="toc 1"/>
    <w:basedOn w:val="Normal"/>
    <w:next w:val="Normal"/>
    <w:autoRedefine/>
    <w:uiPriority w:val="39"/>
    <w:unhideWhenUsed/>
    <w:rsid w:val="009F589C"/>
    <w:pPr>
      <w:spacing w:after="100"/>
    </w:pPr>
  </w:style>
  <w:style w:type="paragraph" w:styleId="TM3">
    <w:name w:val="toc 3"/>
    <w:basedOn w:val="Normal"/>
    <w:next w:val="Normal"/>
    <w:autoRedefine/>
    <w:uiPriority w:val="39"/>
    <w:unhideWhenUsed/>
    <w:rsid w:val="009F589C"/>
    <w:pPr>
      <w:spacing w:after="100"/>
      <w:ind w:left="440"/>
    </w:pPr>
  </w:style>
  <w:style w:type="paragraph" w:styleId="TM2">
    <w:name w:val="toc 2"/>
    <w:basedOn w:val="Normal"/>
    <w:next w:val="Normal"/>
    <w:autoRedefine/>
    <w:uiPriority w:val="39"/>
    <w:unhideWhenUsed/>
    <w:rsid w:val="009F589C"/>
    <w:pPr>
      <w:spacing w:after="100"/>
      <w:ind w:left="220"/>
    </w:pPr>
  </w:style>
  <w:style w:type="character" w:styleId="Lienhypertexte">
    <w:name w:val="Hyperlink"/>
    <w:basedOn w:val="Policepardfaut"/>
    <w:uiPriority w:val="99"/>
    <w:unhideWhenUsed/>
    <w:rsid w:val="009F589C"/>
    <w:rPr>
      <w:color w:val="0A7E9D" w:themeColor="hyperlink"/>
      <w:u w:val="single"/>
    </w:rPr>
  </w:style>
  <w:style w:type="character" w:customStyle="1" w:styleId="Titre6Car">
    <w:name w:val="Titre 6 Car"/>
    <w:basedOn w:val="Policepardfaut"/>
    <w:link w:val="Titre6"/>
    <w:uiPriority w:val="9"/>
    <w:rsid w:val="00042627"/>
    <w:rPr>
      <w:rFonts w:asciiTheme="majorHAnsi" w:eastAsiaTheme="majorEastAsia" w:hAnsiTheme="majorHAnsi" w:cstheme="majorBidi"/>
      <w:color w:val="053E4E" w:themeColor="accent1" w:themeShade="7F"/>
    </w:rPr>
  </w:style>
  <w:style w:type="character" w:customStyle="1" w:styleId="Titre7Car">
    <w:name w:val="Titre 7 Car"/>
    <w:basedOn w:val="Policepardfaut"/>
    <w:link w:val="Titre7"/>
    <w:uiPriority w:val="9"/>
    <w:semiHidden/>
    <w:rsid w:val="00560C05"/>
    <w:rPr>
      <w:rFonts w:asciiTheme="majorHAnsi" w:eastAsiaTheme="majorEastAsia" w:hAnsiTheme="majorHAnsi" w:cstheme="majorBidi"/>
      <w:i/>
      <w:iCs/>
      <w:color w:val="053E4E" w:themeColor="accent1" w:themeShade="7F"/>
    </w:rPr>
  </w:style>
  <w:style w:type="character" w:customStyle="1" w:styleId="Titre8Car">
    <w:name w:val="Titre 8 Car"/>
    <w:basedOn w:val="Policepardfaut"/>
    <w:link w:val="Titre8"/>
    <w:uiPriority w:val="9"/>
    <w:semiHidden/>
    <w:rsid w:val="00560C05"/>
    <w:rPr>
      <w:rFonts w:asciiTheme="majorHAnsi" w:eastAsiaTheme="majorEastAsia" w:hAnsiTheme="majorHAnsi" w:cstheme="majorBidi"/>
      <w:color w:val="5C5B5B" w:themeColor="text1" w:themeTint="D8"/>
      <w:sz w:val="21"/>
      <w:szCs w:val="21"/>
    </w:rPr>
  </w:style>
  <w:style w:type="character" w:customStyle="1" w:styleId="Titre9Car">
    <w:name w:val="Titre 9 Car"/>
    <w:basedOn w:val="Policepardfaut"/>
    <w:link w:val="Titre9"/>
    <w:uiPriority w:val="9"/>
    <w:semiHidden/>
    <w:rsid w:val="00560C05"/>
    <w:rPr>
      <w:rFonts w:asciiTheme="majorHAnsi" w:eastAsiaTheme="majorEastAsia" w:hAnsiTheme="majorHAnsi" w:cstheme="majorBidi"/>
      <w:i/>
      <w:iCs/>
      <w:color w:val="5C5B5B" w:themeColor="text1" w:themeTint="D8"/>
      <w:sz w:val="21"/>
      <w:szCs w:val="21"/>
    </w:rPr>
  </w:style>
  <w:style w:type="character" w:styleId="Mentionnonrsolue">
    <w:name w:val="Unresolved Mention"/>
    <w:basedOn w:val="Policepardfaut"/>
    <w:uiPriority w:val="99"/>
    <w:unhideWhenUsed/>
    <w:rsid w:val="002159F8"/>
    <w:rPr>
      <w:color w:val="605E5C"/>
      <w:shd w:val="clear" w:color="auto" w:fill="E1DFDD"/>
    </w:rPr>
  </w:style>
  <w:style w:type="paragraph" w:styleId="Notedebasdepage">
    <w:name w:val="footnote text"/>
    <w:basedOn w:val="Normal"/>
    <w:link w:val="NotedebasdepageCar"/>
    <w:uiPriority w:val="99"/>
    <w:semiHidden/>
    <w:unhideWhenUsed/>
    <w:rsid w:val="00631DA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631DA8"/>
    <w:rPr>
      <w:sz w:val="20"/>
      <w:szCs w:val="20"/>
    </w:rPr>
  </w:style>
  <w:style w:type="character" w:styleId="Appelnotedebasdep">
    <w:name w:val="footnote reference"/>
    <w:basedOn w:val="Policepardfaut"/>
    <w:uiPriority w:val="99"/>
    <w:semiHidden/>
    <w:unhideWhenUsed/>
    <w:rsid w:val="00631DA8"/>
    <w:rPr>
      <w:vertAlign w:val="superscript"/>
    </w:rPr>
  </w:style>
  <w:style w:type="paragraph" w:styleId="Sansinterligne">
    <w:name w:val="No Spacing"/>
    <w:uiPriority w:val="1"/>
    <w:qFormat/>
    <w:rsid w:val="00247D72"/>
    <w:pPr>
      <w:spacing w:after="0" w:line="240" w:lineRule="auto"/>
      <w:jc w:val="both"/>
    </w:pPr>
  </w:style>
  <w:style w:type="paragraph" w:styleId="Textedebulles">
    <w:name w:val="Balloon Text"/>
    <w:basedOn w:val="Normal"/>
    <w:link w:val="TextedebullesCar"/>
    <w:uiPriority w:val="99"/>
    <w:semiHidden/>
    <w:unhideWhenUsed/>
    <w:rsid w:val="00331CF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31CF5"/>
    <w:rPr>
      <w:rFonts w:ascii="Segoe UI" w:hAnsi="Segoe UI" w:cs="Segoe UI"/>
      <w:sz w:val="18"/>
      <w:szCs w:val="18"/>
    </w:rPr>
  </w:style>
  <w:style w:type="character" w:styleId="Marquedecommentaire">
    <w:name w:val="annotation reference"/>
    <w:basedOn w:val="Policepardfaut"/>
    <w:uiPriority w:val="99"/>
    <w:semiHidden/>
    <w:unhideWhenUsed/>
    <w:rsid w:val="008E621D"/>
    <w:rPr>
      <w:sz w:val="16"/>
      <w:szCs w:val="16"/>
    </w:rPr>
  </w:style>
  <w:style w:type="paragraph" w:styleId="Commentaire">
    <w:name w:val="annotation text"/>
    <w:basedOn w:val="Normal"/>
    <w:link w:val="CommentaireCar"/>
    <w:uiPriority w:val="99"/>
    <w:semiHidden/>
    <w:unhideWhenUsed/>
    <w:rsid w:val="008E621D"/>
    <w:pPr>
      <w:spacing w:line="240" w:lineRule="auto"/>
    </w:pPr>
    <w:rPr>
      <w:sz w:val="20"/>
      <w:szCs w:val="20"/>
    </w:rPr>
  </w:style>
  <w:style w:type="character" w:customStyle="1" w:styleId="CommentaireCar">
    <w:name w:val="Commentaire Car"/>
    <w:basedOn w:val="Policepardfaut"/>
    <w:link w:val="Commentaire"/>
    <w:uiPriority w:val="99"/>
    <w:semiHidden/>
    <w:rsid w:val="008E621D"/>
    <w:rPr>
      <w:sz w:val="20"/>
      <w:szCs w:val="20"/>
    </w:rPr>
  </w:style>
  <w:style w:type="paragraph" w:styleId="Objetducommentaire">
    <w:name w:val="annotation subject"/>
    <w:basedOn w:val="Commentaire"/>
    <w:next w:val="Commentaire"/>
    <w:link w:val="ObjetducommentaireCar"/>
    <w:uiPriority w:val="99"/>
    <w:semiHidden/>
    <w:unhideWhenUsed/>
    <w:rsid w:val="008E621D"/>
    <w:rPr>
      <w:b/>
      <w:bCs/>
    </w:rPr>
  </w:style>
  <w:style w:type="character" w:customStyle="1" w:styleId="ObjetducommentaireCar">
    <w:name w:val="Objet du commentaire Car"/>
    <w:basedOn w:val="CommentaireCar"/>
    <w:link w:val="Objetducommentaire"/>
    <w:uiPriority w:val="99"/>
    <w:semiHidden/>
    <w:rsid w:val="008E621D"/>
    <w:rPr>
      <w:b/>
      <w:bCs/>
      <w:sz w:val="20"/>
      <w:szCs w:val="20"/>
    </w:rPr>
  </w:style>
  <w:style w:type="paragraph" w:styleId="Rvision">
    <w:name w:val="Revision"/>
    <w:hidden/>
    <w:uiPriority w:val="99"/>
    <w:semiHidden/>
    <w:rsid w:val="00AF321A"/>
    <w:pPr>
      <w:spacing w:after="0" w:line="240" w:lineRule="auto"/>
    </w:pPr>
  </w:style>
  <w:style w:type="character" w:styleId="Mention">
    <w:name w:val="Mention"/>
    <w:basedOn w:val="Policepardfaut"/>
    <w:uiPriority w:val="99"/>
    <w:unhideWhenUsed/>
    <w:rsid w:val="00995326"/>
    <w:rPr>
      <w:color w:val="2B579A"/>
      <w:shd w:val="clear" w:color="auto" w:fill="E1DFDD"/>
    </w:rPr>
  </w:style>
  <w:style w:type="table" w:customStyle="1" w:styleId="TableauGrille6Couleur-Accentuation51">
    <w:name w:val="Tableau Grille 6 Couleur - Accentuation 51"/>
    <w:basedOn w:val="TableauNormal"/>
    <w:next w:val="TableauGrille6Couleur-Accentuation5"/>
    <w:uiPriority w:val="51"/>
    <w:rsid w:val="00E709BC"/>
    <w:pPr>
      <w:spacing w:after="0" w:line="240" w:lineRule="auto"/>
    </w:pPr>
    <w:rPr>
      <w:color w:val="CB5740" w:themeColor="accent5" w:themeShade="BF"/>
    </w:rPr>
    <w:tblPr>
      <w:tblStyleRowBandSize w:val="1"/>
      <w:tblStyleColBandSize w:val="1"/>
      <w:tblBorders>
        <w:top w:val="single" w:sz="4" w:space="0" w:color="EBBFB7" w:themeColor="accent5" w:themeTint="99"/>
        <w:left w:val="single" w:sz="4" w:space="0" w:color="EBBFB7" w:themeColor="accent5" w:themeTint="99"/>
        <w:bottom w:val="single" w:sz="4" w:space="0" w:color="EBBFB7" w:themeColor="accent5" w:themeTint="99"/>
        <w:right w:val="single" w:sz="4" w:space="0" w:color="EBBFB7" w:themeColor="accent5" w:themeTint="99"/>
        <w:insideH w:val="single" w:sz="4" w:space="0" w:color="EBBFB7" w:themeColor="accent5" w:themeTint="99"/>
        <w:insideV w:val="single" w:sz="4" w:space="0" w:color="EBBFB7" w:themeColor="accent5" w:themeTint="99"/>
      </w:tblBorders>
    </w:tblPr>
    <w:tblStylePr w:type="firstRow">
      <w:rPr>
        <w:b/>
        <w:bCs/>
      </w:rPr>
      <w:tblPr/>
      <w:tcPr>
        <w:tcBorders>
          <w:bottom w:val="single" w:sz="12" w:space="0" w:color="EBBFB7" w:themeColor="accent5" w:themeTint="99"/>
        </w:tcBorders>
      </w:tcPr>
    </w:tblStylePr>
    <w:tblStylePr w:type="lastRow">
      <w:rPr>
        <w:b/>
        <w:bCs/>
      </w:rPr>
      <w:tblPr/>
      <w:tcPr>
        <w:tcBorders>
          <w:top w:val="double" w:sz="4" w:space="0" w:color="EBBFB7" w:themeColor="accent5" w:themeTint="99"/>
        </w:tcBorders>
      </w:tcPr>
    </w:tblStylePr>
    <w:tblStylePr w:type="firstCol">
      <w:rPr>
        <w:b/>
        <w:bCs/>
      </w:rPr>
    </w:tblStylePr>
    <w:tblStylePr w:type="lastCol">
      <w:rPr>
        <w:b/>
        <w:bCs/>
      </w:rPr>
    </w:tblStylePr>
    <w:tblStylePr w:type="band1Vert">
      <w:tblPr/>
      <w:tcPr>
        <w:shd w:val="clear" w:color="auto" w:fill="F8E9E7" w:themeFill="accent5" w:themeFillTint="33"/>
      </w:tcPr>
    </w:tblStylePr>
    <w:tblStylePr w:type="band1Horz">
      <w:tblPr/>
      <w:tcPr>
        <w:shd w:val="clear" w:color="auto" w:fill="F8E9E7" w:themeFill="accent5" w:themeFillTint="33"/>
      </w:tcPr>
    </w:tblStylePr>
  </w:style>
  <w:style w:type="table" w:styleId="TableauGrille6Couleur-Accentuation5">
    <w:name w:val="Grid Table 6 Colorful Accent 5"/>
    <w:basedOn w:val="TableauNormal"/>
    <w:uiPriority w:val="51"/>
    <w:rsid w:val="00E709BC"/>
    <w:pPr>
      <w:spacing w:after="0" w:line="240" w:lineRule="auto"/>
    </w:pPr>
    <w:rPr>
      <w:color w:val="CB5740" w:themeColor="accent5" w:themeShade="BF"/>
    </w:rPr>
    <w:tblPr>
      <w:tblStyleRowBandSize w:val="1"/>
      <w:tblStyleColBandSize w:val="1"/>
      <w:tblBorders>
        <w:top w:val="single" w:sz="4" w:space="0" w:color="EBBFB7" w:themeColor="accent5" w:themeTint="99"/>
        <w:left w:val="single" w:sz="4" w:space="0" w:color="EBBFB7" w:themeColor="accent5" w:themeTint="99"/>
        <w:bottom w:val="single" w:sz="4" w:space="0" w:color="EBBFB7" w:themeColor="accent5" w:themeTint="99"/>
        <w:right w:val="single" w:sz="4" w:space="0" w:color="EBBFB7" w:themeColor="accent5" w:themeTint="99"/>
        <w:insideH w:val="single" w:sz="4" w:space="0" w:color="EBBFB7" w:themeColor="accent5" w:themeTint="99"/>
        <w:insideV w:val="single" w:sz="4" w:space="0" w:color="EBBFB7" w:themeColor="accent5" w:themeTint="99"/>
      </w:tblBorders>
    </w:tblPr>
    <w:tblStylePr w:type="firstRow">
      <w:rPr>
        <w:b/>
        <w:bCs/>
      </w:rPr>
      <w:tblPr/>
      <w:tcPr>
        <w:tcBorders>
          <w:bottom w:val="single" w:sz="12" w:space="0" w:color="EBBFB7" w:themeColor="accent5" w:themeTint="99"/>
        </w:tcBorders>
      </w:tcPr>
    </w:tblStylePr>
    <w:tblStylePr w:type="lastRow">
      <w:rPr>
        <w:b/>
        <w:bCs/>
      </w:rPr>
      <w:tblPr/>
      <w:tcPr>
        <w:tcBorders>
          <w:top w:val="double" w:sz="4" w:space="0" w:color="EBBFB7" w:themeColor="accent5" w:themeTint="99"/>
        </w:tcBorders>
      </w:tcPr>
    </w:tblStylePr>
    <w:tblStylePr w:type="firstCol">
      <w:rPr>
        <w:b/>
        <w:bCs/>
      </w:rPr>
    </w:tblStylePr>
    <w:tblStylePr w:type="lastCol">
      <w:rPr>
        <w:b/>
        <w:bCs/>
      </w:rPr>
    </w:tblStylePr>
    <w:tblStylePr w:type="band1Vert">
      <w:tblPr/>
      <w:tcPr>
        <w:shd w:val="clear" w:color="auto" w:fill="F8E9E7" w:themeFill="accent5" w:themeFillTint="33"/>
      </w:tcPr>
    </w:tblStylePr>
    <w:tblStylePr w:type="band1Horz">
      <w:tblPr/>
      <w:tcPr>
        <w:shd w:val="clear" w:color="auto" w:fill="F8E9E7"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5608">
      <w:bodyDiv w:val="1"/>
      <w:marLeft w:val="0"/>
      <w:marRight w:val="0"/>
      <w:marTop w:val="0"/>
      <w:marBottom w:val="0"/>
      <w:divBdr>
        <w:top w:val="none" w:sz="0" w:space="0" w:color="auto"/>
        <w:left w:val="none" w:sz="0" w:space="0" w:color="auto"/>
        <w:bottom w:val="none" w:sz="0" w:space="0" w:color="auto"/>
        <w:right w:val="none" w:sz="0" w:space="0" w:color="auto"/>
      </w:divBdr>
    </w:div>
    <w:div w:id="70658895">
      <w:bodyDiv w:val="1"/>
      <w:marLeft w:val="0"/>
      <w:marRight w:val="0"/>
      <w:marTop w:val="0"/>
      <w:marBottom w:val="0"/>
      <w:divBdr>
        <w:top w:val="none" w:sz="0" w:space="0" w:color="auto"/>
        <w:left w:val="none" w:sz="0" w:space="0" w:color="auto"/>
        <w:bottom w:val="none" w:sz="0" w:space="0" w:color="auto"/>
        <w:right w:val="none" w:sz="0" w:space="0" w:color="auto"/>
      </w:divBdr>
      <w:divsChild>
        <w:div w:id="50738293">
          <w:marLeft w:val="0"/>
          <w:marRight w:val="0"/>
          <w:marTop w:val="0"/>
          <w:marBottom w:val="0"/>
          <w:divBdr>
            <w:top w:val="none" w:sz="0" w:space="0" w:color="auto"/>
            <w:left w:val="none" w:sz="0" w:space="0" w:color="auto"/>
            <w:bottom w:val="none" w:sz="0" w:space="0" w:color="auto"/>
            <w:right w:val="none" w:sz="0" w:space="0" w:color="auto"/>
          </w:divBdr>
        </w:div>
        <w:div w:id="131557275">
          <w:marLeft w:val="0"/>
          <w:marRight w:val="0"/>
          <w:marTop w:val="0"/>
          <w:marBottom w:val="0"/>
          <w:divBdr>
            <w:top w:val="none" w:sz="0" w:space="0" w:color="auto"/>
            <w:left w:val="none" w:sz="0" w:space="0" w:color="auto"/>
            <w:bottom w:val="none" w:sz="0" w:space="0" w:color="auto"/>
            <w:right w:val="none" w:sz="0" w:space="0" w:color="auto"/>
          </w:divBdr>
        </w:div>
        <w:div w:id="356390858">
          <w:marLeft w:val="0"/>
          <w:marRight w:val="0"/>
          <w:marTop w:val="0"/>
          <w:marBottom w:val="0"/>
          <w:divBdr>
            <w:top w:val="none" w:sz="0" w:space="0" w:color="auto"/>
            <w:left w:val="none" w:sz="0" w:space="0" w:color="auto"/>
            <w:bottom w:val="none" w:sz="0" w:space="0" w:color="auto"/>
            <w:right w:val="none" w:sz="0" w:space="0" w:color="auto"/>
          </w:divBdr>
        </w:div>
        <w:div w:id="412313546">
          <w:marLeft w:val="0"/>
          <w:marRight w:val="0"/>
          <w:marTop w:val="0"/>
          <w:marBottom w:val="0"/>
          <w:divBdr>
            <w:top w:val="none" w:sz="0" w:space="0" w:color="auto"/>
            <w:left w:val="none" w:sz="0" w:space="0" w:color="auto"/>
            <w:bottom w:val="none" w:sz="0" w:space="0" w:color="auto"/>
            <w:right w:val="none" w:sz="0" w:space="0" w:color="auto"/>
          </w:divBdr>
        </w:div>
        <w:div w:id="439376386">
          <w:marLeft w:val="0"/>
          <w:marRight w:val="0"/>
          <w:marTop w:val="0"/>
          <w:marBottom w:val="0"/>
          <w:divBdr>
            <w:top w:val="none" w:sz="0" w:space="0" w:color="auto"/>
            <w:left w:val="none" w:sz="0" w:space="0" w:color="auto"/>
            <w:bottom w:val="none" w:sz="0" w:space="0" w:color="auto"/>
            <w:right w:val="none" w:sz="0" w:space="0" w:color="auto"/>
          </w:divBdr>
        </w:div>
        <w:div w:id="518280632">
          <w:marLeft w:val="0"/>
          <w:marRight w:val="0"/>
          <w:marTop w:val="0"/>
          <w:marBottom w:val="0"/>
          <w:divBdr>
            <w:top w:val="none" w:sz="0" w:space="0" w:color="auto"/>
            <w:left w:val="none" w:sz="0" w:space="0" w:color="auto"/>
            <w:bottom w:val="none" w:sz="0" w:space="0" w:color="auto"/>
            <w:right w:val="none" w:sz="0" w:space="0" w:color="auto"/>
          </w:divBdr>
        </w:div>
        <w:div w:id="596140391">
          <w:marLeft w:val="0"/>
          <w:marRight w:val="0"/>
          <w:marTop w:val="0"/>
          <w:marBottom w:val="0"/>
          <w:divBdr>
            <w:top w:val="none" w:sz="0" w:space="0" w:color="auto"/>
            <w:left w:val="none" w:sz="0" w:space="0" w:color="auto"/>
            <w:bottom w:val="none" w:sz="0" w:space="0" w:color="auto"/>
            <w:right w:val="none" w:sz="0" w:space="0" w:color="auto"/>
          </w:divBdr>
        </w:div>
        <w:div w:id="601961732">
          <w:marLeft w:val="0"/>
          <w:marRight w:val="0"/>
          <w:marTop w:val="0"/>
          <w:marBottom w:val="0"/>
          <w:divBdr>
            <w:top w:val="none" w:sz="0" w:space="0" w:color="auto"/>
            <w:left w:val="none" w:sz="0" w:space="0" w:color="auto"/>
            <w:bottom w:val="none" w:sz="0" w:space="0" w:color="auto"/>
            <w:right w:val="none" w:sz="0" w:space="0" w:color="auto"/>
          </w:divBdr>
        </w:div>
        <w:div w:id="665865613">
          <w:marLeft w:val="0"/>
          <w:marRight w:val="0"/>
          <w:marTop w:val="0"/>
          <w:marBottom w:val="0"/>
          <w:divBdr>
            <w:top w:val="none" w:sz="0" w:space="0" w:color="auto"/>
            <w:left w:val="none" w:sz="0" w:space="0" w:color="auto"/>
            <w:bottom w:val="none" w:sz="0" w:space="0" w:color="auto"/>
            <w:right w:val="none" w:sz="0" w:space="0" w:color="auto"/>
          </w:divBdr>
        </w:div>
        <w:div w:id="673338140">
          <w:marLeft w:val="0"/>
          <w:marRight w:val="0"/>
          <w:marTop w:val="0"/>
          <w:marBottom w:val="0"/>
          <w:divBdr>
            <w:top w:val="none" w:sz="0" w:space="0" w:color="auto"/>
            <w:left w:val="none" w:sz="0" w:space="0" w:color="auto"/>
            <w:bottom w:val="none" w:sz="0" w:space="0" w:color="auto"/>
            <w:right w:val="none" w:sz="0" w:space="0" w:color="auto"/>
          </w:divBdr>
        </w:div>
        <w:div w:id="743335679">
          <w:marLeft w:val="0"/>
          <w:marRight w:val="0"/>
          <w:marTop w:val="0"/>
          <w:marBottom w:val="0"/>
          <w:divBdr>
            <w:top w:val="none" w:sz="0" w:space="0" w:color="auto"/>
            <w:left w:val="none" w:sz="0" w:space="0" w:color="auto"/>
            <w:bottom w:val="none" w:sz="0" w:space="0" w:color="auto"/>
            <w:right w:val="none" w:sz="0" w:space="0" w:color="auto"/>
          </w:divBdr>
        </w:div>
        <w:div w:id="854271409">
          <w:marLeft w:val="0"/>
          <w:marRight w:val="0"/>
          <w:marTop w:val="0"/>
          <w:marBottom w:val="0"/>
          <w:divBdr>
            <w:top w:val="none" w:sz="0" w:space="0" w:color="auto"/>
            <w:left w:val="none" w:sz="0" w:space="0" w:color="auto"/>
            <w:bottom w:val="none" w:sz="0" w:space="0" w:color="auto"/>
            <w:right w:val="none" w:sz="0" w:space="0" w:color="auto"/>
          </w:divBdr>
        </w:div>
        <w:div w:id="869343886">
          <w:marLeft w:val="0"/>
          <w:marRight w:val="0"/>
          <w:marTop w:val="0"/>
          <w:marBottom w:val="0"/>
          <w:divBdr>
            <w:top w:val="none" w:sz="0" w:space="0" w:color="auto"/>
            <w:left w:val="none" w:sz="0" w:space="0" w:color="auto"/>
            <w:bottom w:val="none" w:sz="0" w:space="0" w:color="auto"/>
            <w:right w:val="none" w:sz="0" w:space="0" w:color="auto"/>
          </w:divBdr>
        </w:div>
        <w:div w:id="904534894">
          <w:marLeft w:val="0"/>
          <w:marRight w:val="0"/>
          <w:marTop w:val="0"/>
          <w:marBottom w:val="0"/>
          <w:divBdr>
            <w:top w:val="none" w:sz="0" w:space="0" w:color="auto"/>
            <w:left w:val="none" w:sz="0" w:space="0" w:color="auto"/>
            <w:bottom w:val="none" w:sz="0" w:space="0" w:color="auto"/>
            <w:right w:val="none" w:sz="0" w:space="0" w:color="auto"/>
          </w:divBdr>
        </w:div>
        <w:div w:id="1011645975">
          <w:marLeft w:val="0"/>
          <w:marRight w:val="0"/>
          <w:marTop w:val="0"/>
          <w:marBottom w:val="0"/>
          <w:divBdr>
            <w:top w:val="none" w:sz="0" w:space="0" w:color="auto"/>
            <w:left w:val="none" w:sz="0" w:space="0" w:color="auto"/>
            <w:bottom w:val="none" w:sz="0" w:space="0" w:color="auto"/>
            <w:right w:val="none" w:sz="0" w:space="0" w:color="auto"/>
          </w:divBdr>
        </w:div>
        <w:div w:id="1018850273">
          <w:marLeft w:val="0"/>
          <w:marRight w:val="0"/>
          <w:marTop w:val="0"/>
          <w:marBottom w:val="0"/>
          <w:divBdr>
            <w:top w:val="none" w:sz="0" w:space="0" w:color="auto"/>
            <w:left w:val="none" w:sz="0" w:space="0" w:color="auto"/>
            <w:bottom w:val="none" w:sz="0" w:space="0" w:color="auto"/>
            <w:right w:val="none" w:sz="0" w:space="0" w:color="auto"/>
          </w:divBdr>
        </w:div>
        <w:div w:id="1093697501">
          <w:marLeft w:val="0"/>
          <w:marRight w:val="0"/>
          <w:marTop w:val="0"/>
          <w:marBottom w:val="0"/>
          <w:divBdr>
            <w:top w:val="none" w:sz="0" w:space="0" w:color="auto"/>
            <w:left w:val="none" w:sz="0" w:space="0" w:color="auto"/>
            <w:bottom w:val="none" w:sz="0" w:space="0" w:color="auto"/>
            <w:right w:val="none" w:sz="0" w:space="0" w:color="auto"/>
          </w:divBdr>
        </w:div>
        <w:div w:id="1162038218">
          <w:marLeft w:val="0"/>
          <w:marRight w:val="0"/>
          <w:marTop w:val="0"/>
          <w:marBottom w:val="0"/>
          <w:divBdr>
            <w:top w:val="none" w:sz="0" w:space="0" w:color="auto"/>
            <w:left w:val="none" w:sz="0" w:space="0" w:color="auto"/>
            <w:bottom w:val="none" w:sz="0" w:space="0" w:color="auto"/>
            <w:right w:val="none" w:sz="0" w:space="0" w:color="auto"/>
          </w:divBdr>
        </w:div>
        <w:div w:id="1197815245">
          <w:marLeft w:val="0"/>
          <w:marRight w:val="0"/>
          <w:marTop w:val="0"/>
          <w:marBottom w:val="0"/>
          <w:divBdr>
            <w:top w:val="none" w:sz="0" w:space="0" w:color="auto"/>
            <w:left w:val="none" w:sz="0" w:space="0" w:color="auto"/>
            <w:bottom w:val="none" w:sz="0" w:space="0" w:color="auto"/>
            <w:right w:val="none" w:sz="0" w:space="0" w:color="auto"/>
          </w:divBdr>
        </w:div>
        <w:div w:id="1235361228">
          <w:marLeft w:val="0"/>
          <w:marRight w:val="0"/>
          <w:marTop w:val="0"/>
          <w:marBottom w:val="0"/>
          <w:divBdr>
            <w:top w:val="none" w:sz="0" w:space="0" w:color="auto"/>
            <w:left w:val="none" w:sz="0" w:space="0" w:color="auto"/>
            <w:bottom w:val="none" w:sz="0" w:space="0" w:color="auto"/>
            <w:right w:val="none" w:sz="0" w:space="0" w:color="auto"/>
          </w:divBdr>
        </w:div>
        <w:div w:id="1343513576">
          <w:marLeft w:val="0"/>
          <w:marRight w:val="0"/>
          <w:marTop w:val="0"/>
          <w:marBottom w:val="0"/>
          <w:divBdr>
            <w:top w:val="none" w:sz="0" w:space="0" w:color="auto"/>
            <w:left w:val="none" w:sz="0" w:space="0" w:color="auto"/>
            <w:bottom w:val="none" w:sz="0" w:space="0" w:color="auto"/>
            <w:right w:val="none" w:sz="0" w:space="0" w:color="auto"/>
          </w:divBdr>
        </w:div>
        <w:div w:id="1476222162">
          <w:marLeft w:val="0"/>
          <w:marRight w:val="0"/>
          <w:marTop w:val="0"/>
          <w:marBottom w:val="0"/>
          <w:divBdr>
            <w:top w:val="none" w:sz="0" w:space="0" w:color="auto"/>
            <w:left w:val="none" w:sz="0" w:space="0" w:color="auto"/>
            <w:bottom w:val="none" w:sz="0" w:space="0" w:color="auto"/>
            <w:right w:val="none" w:sz="0" w:space="0" w:color="auto"/>
          </w:divBdr>
        </w:div>
        <w:div w:id="1547252001">
          <w:marLeft w:val="0"/>
          <w:marRight w:val="0"/>
          <w:marTop w:val="0"/>
          <w:marBottom w:val="0"/>
          <w:divBdr>
            <w:top w:val="none" w:sz="0" w:space="0" w:color="auto"/>
            <w:left w:val="none" w:sz="0" w:space="0" w:color="auto"/>
            <w:bottom w:val="none" w:sz="0" w:space="0" w:color="auto"/>
            <w:right w:val="none" w:sz="0" w:space="0" w:color="auto"/>
          </w:divBdr>
        </w:div>
        <w:div w:id="1630739132">
          <w:marLeft w:val="0"/>
          <w:marRight w:val="0"/>
          <w:marTop w:val="0"/>
          <w:marBottom w:val="0"/>
          <w:divBdr>
            <w:top w:val="none" w:sz="0" w:space="0" w:color="auto"/>
            <w:left w:val="none" w:sz="0" w:space="0" w:color="auto"/>
            <w:bottom w:val="none" w:sz="0" w:space="0" w:color="auto"/>
            <w:right w:val="none" w:sz="0" w:space="0" w:color="auto"/>
          </w:divBdr>
        </w:div>
        <w:div w:id="1635673807">
          <w:marLeft w:val="0"/>
          <w:marRight w:val="0"/>
          <w:marTop w:val="0"/>
          <w:marBottom w:val="0"/>
          <w:divBdr>
            <w:top w:val="none" w:sz="0" w:space="0" w:color="auto"/>
            <w:left w:val="none" w:sz="0" w:space="0" w:color="auto"/>
            <w:bottom w:val="none" w:sz="0" w:space="0" w:color="auto"/>
            <w:right w:val="none" w:sz="0" w:space="0" w:color="auto"/>
          </w:divBdr>
        </w:div>
        <w:div w:id="1722554656">
          <w:marLeft w:val="0"/>
          <w:marRight w:val="0"/>
          <w:marTop w:val="0"/>
          <w:marBottom w:val="0"/>
          <w:divBdr>
            <w:top w:val="none" w:sz="0" w:space="0" w:color="auto"/>
            <w:left w:val="none" w:sz="0" w:space="0" w:color="auto"/>
            <w:bottom w:val="none" w:sz="0" w:space="0" w:color="auto"/>
            <w:right w:val="none" w:sz="0" w:space="0" w:color="auto"/>
          </w:divBdr>
        </w:div>
        <w:div w:id="1832479712">
          <w:marLeft w:val="0"/>
          <w:marRight w:val="0"/>
          <w:marTop w:val="0"/>
          <w:marBottom w:val="0"/>
          <w:divBdr>
            <w:top w:val="none" w:sz="0" w:space="0" w:color="auto"/>
            <w:left w:val="none" w:sz="0" w:space="0" w:color="auto"/>
            <w:bottom w:val="none" w:sz="0" w:space="0" w:color="auto"/>
            <w:right w:val="none" w:sz="0" w:space="0" w:color="auto"/>
          </w:divBdr>
        </w:div>
        <w:div w:id="2006396230">
          <w:marLeft w:val="0"/>
          <w:marRight w:val="0"/>
          <w:marTop w:val="0"/>
          <w:marBottom w:val="0"/>
          <w:divBdr>
            <w:top w:val="none" w:sz="0" w:space="0" w:color="auto"/>
            <w:left w:val="none" w:sz="0" w:space="0" w:color="auto"/>
            <w:bottom w:val="none" w:sz="0" w:space="0" w:color="auto"/>
            <w:right w:val="none" w:sz="0" w:space="0" w:color="auto"/>
          </w:divBdr>
        </w:div>
      </w:divsChild>
    </w:div>
    <w:div w:id="102043613">
      <w:bodyDiv w:val="1"/>
      <w:marLeft w:val="0"/>
      <w:marRight w:val="0"/>
      <w:marTop w:val="0"/>
      <w:marBottom w:val="0"/>
      <w:divBdr>
        <w:top w:val="none" w:sz="0" w:space="0" w:color="auto"/>
        <w:left w:val="none" w:sz="0" w:space="0" w:color="auto"/>
        <w:bottom w:val="none" w:sz="0" w:space="0" w:color="auto"/>
        <w:right w:val="none" w:sz="0" w:space="0" w:color="auto"/>
      </w:divBdr>
      <w:divsChild>
        <w:div w:id="1515418782">
          <w:marLeft w:val="360"/>
          <w:marRight w:val="0"/>
          <w:marTop w:val="200"/>
          <w:marBottom w:val="0"/>
          <w:divBdr>
            <w:top w:val="none" w:sz="0" w:space="0" w:color="auto"/>
            <w:left w:val="none" w:sz="0" w:space="0" w:color="auto"/>
            <w:bottom w:val="none" w:sz="0" w:space="0" w:color="auto"/>
            <w:right w:val="none" w:sz="0" w:space="0" w:color="auto"/>
          </w:divBdr>
        </w:div>
        <w:div w:id="1735162044">
          <w:marLeft w:val="360"/>
          <w:marRight w:val="0"/>
          <w:marTop w:val="200"/>
          <w:marBottom w:val="0"/>
          <w:divBdr>
            <w:top w:val="none" w:sz="0" w:space="0" w:color="auto"/>
            <w:left w:val="none" w:sz="0" w:space="0" w:color="auto"/>
            <w:bottom w:val="none" w:sz="0" w:space="0" w:color="auto"/>
            <w:right w:val="none" w:sz="0" w:space="0" w:color="auto"/>
          </w:divBdr>
        </w:div>
        <w:div w:id="1926836453">
          <w:marLeft w:val="360"/>
          <w:marRight w:val="0"/>
          <w:marTop w:val="200"/>
          <w:marBottom w:val="0"/>
          <w:divBdr>
            <w:top w:val="none" w:sz="0" w:space="0" w:color="auto"/>
            <w:left w:val="none" w:sz="0" w:space="0" w:color="auto"/>
            <w:bottom w:val="none" w:sz="0" w:space="0" w:color="auto"/>
            <w:right w:val="none" w:sz="0" w:space="0" w:color="auto"/>
          </w:divBdr>
        </w:div>
      </w:divsChild>
    </w:div>
    <w:div w:id="185800248">
      <w:bodyDiv w:val="1"/>
      <w:marLeft w:val="0"/>
      <w:marRight w:val="0"/>
      <w:marTop w:val="0"/>
      <w:marBottom w:val="0"/>
      <w:divBdr>
        <w:top w:val="none" w:sz="0" w:space="0" w:color="auto"/>
        <w:left w:val="none" w:sz="0" w:space="0" w:color="auto"/>
        <w:bottom w:val="none" w:sz="0" w:space="0" w:color="auto"/>
        <w:right w:val="none" w:sz="0" w:space="0" w:color="auto"/>
      </w:divBdr>
    </w:div>
    <w:div w:id="298418129">
      <w:bodyDiv w:val="1"/>
      <w:marLeft w:val="0"/>
      <w:marRight w:val="0"/>
      <w:marTop w:val="0"/>
      <w:marBottom w:val="0"/>
      <w:divBdr>
        <w:top w:val="none" w:sz="0" w:space="0" w:color="auto"/>
        <w:left w:val="none" w:sz="0" w:space="0" w:color="auto"/>
        <w:bottom w:val="none" w:sz="0" w:space="0" w:color="auto"/>
        <w:right w:val="none" w:sz="0" w:space="0" w:color="auto"/>
      </w:divBdr>
      <w:divsChild>
        <w:div w:id="1184632246">
          <w:marLeft w:val="360"/>
          <w:marRight w:val="0"/>
          <w:marTop w:val="200"/>
          <w:marBottom w:val="0"/>
          <w:divBdr>
            <w:top w:val="none" w:sz="0" w:space="0" w:color="auto"/>
            <w:left w:val="none" w:sz="0" w:space="0" w:color="auto"/>
            <w:bottom w:val="none" w:sz="0" w:space="0" w:color="auto"/>
            <w:right w:val="none" w:sz="0" w:space="0" w:color="auto"/>
          </w:divBdr>
        </w:div>
        <w:div w:id="1430547079">
          <w:marLeft w:val="360"/>
          <w:marRight w:val="0"/>
          <w:marTop w:val="200"/>
          <w:marBottom w:val="0"/>
          <w:divBdr>
            <w:top w:val="none" w:sz="0" w:space="0" w:color="auto"/>
            <w:left w:val="none" w:sz="0" w:space="0" w:color="auto"/>
            <w:bottom w:val="none" w:sz="0" w:space="0" w:color="auto"/>
            <w:right w:val="none" w:sz="0" w:space="0" w:color="auto"/>
          </w:divBdr>
        </w:div>
      </w:divsChild>
    </w:div>
    <w:div w:id="303973318">
      <w:bodyDiv w:val="1"/>
      <w:marLeft w:val="0"/>
      <w:marRight w:val="0"/>
      <w:marTop w:val="0"/>
      <w:marBottom w:val="0"/>
      <w:divBdr>
        <w:top w:val="none" w:sz="0" w:space="0" w:color="auto"/>
        <w:left w:val="none" w:sz="0" w:space="0" w:color="auto"/>
        <w:bottom w:val="none" w:sz="0" w:space="0" w:color="auto"/>
        <w:right w:val="none" w:sz="0" w:space="0" w:color="auto"/>
      </w:divBdr>
      <w:divsChild>
        <w:div w:id="266235322">
          <w:marLeft w:val="360"/>
          <w:marRight w:val="0"/>
          <w:marTop w:val="200"/>
          <w:marBottom w:val="0"/>
          <w:divBdr>
            <w:top w:val="none" w:sz="0" w:space="0" w:color="auto"/>
            <w:left w:val="none" w:sz="0" w:space="0" w:color="auto"/>
            <w:bottom w:val="none" w:sz="0" w:space="0" w:color="auto"/>
            <w:right w:val="none" w:sz="0" w:space="0" w:color="auto"/>
          </w:divBdr>
        </w:div>
        <w:div w:id="504592726">
          <w:marLeft w:val="1080"/>
          <w:marRight w:val="0"/>
          <w:marTop w:val="100"/>
          <w:marBottom w:val="0"/>
          <w:divBdr>
            <w:top w:val="none" w:sz="0" w:space="0" w:color="auto"/>
            <w:left w:val="none" w:sz="0" w:space="0" w:color="auto"/>
            <w:bottom w:val="none" w:sz="0" w:space="0" w:color="auto"/>
            <w:right w:val="none" w:sz="0" w:space="0" w:color="auto"/>
          </w:divBdr>
        </w:div>
        <w:div w:id="505245255">
          <w:marLeft w:val="1080"/>
          <w:marRight w:val="0"/>
          <w:marTop w:val="100"/>
          <w:marBottom w:val="0"/>
          <w:divBdr>
            <w:top w:val="none" w:sz="0" w:space="0" w:color="auto"/>
            <w:left w:val="none" w:sz="0" w:space="0" w:color="auto"/>
            <w:bottom w:val="none" w:sz="0" w:space="0" w:color="auto"/>
            <w:right w:val="none" w:sz="0" w:space="0" w:color="auto"/>
          </w:divBdr>
        </w:div>
        <w:div w:id="579218006">
          <w:marLeft w:val="1080"/>
          <w:marRight w:val="0"/>
          <w:marTop w:val="100"/>
          <w:marBottom w:val="0"/>
          <w:divBdr>
            <w:top w:val="none" w:sz="0" w:space="0" w:color="auto"/>
            <w:left w:val="none" w:sz="0" w:space="0" w:color="auto"/>
            <w:bottom w:val="none" w:sz="0" w:space="0" w:color="auto"/>
            <w:right w:val="none" w:sz="0" w:space="0" w:color="auto"/>
          </w:divBdr>
        </w:div>
        <w:div w:id="860120206">
          <w:marLeft w:val="360"/>
          <w:marRight w:val="0"/>
          <w:marTop w:val="200"/>
          <w:marBottom w:val="0"/>
          <w:divBdr>
            <w:top w:val="none" w:sz="0" w:space="0" w:color="auto"/>
            <w:left w:val="none" w:sz="0" w:space="0" w:color="auto"/>
            <w:bottom w:val="none" w:sz="0" w:space="0" w:color="auto"/>
            <w:right w:val="none" w:sz="0" w:space="0" w:color="auto"/>
          </w:divBdr>
        </w:div>
        <w:div w:id="1317806271">
          <w:marLeft w:val="1080"/>
          <w:marRight w:val="0"/>
          <w:marTop w:val="100"/>
          <w:marBottom w:val="0"/>
          <w:divBdr>
            <w:top w:val="none" w:sz="0" w:space="0" w:color="auto"/>
            <w:left w:val="none" w:sz="0" w:space="0" w:color="auto"/>
            <w:bottom w:val="none" w:sz="0" w:space="0" w:color="auto"/>
            <w:right w:val="none" w:sz="0" w:space="0" w:color="auto"/>
          </w:divBdr>
        </w:div>
        <w:div w:id="1896699848">
          <w:marLeft w:val="360"/>
          <w:marRight w:val="0"/>
          <w:marTop w:val="200"/>
          <w:marBottom w:val="0"/>
          <w:divBdr>
            <w:top w:val="none" w:sz="0" w:space="0" w:color="auto"/>
            <w:left w:val="none" w:sz="0" w:space="0" w:color="auto"/>
            <w:bottom w:val="none" w:sz="0" w:space="0" w:color="auto"/>
            <w:right w:val="none" w:sz="0" w:space="0" w:color="auto"/>
          </w:divBdr>
        </w:div>
      </w:divsChild>
    </w:div>
    <w:div w:id="376898778">
      <w:bodyDiv w:val="1"/>
      <w:marLeft w:val="0"/>
      <w:marRight w:val="0"/>
      <w:marTop w:val="0"/>
      <w:marBottom w:val="0"/>
      <w:divBdr>
        <w:top w:val="none" w:sz="0" w:space="0" w:color="auto"/>
        <w:left w:val="none" w:sz="0" w:space="0" w:color="auto"/>
        <w:bottom w:val="none" w:sz="0" w:space="0" w:color="auto"/>
        <w:right w:val="none" w:sz="0" w:space="0" w:color="auto"/>
      </w:divBdr>
    </w:div>
    <w:div w:id="388891381">
      <w:bodyDiv w:val="1"/>
      <w:marLeft w:val="0"/>
      <w:marRight w:val="0"/>
      <w:marTop w:val="0"/>
      <w:marBottom w:val="0"/>
      <w:divBdr>
        <w:top w:val="none" w:sz="0" w:space="0" w:color="auto"/>
        <w:left w:val="none" w:sz="0" w:space="0" w:color="auto"/>
        <w:bottom w:val="none" w:sz="0" w:space="0" w:color="auto"/>
        <w:right w:val="none" w:sz="0" w:space="0" w:color="auto"/>
      </w:divBdr>
      <w:divsChild>
        <w:div w:id="45881706">
          <w:marLeft w:val="360"/>
          <w:marRight w:val="0"/>
          <w:marTop w:val="200"/>
          <w:marBottom w:val="0"/>
          <w:divBdr>
            <w:top w:val="none" w:sz="0" w:space="0" w:color="auto"/>
            <w:left w:val="none" w:sz="0" w:space="0" w:color="auto"/>
            <w:bottom w:val="none" w:sz="0" w:space="0" w:color="auto"/>
            <w:right w:val="none" w:sz="0" w:space="0" w:color="auto"/>
          </w:divBdr>
        </w:div>
        <w:div w:id="1048802549">
          <w:marLeft w:val="360"/>
          <w:marRight w:val="0"/>
          <w:marTop w:val="200"/>
          <w:marBottom w:val="0"/>
          <w:divBdr>
            <w:top w:val="none" w:sz="0" w:space="0" w:color="auto"/>
            <w:left w:val="none" w:sz="0" w:space="0" w:color="auto"/>
            <w:bottom w:val="none" w:sz="0" w:space="0" w:color="auto"/>
            <w:right w:val="none" w:sz="0" w:space="0" w:color="auto"/>
          </w:divBdr>
        </w:div>
        <w:div w:id="1713070002">
          <w:marLeft w:val="360"/>
          <w:marRight w:val="0"/>
          <w:marTop w:val="200"/>
          <w:marBottom w:val="0"/>
          <w:divBdr>
            <w:top w:val="none" w:sz="0" w:space="0" w:color="auto"/>
            <w:left w:val="none" w:sz="0" w:space="0" w:color="auto"/>
            <w:bottom w:val="none" w:sz="0" w:space="0" w:color="auto"/>
            <w:right w:val="none" w:sz="0" w:space="0" w:color="auto"/>
          </w:divBdr>
        </w:div>
      </w:divsChild>
    </w:div>
    <w:div w:id="491144596">
      <w:bodyDiv w:val="1"/>
      <w:marLeft w:val="0"/>
      <w:marRight w:val="0"/>
      <w:marTop w:val="0"/>
      <w:marBottom w:val="0"/>
      <w:divBdr>
        <w:top w:val="none" w:sz="0" w:space="0" w:color="auto"/>
        <w:left w:val="none" w:sz="0" w:space="0" w:color="auto"/>
        <w:bottom w:val="none" w:sz="0" w:space="0" w:color="auto"/>
        <w:right w:val="none" w:sz="0" w:space="0" w:color="auto"/>
      </w:divBdr>
    </w:div>
    <w:div w:id="535586836">
      <w:bodyDiv w:val="1"/>
      <w:marLeft w:val="0"/>
      <w:marRight w:val="0"/>
      <w:marTop w:val="0"/>
      <w:marBottom w:val="0"/>
      <w:divBdr>
        <w:top w:val="none" w:sz="0" w:space="0" w:color="auto"/>
        <w:left w:val="none" w:sz="0" w:space="0" w:color="auto"/>
        <w:bottom w:val="none" w:sz="0" w:space="0" w:color="auto"/>
        <w:right w:val="none" w:sz="0" w:space="0" w:color="auto"/>
      </w:divBdr>
    </w:div>
    <w:div w:id="636955857">
      <w:bodyDiv w:val="1"/>
      <w:marLeft w:val="0"/>
      <w:marRight w:val="0"/>
      <w:marTop w:val="0"/>
      <w:marBottom w:val="0"/>
      <w:divBdr>
        <w:top w:val="none" w:sz="0" w:space="0" w:color="auto"/>
        <w:left w:val="none" w:sz="0" w:space="0" w:color="auto"/>
        <w:bottom w:val="none" w:sz="0" w:space="0" w:color="auto"/>
        <w:right w:val="none" w:sz="0" w:space="0" w:color="auto"/>
      </w:divBdr>
      <w:divsChild>
        <w:div w:id="771825697">
          <w:marLeft w:val="360"/>
          <w:marRight w:val="0"/>
          <w:marTop w:val="200"/>
          <w:marBottom w:val="0"/>
          <w:divBdr>
            <w:top w:val="none" w:sz="0" w:space="0" w:color="auto"/>
            <w:left w:val="none" w:sz="0" w:space="0" w:color="auto"/>
            <w:bottom w:val="none" w:sz="0" w:space="0" w:color="auto"/>
            <w:right w:val="none" w:sz="0" w:space="0" w:color="auto"/>
          </w:divBdr>
        </w:div>
        <w:div w:id="1166941851">
          <w:marLeft w:val="360"/>
          <w:marRight w:val="0"/>
          <w:marTop w:val="200"/>
          <w:marBottom w:val="0"/>
          <w:divBdr>
            <w:top w:val="none" w:sz="0" w:space="0" w:color="auto"/>
            <w:left w:val="none" w:sz="0" w:space="0" w:color="auto"/>
            <w:bottom w:val="none" w:sz="0" w:space="0" w:color="auto"/>
            <w:right w:val="none" w:sz="0" w:space="0" w:color="auto"/>
          </w:divBdr>
        </w:div>
      </w:divsChild>
    </w:div>
    <w:div w:id="673339125">
      <w:bodyDiv w:val="1"/>
      <w:marLeft w:val="0"/>
      <w:marRight w:val="0"/>
      <w:marTop w:val="0"/>
      <w:marBottom w:val="0"/>
      <w:divBdr>
        <w:top w:val="none" w:sz="0" w:space="0" w:color="auto"/>
        <w:left w:val="none" w:sz="0" w:space="0" w:color="auto"/>
        <w:bottom w:val="none" w:sz="0" w:space="0" w:color="auto"/>
        <w:right w:val="none" w:sz="0" w:space="0" w:color="auto"/>
      </w:divBdr>
      <w:divsChild>
        <w:div w:id="125661648">
          <w:marLeft w:val="0"/>
          <w:marRight w:val="0"/>
          <w:marTop w:val="0"/>
          <w:marBottom w:val="360"/>
          <w:divBdr>
            <w:top w:val="none" w:sz="0" w:space="0" w:color="auto"/>
            <w:left w:val="none" w:sz="0" w:space="0" w:color="auto"/>
            <w:bottom w:val="none" w:sz="0" w:space="0" w:color="auto"/>
            <w:right w:val="none" w:sz="0" w:space="0" w:color="auto"/>
          </w:divBdr>
        </w:div>
        <w:div w:id="1219711108">
          <w:marLeft w:val="0"/>
          <w:marRight w:val="0"/>
          <w:marTop w:val="0"/>
          <w:marBottom w:val="360"/>
          <w:divBdr>
            <w:top w:val="none" w:sz="0" w:space="0" w:color="auto"/>
            <w:left w:val="none" w:sz="0" w:space="0" w:color="auto"/>
            <w:bottom w:val="none" w:sz="0" w:space="0" w:color="auto"/>
            <w:right w:val="none" w:sz="0" w:space="0" w:color="auto"/>
          </w:divBdr>
        </w:div>
        <w:div w:id="1729526799">
          <w:marLeft w:val="0"/>
          <w:marRight w:val="0"/>
          <w:marTop w:val="0"/>
          <w:marBottom w:val="360"/>
          <w:divBdr>
            <w:top w:val="none" w:sz="0" w:space="0" w:color="auto"/>
            <w:left w:val="none" w:sz="0" w:space="0" w:color="auto"/>
            <w:bottom w:val="none" w:sz="0" w:space="0" w:color="auto"/>
            <w:right w:val="none" w:sz="0" w:space="0" w:color="auto"/>
          </w:divBdr>
        </w:div>
        <w:div w:id="1807239478">
          <w:marLeft w:val="0"/>
          <w:marRight w:val="0"/>
          <w:marTop w:val="0"/>
          <w:marBottom w:val="0"/>
          <w:divBdr>
            <w:top w:val="none" w:sz="0" w:space="0" w:color="auto"/>
            <w:left w:val="none" w:sz="0" w:space="0" w:color="auto"/>
            <w:bottom w:val="none" w:sz="0" w:space="0" w:color="auto"/>
            <w:right w:val="none" w:sz="0" w:space="0" w:color="auto"/>
          </w:divBdr>
        </w:div>
      </w:divsChild>
    </w:div>
    <w:div w:id="735126682">
      <w:bodyDiv w:val="1"/>
      <w:marLeft w:val="0"/>
      <w:marRight w:val="0"/>
      <w:marTop w:val="0"/>
      <w:marBottom w:val="0"/>
      <w:divBdr>
        <w:top w:val="none" w:sz="0" w:space="0" w:color="auto"/>
        <w:left w:val="none" w:sz="0" w:space="0" w:color="auto"/>
        <w:bottom w:val="none" w:sz="0" w:space="0" w:color="auto"/>
        <w:right w:val="none" w:sz="0" w:space="0" w:color="auto"/>
      </w:divBdr>
      <w:divsChild>
        <w:div w:id="694426246">
          <w:marLeft w:val="0"/>
          <w:marRight w:val="0"/>
          <w:marTop w:val="0"/>
          <w:marBottom w:val="0"/>
          <w:divBdr>
            <w:top w:val="none" w:sz="0" w:space="0" w:color="auto"/>
            <w:left w:val="none" w:sz="0" w:space="0" w:color="auto"/>
            <w:bottom w:val="none" w:sz="0" w:space="0" w:color="auto"/>
            <w:right w:val="none" w:sz="0" w:space="0" w:color="auto"/>
          </w:divBdr>
        </w:div>
        <w:div w:id="1414275621">
          <w:marLeft w:val="0"/>
          <w:marRight w:val="0"/>
          <w:marTop w:val="0"/>
          <w:marBottom w:val="0"/>
          <w:divBdr>
            <w:top w:val="none" w:sz="0" w:space="0" w:color="auto"/>
            <w:left w:val="none" w:sz="0" w:space="0" w:color="auto"/>
            <w:bottom w:val="none" w:sz="0" w:space="0" w:color="auto"/>
            <w:right w:val="none" w:sz="0" w:space="0" w:color="auto"/>
          </w:divBdr>
        </w:div>
        <w:div w:id="2114469459">
          <w:marLeft w:val="0"/>
          <w:marRight w:val="0"/>
          <w:marTop w:val="0"/>
          <w:marBottom w:val="0"/>
          <w:divBdr>
            <w:top w:val="none" w:sz="0" w:space="0" w:color="auto"/>
            <w:left w:val="none" w:sz="0" w:space="0" w:color="auto"/>
            <w:bottom w:val="none" w:sz="0" w:space="0" w:color="auto"/>
            <w:right w:val="none" w:sz="0" w:space="0" w:color="auto"/>
          </w:divBdr>
        </w:div>
      </w:divsChild>
    </w:div>
    <w:div w:id="844519696">
      <w:bodyDiv w:val="1"/>
      <w:marLeft w:val="0"/>
      <w:marRight w:val="0"/>
      <w:marTop w:val="0"/>
      <w:marBottom w:val="0"/>
      <w:divBdr>
        <w:top w:val="none" w:sz="0" w:space="0" w:color="auto"/>
        <w:left w:val="none" w:sz="0" w:space="0" w:color="auto"/>
        <w:bottom w:val="none" w:sz="0" w:space="0" w:color="auto"/>
        <w:right w:val="none" w:sz="0" w:space="0" w:color="auto"/>
      </w:divBdr>
      <w:divsChild>
        <w:div w:id="156388477">
          <w:marLeft w:val="1080"/>
          <w:marRight w:val="0"/>
          <w:marTop w:val="100"/>
          <w:marBottom w:val="0"/>
          <w:divBdr>
            <w:top w:val="none" w:sz="0" w:space="0" w:color="auto"/>
            <w:left w:val="none" w:sz="0" w:space="0" w:color="auto"/>
            <w:bottom w:val="none" w:sz="0" w:space="0" w:color="auto"/>
            <w:right w:val="none" w:sz="0" w:space="0" w:color="auto"/>
          </w:divBdr>
        </w:div>
        <w:div w:id="208612145">
          <w:marLeft w:val="1080"/>
          <w:marRight w:val="0"/>
          <w:marTop w:val="100"/>
          <w:marBottom w:val="0"/>
          <w:divBdr>
            <w:top w:val="none" w:sz="0" w:space="0" w:color="auto"/>
            <w:left w:val="none" w:sz="0" w:space="0" w:color="auto"/>
            <w:bottom w:val="none" w:sz="0" w:space="0" w:color="auto"/>
            <w:right w:val="none" w:sz="0" w:space="0" w:color="auto"/>
          </w:divBdr>
        </w:div>
        <w:div w:id="539052702">
          <w:marLeft w:val="1080"/>
          <w:marRight w:val="0"/>
          <w:marTop w:val="100"/>
          <w:marBottom w:val="0"/>
          <w:divBdr>
            <w:top w:val="none" w:sz="0" w:space="0" w:color="auto"/>
            <w:left w:val="none" w:sz="0" w:space="0" w:color="auto"/>
            <w:bottom w:val="none" w:sz="0" w:space="0" w:color="auto"/>
            <w:right w:val="none" w:sz="0" w:space="0" w:color="auto"/>
          </w:divBdr>
        </w:div>
        <w:div w:id="1370571131">
          <w:marLeft w:val="1080"/>
          <w:marRight w:val="0"/>
          <w:marTop w:val="100"/>
          <w:marBottom w:val="0"/>
          <w:divBdr>
            <w:top w:val="none" w:sz="0" w:space="0" w:color="auto"/>
            <w:left w:val="none" w:sz="0" w:space="0" w:color="auto"/>
            <w:bottom w:val="none" w:sz="0" w:space="0" w:color="auto"/>
            <w:right w:val="none" w:sz="0" w:space="0" w:color="auto"/>
          </w:divBdr>
        </w:div>
        <w:div w:id="1813523166">
          <w:marLeft w:val="1080"/>
          <w:marRight w:val="0"/>
          <w:marTop w:val="100"/>
          <w:marBottom w:val="0"/>
          <w:divBdr>
            <w:top w:val="none" w:sz="0" w:space="0" w:color="auto"/>
            <w:left w:val="none" w:sz="0" w:space="0" w:color="auto"/>
            <w:bottom w:val="none" w:sz="0" w:space="0" w:color="auto"/>
            <w:right w:val="none" w:sz="0" w:space="0" w:color="auto"/>
          </w:divBdr>
        </w:div>
      </w:divsChild>
    </w:div>
    <w:div w:id="1110903294">
      <w:bodyDiv w:val="1"/>
      <w:marLeft w:val="0"/>
      <w:marRight w:val="0"/>
      <w:marTop w:val="0"/>
      <w:marBottom w:val="0"/>
      <w:divBdr>
        <w:top w:val="none" w:sz="0" w:space="0" w:color="auto"/>
        <w:left w:val="none" w:sz="0" w:space="0" w:color="auto"/>
        <w:bottom w:val="none" w:sz="0" w:space="0" w:color="auto"/>
        <w:right w:val="none" w:sz="0" w:space="0" w:color="auto"/>
      </w:divBdr>
      <w:divsChild>
        <w:div w:id="37903885">
          <w:marLeft w:val="446"/>
          <w:marRight w:val="0"/>
          <w:marTop w:val="60"/>
          <w:marBottom w:val="60"/>
          <w:divBdr>
            <w:top w:val="none" w:sz="0" w:space="0" w:color="auto"/>
            <w:left w:val="none" w:sz="0" w:space="0" w:color="auto"/>
            <w:bottom w:val="none" w:sz="0" w:space="0" w:color="auto"/>
            <w:right w:val="none" w:sz="0" w:space="0" w:color="auto"/>
          </w:divBdr>
        </w:div>
        <w:div w:id="470832655">
          <w:marLeft w:val="446"/>
          <w:marRight w:val="0"/>
          <w:marTop w:val="60"/>
          <w:marBottom w:val="60"/>
          <w:divBdr>
            <w:top w:val="none" w:sz="0" w:space="0" w:color="auto"/>
            <w:left w:val="none" w:sz="0" w:space="0" w:color="auto"/>
            <w:bottom w:val="none" w:sz="0" w:space="0" w:color="auto"/>
            <w:right w:val="none" w:sz="0" w:space="0" w:color="auto"/>
          </w:divBdr>
        </w:div>
        <w:div w:id="472529187">
          <w:marLeft w:val="446"/>
          <w:marRight w:val="0"/>
          <w:marTop w:val="60"/>
          <w:marBottom w:val="60"/>
          <w:divBdr>
            <w:top w:val="none" w:sz="0" w:space="0" w:color="auto"/>
            <w:left w:val="none" w:sz="0" w:space="0" w:color="auto"/>
            <w:bottom w:val="none" w:sz="0" w:space="0" w:color="auto"/>
            <w:right w:val="none" w:sz="0" w:space="0" w:color="auto"/>
          </w:divBdr>
        </w:div>
        <w:div w:id="758479455">
          <w:marLeft w:val="446"/>
          <w:marRight w:val="0"/>
          <w:marTop w:val="60"/>
          <w:marBottom w:val="60"/>
          <w:divBdr>
            <w:top w:val="none" w:sz="0" w:space="0" w:color="auto"/>
            <w:left w:val="none" w:sz="0" w:space="0" w:color="auto"/>
            <w:bottom w:val="none" w:sz="0" w:space="0" w:color="auto"/>
            <w:right w:val="none" w:sz="0" w:space="0" w:color="auto"/>
          </w:divBdr>
        </w:div>
        <w:div w:id="964500685">
          <w:marLeft w:val="144"/>
          <w:marRight w:val="0"/>
          <w:marTop w:val="0"/>
          <w:marBottom w:val="0"/>
          <w:divBdr>
            <w:top w:val="none" w:sz="0" w:space="0" w:color="auto"/>
            <w:left w:val="none" w:sz="0" w:space="0" w:color="auto"/>
            <w:bottom w:val="none" w:sz="0" w:space="0" w:color="auto"/>
            <w:right w:val="none" w:sz="0" w:space="0" w:color="auto"/>
          </w:divBdr>
        </w:div>
        <w:div w:id="1245257686">
          <w:marLeft w:val="446"/>
          <w:marRight w:val="0"/>
          <w:marTop w:val="60"/>
          <w:marBottom w:val="60"/>
          <w:divBdr>
            <w:top w:val="none" w:sz="0" w:space="0" w:color="auto"/>
            <w:left w:val="none" w:sz="0" w:space="0" w:color="auto"/>
            <w:bottom w:val="none" w:sz="0" w:space="0" w:color="auto"/>
            <w:right w:val="none" w:sz="0" w:space="0" w:color="auto"/>
          </w:divBdr>
        </w:div>
        <w:div w:id="1357317995">
          <w:marLeft w:val="144"/>
          <w:marRight w:val="0"/>
          <w:marTop w:val="0"/>
          <w:marBottom w:val="0"/>
          <w:divBdr>
            <w:top w:val="none" w:sz="0" w:space="0" w:color="auto"/>
            <w:left w:val="none" w:sz="0" w:space="0" w:color="auto"/>
            <w:bottom w:val="none" w:sz="0" w:space="0" w:color="auto"/>
            <w:right w:val="none" w:sz="0" w:space="0" w:color="auto"/>
          </w:divBdr>
        </w:div>
        <w:div w:id="1438792937">
          <w:marLeft w:val="446"/>
          <w:marRight w:val="0"/>
          <w:marTop w:val="60"/>
          <w:marBottom w:val="60"/>
          <w:divBdr>
            <w:top w:val="none" w:sz="0" w:space="0" w:color="auto"/>
            <w:left w:val="none" w:sz="0" w:space="0" w:color="auto"/>
            <w:bottom w:val="none" w:sz="0" w:space="0" w:color="auto"/>
            <w:right w:val="none" w:sz="0" w:space="0" w:color="auto"/>
          </w:divBdr>
        </w:div>
        <w:div w:id="1590311149">
          <w:marLeft w:val="446"/>
          <w:marRight w:val="0"/>
          <w:marTop w:val="60"/>
          <w:marBottom w:val="60"/>
          <w:divBdr>
            <w:top w:val="none" w:sz="0" w:space="0" w:color="auto"/>
            <w:left w:val="none" w:sz="0" w:space="0" w:color="auto"/>
            <w:bottom w:val="none" w:sz="0" w:space="0" w:color="auto"/>
            <w:right w:val="none" w:sz="0" w:space="0" w:color="auto"/>
          </w:divBdr>
        </w:div>
        <w:div w:id="1792553652">
          <w:marLeft w:val="446"/>
          <w:marRight w:val="0"/>
          <w:marTop w:val="60"/>
          <w:marBottom w:val="60"/>
          <w:divBdr>
            <w:top w:val="none" w:sz="0" w:space="0" w:color="auto"/>
            <w:left w:val="none" w:sz="0" w:space="0" w:color="auto"/>
            <w:bottom w:val="none" w:sz="0" w:space="0" w:color="auto"/>
            <w:right w:val="none" w:sz="0" w:space="0" w:color="auto"/>
          </w:divBdr>
        </w:div>
        <w:div w:id="1976794269">
          <w:marLeft w:val="144"/>
          <w:marRight w:val="0"/>
          <w:marTop w:val="0"/>
          <w:marBottom w:val="0"/>
          <w:divBdr>
            <w:top w:val="none" w:sz="0" w:space="0" w:color="auto"/>
            <w:left w:val="none" w:sz="0" w:space="0" w:color="auto"/>
            <w:bottom w:val="none" w:sz="0" w:space="0" w:color="auto"/>
            <w:right w:val="none" w:sz="0" w:space="0" w:color="auto"/>
          </w:divBdr>
        </w:div>
        <w:div w:id="2010060763">
          <w:marLeft w:val="446"/>
          <w:marRight w:val="0"/>
          <w:marTop w:val="60"/>
          <w:marBottom w:val="60"/>
          <w:divBdr>
            <w:top w:val="none" w:sz="0" w:space="0" w:color="auto"/>
            <w:left w:val="none" w:sz="0" w:space="0" w:color="auto"/>
            <w:bottom w:val="none" w:sz="0" w:space="0" w:color="auto"/>
            <w:right w:val="none" w:sz="0" w:space="0" w:color="auto"/>
          </w:divBdr>
        </w:div>
        <w:div w:id="2103914837">
          <w:marLeft w:val="446"/>
          <w:marRight w:val="0"/>
          <w:marTop w:val="60"/>
          <w:marBottom w:val="60"/>
          <w:divBdr>
            <w:top w:val="none" w:sz="0" w:space="0" w:color="auto"/>
            <w:left w:val="none" w:sz="0" w:space="0" w:color="auto"/>
            <w:bottom w:val="none" w:sz="0" w:space="0" w:color="auto"/>
            <w:right w:val="none" w:sz="0" w:space="0" w:color="auto"/>
          </w:divBdr>
        </w:div>
      </w:divsChild>
    </w:div>
    <w:div w:id="1216938324">
      <w:bodyDiv w:val="1"/>
      <w:marLeft w:val="0"/>
      <w:marRight w:val="0"/>
      <w:marTop w:val="0"/>
      <w:marBottom w:val="0"/>
      <w:divBdr>
        <w:top w:val="none" w:sz="0" w:space="0" w:color="auto"/>
        <w:left w:val="none" w:sz="0" w:space="0" w:color="auto"/>
        <w:bottom w:val="none" w:sz="0" w:space="0" w:color="auto"/>
        <w:right w:val="none" w:sz="0" w:space="0" w:color="auto"/>
      </w:divBdr>
      <w:divsChild>
        <w:div w:id="362219762">
          <w:marLeft w:val="0"/>
          <w:marRight w:val="0"/>
          <w:marTop w:val="0"/>
          <w:marBottom w:val="0"/>
          <w:divBdr>
            <w:top w:val="none" w:sz="0" w:space="0" w:color="auto"/>
            <w:left w:val="none" w:sz="0" w:space="0" w:color="auto"/>
            <w:bottom w:val="none" w:sz="0" w:space="0" w:color="auto"/>
            <w:right w:val="none" w:sz="0" w:space="0" w:color="auto"/>
          </w:divBdr>
        </w:div>
        <w:div w:id="588849912">
          <w:marLeft w:val="0"/>
          <w:marRight w:val="0"/>
          <w:marTop w:val="0"/>
          <w:marBottom w:val="360"/>
          <w:divBdr>
            <w:top w:val="none" w:sz="0" w:space="0" w:color="auto"/>
            <w:left w:val="none" w:sz="0" w:space="0" w:color="auto"/>
            <w:bottom w:val="none" w:sz="0" w:space="0" w:color="auto"/>
            <w:right w:val="none" w:sz="0" w:space="0" w:color="auto"/>
          </w:divBdr>
        </w:div>
        <w:div w:id="1105689896">
          <w:marLeft w:val="0"/>
          <w:marRight w:val="0"/>
          <w:marTop w:val="0"/>
          <w:marBottom w:val="360"/>
          <w:divBdr>
            <w:top w:val="none" w:sz="0" w:space="0" w:color="auto"/>
            <w:left w:val="none" w:sz="0" w:space="0" w:color="auto"/>
            <w:bottom w:val="none" w:sz="0" w:space="0" w:color="auto"/>
            <w:right w:val="none" w:sz="0" w:space="0" w:color="auto"/>
          </w:divBdr>
        </w:div>
        <w:div w:id="1258253441">
          <w:marLeft w:val="0"/>
          <w:marRight w:val="0"/>
          <w:marTop w:val="0"/>
          <w:marBottom w:val="360"/>
          <w:divBdr>
            <w:top w:val="none" w:sz="0" w:space="0" w:color="auto"/>
            <w:left w:val="none" w:sz="0" w:space="0" w:color="auto"/>
            <w:bottom w:val="none" w:sz="0" w:space="0" w:color="auto"/>
            <w:right w:val="none" w:sz="0" w:space="0" w:color="auto"/>
          </w:divBdr>
        </w:div>
        <w:div w:id="1405713293">
          <w:marLeft w:val="0"/>
          <w:marRight w:val="0"/>
          <w:marTop w:val="0"/>
          <w:marBottom w:val="360"/>
          <w:divBdr>
            <w:top w:val="none" w:sz="0" w:space="0" w:color="auto"/>
            <w:left w:val="none" w:sz="0" w:space="0" w:color="auto"/>
            <w:bottom w:val="none" w:sz="0" w:space="0" w:color="auto"/>
            <w:right w:val="none" w:sz="0" w:space="0" w:color="auto"/>
          </w:divBdr>
        </w:div>
        <w:div w:id="1835563062">
          <w:marLeft w:val="0"/>
          <w:marRight w:val="0"/>
          <w:marTop w:val="0"/>
          <w:marBottom w:val="360"/>
          <w:divBdr>
            <w:top w:val="none" w:sz="0" w:space="0" w:color="auto"/>
            <w:left w:val="none" w:sz="0" w:space="0" w:color="auto"/>
            <w:bottom w:val="none" w:sz="0" w:space="0" w:color="auto"/>
            <w:right w:val="none" w:sz="0" w:space="0" w:color="auto"/>
          </w:divBdr>
          <w:divsChild>
            <w:div w:id="204605040">
              <w:marLeft w:val="0"/>
              <w:marRight w:val="0"/>
              <w:marTop w:val="0"/>
              <w:marBottom w:val="0"/>
              <w:divBdr>
                <w:top w:val="none" w:sz="0" w:space="0" w:color="auto"/>
                <w:left w:val="none" w:sz="0" w:space="0" w:color="auto"/>
                <w:bottom w:val="none" w:sz="0" w:space="0" w:color="auto"/>
                <w:right w:val="none" w:sz="0" w:space="0" w:color="auto"/>
              </w:divBdr>
            </w:div>
            <w:div w:id="1824540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164452">
      <w:bodyDiv w:val="1"/>
      <w:marLeft w:val="0"/>
      <w:marRight w:val="0"/>
      <w:marTop w:val="0"/>
      <w:marBottom w:val="0"/>
      <w:divBdr>
        <w:top w:val="none" w:sz="0" w:space="0" w:color="auto"/>
        <w:left w:val="none" w:sz="0" w:space="0" w:color="auto"/>
        <w:bottom w:val="none" w:sz="0" w:space="0" w:color="auto"/>
        <w:right w:val="none" w:sz="0" w:space="0" w:color="auto"/>
      </w:divBdr>
    </w:div>
    <w:div w:id="1303268541">
      <w:bodyDiv w:val="1"/>
      <w:marLeft w:val="0"/>
      <w:marRight w:val="0"/>
      <w:marTop w:val="0"/>
      <w:marBottom w:val="0"/>
      <w:divBdr>
        <w:top w:val="none" w:sz="0" w:space="0" w:color="auto"/>
        <w:left w:val="none" w:sz="0" w:space="0" w:color="auto"/>
        <w:bottom w:val="none" w:sz="0" w:space="0" w:color="auto"/>
        <w:right w:val="none" w:sz="0" w:space="0" w:color="auto"/>
      </w:divBdr>
      <w:divsChild>
        <w:div w:id="136338183">
          <w:marLeft w:val="1080"/>
          <w:marRight w:val="0"/>
          <w:marTop w:val="100"/>
          <w:marBottom w:val="0"/>
          <w:divBdr>
            <w:top w:val="none" w:sz="0" w:space="0" w:color="auto"/>
            <w:left w:val="none" w:sz="0" w:space="0" w:color="auto"/>
            <w:bottom w:val="none" w:sz="0" w:space="0" w:color="auto"/>
            <w:right w:val="none" w:sz="0" w:space="0" w:color="auto"/>
          </w:divBdr>
        </w:div>
        <w:div w:id="359741554">
          <w:marLeft w:val="360"/>
          <w:marRight w:val="0"/>
          <w:marTop w:val="200"/>
          <w:marBottom w:val="0"/>
          <w:divBdr>
            <w:top w:val="none" w:sz="0" w:space="0" w:color="auto"/>
            <w:left w:val="none" w:sz="0" w:space="0" w:color="auto"/>
            <w:bottom w:val="none" w:sz="0" w:space="0" w:color="auto"/>
            <w:right w:val="none" w:sz="0" w:space="0" w:color="auto"/>
          </w:divBdr>
        </w:div>
        <w:div w:id="844443890">
          <w:marLeft w:val="360"/>
          <w:marRight w:val="0"/>
          <w:marTop w:val="200"/>
          <w:marBottom w:val="0"/>
          <w:divBdr>
            <w:top w:val="none" w:sz="0" w:space="0" w:color="auto"/>
            <w:left w:val="none" w:sz="0" w:space="0" w:color="auto"/>
            <w:bottom w:val="none" w:sz="0" w:space="0" w:color="auto"/>
            <w:right w:val="none" w:sz="0" w:space="0" w:color="auto"/>
          </w:divBdr>
        </w:div>
        <w:div w:id="1243684777">
          <w:marLeft w:val="1080"/>
          <w:marRight w:val="0"/>
          <w:marTop w:val="100"/>
          <w:marBottom w:val="0"/>
          <w:divBdr>
            <w:top w:val="none" w:sz="0" w:space="0" w:color="auto"/>
            <w:left w:val="none" w:sz="0" w:space="0" w:color="auto"/>
            <w:bottom w:val="none" w:sz="0" w:space="0" w:color="auto"/>
            <w:right w:val="none" w:sz="0" w:space="0" w:color="auto"/>
          </w:divBdr>
        </w:div>
        <w:div w:id="1244144312">
          <w:marLeft w:val="1080"/>
          <w:marRight w:val="0"/>
          <w:marTop w:val="100"/>
          <w:marBottom w:val="0"/>
          <w:divBdr>
            <w:top w:val="none" w:sz="0" w:space="0" w:color="auto"/>
            <w:left w:val="none" w:sz="0" w:space="0" w:color="auto"/>
            <w:bottom w:val="none" w:sz="0" w:space="0" w:color="auto"/>
            <w:right w:val="none" w:sz="0" w:space="0" w:color="auto"/>
          </w:divBdr>
        </w:div>
        <w:div w:id="1694303673">
          <w:marLeft w:val="1080"/>
          <w:marRight w:val="0"/>
          <w:marTop w:val="100"/>
          <w:marBottom w:val="0"/>
          <w:divBdr>
            <w:top w:val="none" w:sz="0" w:space="0" w:color="auto"/>
            <w:left w:val="none" w:sz="0" w:space="0" w:color="auto"/>
            <w:bottom w:val="none" w:sz="0" w:space="0" w:color="auto"/>
            <w:right w:val="none" w:sz="0" w:space="0" w:color="auto"/>
          </w:divBdr>
        </w:div>
        <w:div w:id="1922518404">
          <w:marLeft w:val="1080"/>
          <w:marRight w:val="0"/>
          <w:marTop w:val="100"/>
          <w:marBottom w:val="0"/>
          <w:divBdr>
            <w:top w:val="none" w:sz="0" w:space="0" w:color="auto"/>
            <w:left w:val="none" w:sz="0" w:space="0" w:color="auto"/>
            <w:bottom w:val="none" w:sz="0" w:space="0" w:color="auto"/>
            <w:right w:val="none" w:sz="0" w:space="0" w:color="auto"/>
          </w:divBdr>
        </w:div>
      </w:divsChild>
    </w:div>
    <w:div w:id="1344357225">
      <w:bodyDiv w:val="1"/>
      <w:marLeft w:val="0"/>
      <w:marRight w:val="0"/>
      <w:marTop w:val="0"/>
      <w:marBottom w:val="0"/>
      <w:divBdr>
        <w:top w:val="none" w:sz="0" w:space="0" w:color="auto"/>
        <w:left w:val="none" w:sz="0" w:space="0" w:color="auto"/>
        <w:bottom w:val="none" w:sz="0" w:space="0" w:color="auto"/>
        <w:right w:val="none" w:sz="0" w:space="0" w:color="auto"/>
      </w:divBdr>
    </w:div>
    <w:div w:id="1360812802">
      <w:bodyDiv w:val="1"/>
      <w:marLeft w:val="0"/>
      <w:marRight w:val="0"/>
      <w:marTop w:val="0"/>
      <w:marBottom w:val="0"/>
      <w:divBdr>
        <w:top w:val="none" w:sz="0" w:space="0" w:color="auto"/>
        <w:left w:val="none" w:sz="0" w:space="0" w:color="auto"/>
        <w:bottom w:val="none" w:sz="0" w:space="0" w:color="auto"/>
        <w:right w:val="none" w:sz="0" w:space="0" w:color="auto"/>
      </w:divBdr>
      <w:divsChild>
        <w:div w:id="379594426">
          <w:marLeft w:val="1080"/>
          <w:marRight w:val="0"/>
          <w:marTop w:val="100"/>
          <w:marBottom w:val="0"/>
          <w:divBdr>
            <w:top w:val="none" w:sz="0" w:space="0" w:color="auto"/>
            <w:left w:val="none" w:sz="0" w:space="0" w:color="auto"/>
            <w:bottom w:val="none" w:sz="0" w:space="0" w:color="auto"/>
            <w:right w:val="none" w:sz="0" w:space="0" w:color="auto"/>
          </w:divBdr>
        </w:div>
        <w:div w:id="916864286">
          <w:marLeft w:val="360"/>
          <w:marRight w:val="0"/>
          <w:marTop w:val="200"/>
          <w:marBottom w:val="0"/>
          <w:divBdr>
            <w:top w:val="none" w:sz="0" w:space="0" w:color="auto"/>
            <w:left w:val="none" w:sz="0" w:space="0" w:color="auto"/>
            <w:bottom w:val="none" w:sz="0" w:space="0" w:color="auto"/>
            <w:right w:val="none" w:sz="0" w:space="0" w:color="auto"/>
          </w:divBdr>
        </w:div>
        <w:div w:id="1244879005">
          <w:marLeft w:val="360"/>
          <w:marRight w:val="0"/>
          <w:marTop w:val="200"/>
          <w:marBottom w:val="0"/>
          <w:divBdr>
            <w:top w:val="none" w:sz="0" w:space="0" w:color="auto"/>
            <w:left w:val="none" w:sz="0" w:space="0" w:color="auto"/>
            <w:bottom w:val="none" w:sz="0" w:space="0" w:color="auto"/>
            <w:right w:val="none" w:sz="0" w:space="0" w:color="auto"/>
          </w:divBdr>
        </w:div>
        <w:div w:id="1384867175">
          <w:marLeft w:val="1080"/>
          <w:marRight w:val="0"/>
          <w:marTop w:val="100"/>
          <w:marBottom w:val="0"/>
          <w:divBdr>
            <w:top w:val="none" w:sz="0" w:space="0" w:color="auto"/>
            <w:left w:val="none" w:sz="0" w:space="0" w:color="auto"/>
            <w:bottom w:val="none" w:sz="0" w:space="0" w:color="auto"/>
            <w:right w:val="none" w:sz="0" w:space="0" w:color="auto"/>
          </w:divBdr>
        </w:div>
        <w:div w:id="1427768056">
          <w:marLeft w:val="1080"/>
          <w:marRight w:val="0"/>
          <w:marTop w:val="100"/>
          <w:marBottom w:val="0"/>
          <w:divBdr>
            <w:top w:val="none" w:sz="0" w:space="0" w:color="auto"/>
            <w:left w:val="none" w:sz="0" w:space="0" w:color="auto"/>
            <w:bottom w:val="none" w:sz="0" w:space="0" w:color="auto"/>
            <w:right w:val="none" w:sz="0" w:space="0" w:color="auto"/>
          </w:divBdr>
        </w:div>
        <w:div w:id="1740136006">
          <w:marLeft w:val="1080"/>
          <w:marRight w:val="0"/>
          <w:marTop w:val="100"/>
          <w:marBottom w:val="0"/>
          <w:divBdr>
            <w:top w:val="none" w:sz="0" w:space="0" w:color="auto"/>
            <w:left w:val="none" w:sz="0" w:space="0" w:color="auto"/>
            <w:bottom w:val="none" w:sz="0" w:space="0" w:color="auto"/>
            <w:right w:val="none" w:sz="0" w:space="0" w:color="auto"/>
          </w:divBdr>
        </w:div>
        <w:div w:id="1803772320">
          <w:marLeft w:val="1080"/>
          <w:marRight w:val="0"/>
          <w:marTop w:val="100"/>
          <w:marBottom w:val="0"/>
          <w:divBdr>
            <w:top w:val="none" w:sz="0" w:space="0" w:color="auto"/>
            <w:left w:val="none" w:sz="0" w:space="0" w:color="auto"/>
            <w:bottom w:val="none" w:sz="0" w:space="0" w:color="auto"/>
            <w:right w:val="none" w:sz="0" w:space="0" w:color="auto"/>
          </w:divBdr>
        </w:div>
      </w:divsChild>
    </w:div>
    <w:div w:id="1364093247">
      <w:bodyDiv w:val="1"/>
      <w:marLeft w:val="0"/>
      <w:marRight w:val="0"/>
      <w:marTop w:val="0"/>
      <w:marBottom w:val="0"/>
      <w:divBdr>
        <w:top w:val="none" w:sz="0" w:space="0" w:color="auto"/>
        <w:left w:val="none" w:sz="0" w:space="0" w:color="auto"/>
        <w:bottom w:val="none" w:sz="0" w:space="0" w:color="auto"/>
        <w:right w:val="none" w:sz="0" w:space="0" w:color="auto"/>
      </w:divBdr>
      <w:divsChild>
        <w:div w:id="208542724">
          <w:marLeft w:val="374"/>
          <w:marRight w:val="0"/>
          <w:marTop w:val="0"/>
          <w:marBottom w:val="0"/>
          <w:divBdr>
            <w:top w:val="none" w:sz="0" w:space="0" w:color="auto"/>
            <w:left w:val="none" w:sz="0" w:space="0" w:color="auto"/>
            <w:bottom w:val="none" w:sz="0" w:space="0" w:color="auto"/>
            <w:right w:val="none" w:sz="0" w:space="0" w:color="auto"/>
          </w:divBdr>
        </w:div>
        <w:div w:id="748231841">
          <w:marLeft w:val="374"/>
          <w:marRight w:val="0"/>
          <w:marTop w:val="0"/>
          <w:marBottom w:val="0"/>
          <w:divBdr>
            <w:top w:val="none" w:sz="0" w:space="0" w:color="auto"/>
            <w:left w:val="none" w:sz="0" w:space="0" w:color="auto"/>
            <w:bottom w:val="none" w:sz="0" w:space="0" w:color="auto"/>
            <w:right w:val="none" w:sz="0" w:space="0" w:color="auto"/>
          </w:divBdr>
        </w:div>
        <w:div w:id="1908298173">
          <w:marLeft w:val="374"/>
          <w:marRight w:val="0"/>
          <w:marTop w:val="0"/>
          <w:marBottom w:val="0"/>
          <w:divBdr>
            <w:top w:val="none" w:sz="0" w:space="0" w:color="auto"/>
            <w:left w:val="none" w:sz="0" w:space="0" w:color="auto"/>
            <w:bottom w:val="none" w:sz="0" w:space="0" w:color="auto"/>
            <w:right w:val="none" w:sz="0" w:space="0" w:color="auto"/>
          </w:divBdr>
        </w:div>
        <w:div w:id="2142065777">
          <w:marLeft w:val="374"/>
          <w:marRight w:val="0"/>
          <w:marTop w:val="0"/>
          <w:marBottom w:val="0"/>
          <w:divBdr>
            <w:top w:val="none" w:sz="0" w:space="0" w:color="auto"/>
            <w:left w:val="none" w:sz="0" w:space="0" w:color="auto"/>
            <w:bottom w:val="none" w:sz="0" w:space="0" w:color="auto"/>
            <w:right w:val="none" w:sz="0" w:space="0" w:color="auto"/>
          </w:divBdr>
        </w:div>
      </w:divsChild>
    </w:div>
    <w:div w:id="1376200372">
      <w:bodyDiv w:val="1"/>
      <w:marLeft w:val="0"/>
      <w:marRight w:val="0"/>
      <w:marTop w:val="0"/>
      <w:marBottom w:val="0"/>
      <w:divBdr>
        <w:top w:val="none" w:sz="0" w:space="0" w:color="auto"/>
        <w:left w:val="none" w:sz="0" w:space="0" w:color="auto"/>
        <w:bottom w:val="none" w:sz="0" w:space="0" w:color="auto"/>
        <w:right w:val="none" w:sz="0" w:space="0" w:color="auto"/>
      </w:divBdr>
      <w:divsChild>
        <w:div w:id="424346696">
          <w:marLeft w:val="734"/>
          <w:marRight w:val="0"/>
          <w:marTop w:val="60"/>
          <w:marBottom w:val="60"/>
          <w:divBdr>
            <w:top w:val="none" w:sz="0" w:space="0" w:color="auto"/>
            <w:left w:val="none" w:sz="0" w:space="0" w:color="auto"/>
            <w:bottom w:val="none" w:sz="0" w:space="0" w:color="auto"/>
            <w:right w:val="none" w:sz="0" w:space="0" w:color="auto"/>
          </w:divBdr>
        </w:div>
        <w:div w:id="560555174">
          <w:marLeft w:val="144"/>
          <w:marRight w:val="0"/>
          <w:marTop w:val="0"/>
          <w:marBottom w:val="0"/>
          <w:divBdr>
            <w:top w:val="none" w:sz="0" w:space="0" w:color="auto"/>
            <w:left w:val="none" w:sz="0" w:space="0" w:color="auto"/>
            <w:bottom w:val="none" w:sz="0" w:space="0" w:color="auto"/>
            <w:right w:val="none" w:sz="0" w:space="0" w:color="auto"/>
          </w:divBdr>
        </w:div>
        <w:div w:id="872572465">
          <w:marLeft w:val="446"/>
          <w:marRight w:val="0"/>
          <w:marTop w:val="60"/>
          <w:marBottom w:val="60"/>
          <w:divBdr>
            <w:top w:val="none" w:sz="0" w:space="0" w:color="auto"/>
            <w:left w:val="none" w:sz="0" w:space="0" w:color="auto"/>
            <w:bottom w:val="none" w:sz="0" w:space="0" w:color="auto"/>
            <w:right w:val="none" w:sz="0" w:space="0" w:color="auto"/>
          </w:divBdr>
        </w:div>
        <w:div w:id="1003239485">
          <w:marLeft w:val="144"/>
          <w:marRight w:val="0"/>
          <w:marTop w:val="0"/>
          <w:marBottom w:val="0"/>
          <w:divBdr>
            <w:top w:val="none" w:sz="0" w:space="0" w:color="auto"/>
            <w:left w:val="none" w:sz="0" w:space="0" w:color="auto"/>
            <w:bottom w:val="none" w:sz="0" w:space="0" w:color="auto"/>
            <w:right w:val="none" w:sz="0" w:space="0" w:color="auto"/>
          </w:divBdr>
        </w:div>
        <w:div w:id="1113785102">
          <w:marLeft w:val="446"/>
          <w:marRight w:val="0"/>
          <w:marTop w:val="60"/>
          <w:marBottom w:val="60"/>
          <w:divBdr>
            <w:top w:val="none" w:sz="0" w:space="0" w:color="auto"/>
            <w:left w:val="none" w:sz="0" w:space="0" w:color="auto"/>
            <w:bottom w:val="none" w:sz="0" w:space="0" w:color="auto"/>
            <w:right w:val="none" w:sz="0" w:space="0" w:color="auto"/>
          </w:divBdr>
        </w:div>
        <w:div w:id="1428891976">
          <w:marLeft w:val="144"/>
          <w:marRight w:val="0"/>
          <w:marTop w:val="0"/>
          <w:marBottom w:val="0"/>
          <w:divBdr>
            <w:top w:val="none" w:sz="0" w:space="0" w:color="auto"/>
            <w:left w:val="none" w:sz="0" w:space="0" w:color="auto"/>
            <w:bottom w:val="none" w:sz="0" w:space="0" w:color="auto"/>
            <w:right w:val="none" w:sz="0" w:space="0" w:color="auto"/>
          </w:divBdr>
        </w:div>
        <w:div w:id="1576546059">
          <w:marLeft w:val="446"/>
          <w:marRight w:val="0"/>
          <w:marTop w:val="60"/>
          <w:marBottom w:val="60"/>
          <w:divBdr>
            <w:top w:val="none" w:sz="0" w:space="0" w:color="auto"/>
            <w:left w:val="none" w:sz="0" w:space="0" w:color="auto"/>
            <w:bottom w:val="none" w:sz="0" w:space="0" w:color="auto"/>
            <w:right w:val="none" w:sz="0" w:space="0" w:color="auto"/>
          </w:divBdr>
        </w:div>
        <w:div w:id="1576864531">
          <w:marLeft w:val="446"/>
          <w:marRight w:val="0"/>
          <w:marTop w:val="60"/>
          <w:marBottom w:val="60"/>
          <w:divBdr>
            <w:top w:val="none" w:sz="0" w:space="0" w:color="auto"/>
            <w:left w:val="none" w:sz="0" w:space="0" w:color="auto"/>
            <w:bottom w:val="none" w:sz="0" w:space="0" w:color="auto"/>
            <w:right w:val="none" w:sz="0" w:space="0" w:color="auto"/>
          </w:divBdr>
        </w:div>
        <w:div w:id="1603606077">
          <w:marLeft w:val="446"/>
          <w:marRight w:val="0"/>
          <w:marTop w:val="60"/>
          <w:marBottom w:val="60"/>
          <w:divBdr>
            <w:top w:val="none" w:sz="0" w:space="0" w:color="auto"/>
            <w:left w:val="none" w:sz="0" w:space="0" w:color="auto"/>
            <w:bottom w:val="none" w:sz="0" w:space="0" w:color="auto"/>
            <w:right w:val="none" w:sz="0" w:space="0" w:color="auto"/>
          </w:divBdr>
        </w:div>
        <w:div w:id="1643001301">
          <w:marLeft w:val="734"/>
          <w:marRight w:val="0"/>
          <w:marTop w:val="60"/>
          <w:marBottom w:val="60"/>
          <w:divBdr>
            <w:top w:val="none" w:sz="0" w:space="0" w:color="auto"/>
            <w:left w:val="none" w:sz="0" w:space="0" w:color="auto"/>
            <w:bottom w:val="none" w:sz="0" w:space="0" w:color="auto"/>
            <w:right w:val="none" w:sz="0" w:space="0" w:color="auto"/>
          </w:divBdr>
        </w:div>
        <w:div w:id="1733309738">
          <w:marLeft w:val="446"/>
          <w:marRight w:val="0"/>
          <w:marTop w:val="60"/>
          <w:marBottom w:val="60"/>
          <w:divBdr>
            <w:top w:val="none" w:sz="0" w:space="0" w:color="auto"/>
            <w:left w:val="none" w:sz="0" w:space="0" w:color="auto"/>
            <w:bottom w:val="none" w:sz="0" w:space="0" w:color="auto"/>
            <w:right w:val="none" w:sz="0" w:space="0" w:color="auto"/>
          </w:divBdr>
        </w:div>
        <w:div w:id="1781799176">
          <w:marLeft w:val="734"/>
          <w:marRight w:val="0"/>
          <w:marTop w:val="60"/>
          <w:marBottom w:val="60"/>
          <w:divBdr>
            <w:top w:val="none" w:sz="0" w:space="0" w:color="auto"/>
            <w:left w:val="none" w:sz="0" w:space="0" w:color="auto"/>
            <w:bottom w:val="none" w:sz="0" w:space="0" w:color="auto"/>
            <w:right w:val="none" w:sz="0" w:space="0" w:color="auto"/>
          </w:divBdr>
        </w:div>
      </w:divsChild>
    </w:div>
    <w:div w:id="1452751330">
      <w:bodyDiv w:val="1"/>
      <w:marLeft w:val="0"/>
      <w:marRight w:val="0"/>
      <w:marTop w:val="0"/>
      <w:marBottom w:val="0"/>
      <w:divBdr>
        <w:top w:val="none" w:sz="0" w:space="0" w:color="auto"/>
        <w:left w:val="none" w:sz="0" w:space="0" w:color="auto"/>
        <w:bottom w:val="none" w:sz="0" w:space="0" w:color="auto"/>
        <w:right w:val="none" w:sz="0" w:space="0" w:color="auto"/>
      </w:divBdr>
      <w:divsChild>
        <w:div w:id="120464805">
          <w:marLeft w:val="0"/>
          <w:marRight w:val="0"/>
          <w:marTop w:val="0"/>
          <w:marBottom w:val="0"/>
          <w:divBdr>
            <w:top w:val="none" w:sz="0" w:space="0" w:color="auto"/>
            <w:left w:val="none" w:sz="0" w:space="0" w:color="auto"/>
            <w:bottom w:val="none" w:sz="0" w:space="0" w:color="auto"/>
            <w:right w:val="none" w:sz="0" w:space="0" w:color="auto"/>
          </w:divBdr>
        </w:div>
        <w:div w:id="226838786">
          <w:marLeft w:val="0"/>
          <w:marRight w:val="0"/>
          <w:marTop w:val="0"/>
          <w:marBottom w:val="0"/>
          <w:divBdr>
            <w:top w:val="none" w:sz="0" w:space="0" w:color="auto"/>
            <w:left w:val="none" w:sz="0" w:space="0" w:color="auto"/>
            <w:bottom w:val="none" w:sz="0" w:space="0" w:color="auto"/>
            <w:right w:val="none" w:sz="0" w:space="0" w:color="auto"/>
          </w:divBdr>
        </w:div>
        <w:div w:id="364603003">
          <w:marLeft w:val="0"/>
          <w:marRight w:val="0"/>
          <w:marTop w:val="0"/>
          <w:marBottom w:val="0"/>
          <w:divBdr>
            <w:top w:val="none" w:sz="0" w:space="0" w:color="auto"/>
            <w:left w:val="none" w:sz="0" w:space="0" w:color="auto"/>
            <w:bottom w:val="none" w:sz="0" w:space="0" w:color="auto"/>
            <w:right w:val="none" w:sz="0" w:space="0" w:color="auto"/>
          </w:divBdr>
        </w:div>
        <w:div w:id="470442618">
          <w:marLeft w:val="0"/>
          <w:marRight w:val="0"/>
          <w:marTop w:val="0"/>
          <w:marBottom w:val="0"/>
          <w:divBdr>
            <w:top w:val="none" w:sz="0" w:space="0" w:color="auto"/>
            <w:left w:val="none" w:sz="0" w:space="0" w:color="auto"/>
            <w:bottom w:val="none" w:sz="0" w:space="0" w:color="auto"/>
            <w:right w:val="none" w:sz="0" w:space="0" w:color="auto"/>
          </w:divBdr>
        </w:div>
        <w:div w:id="501940232">
          <w:marLeft w:val="0"/>
          <w:marRight w:val="0"/>
          <w:marTop w:val="0"/>
          <w:marBottom w:val="0"/>
          <w:divBdr>
            <w:top w:val="none" w:sz="0" w:space="0" w:color="auto"/>
            <w:left w:val="none" w:sz="0" w:space="0" w:color="auto"/>
            <w:bottom w:val="none" w:sz="0" w:space="0" w:color="auto"/>
            <w:right w:val="none" w:sz="0" w:space="0" w:color="auto"/>
          </w:divBdr>
        </w:div>
        <w:div w:id="581261266">
          <w:marLeft w:val="0"/>
          <w:marRight w:val="0"/>
          <w:marTop w:val="0"/>
          <w:marBottom w:val="0"/>
          <w:divBdr>
            <w:top w:val="none" w:sz="0" w:space="0" w:color="auto"/>
            <w:left w:val="none" w:sz="0" w:space="0" w:color="auto"/>
            <w:bottom w:val="none" w:sz="0" w:space="0" w:color="auto"/>
            <w:right w:val="none" w:sz="0" w:space="0" w:color="auto"/>
          </w:divBdr>
        </w:div>
        <w:div w:id="828715160">
          <w:marLeft w:val="0"/>
          <w:marRight w:val="0"/>
          <w:marTop w:val="0"/>
          <w:marBottom w:val="0"/>
          <w:divBdr>
            <w:top w:val="none" w:sz="0" w:space="0" w:color="auto"/>
            <w:left w:val="none" w:sz="0" w:space="0" w:color="auto"/>
            <w:bottom w:val="none" w:sz="0" w:space="0" w:color="auto"/>
            <w:right w:val="none" w:sz="0" w:space="0" w:color="auto"/>
          </w:divBdr>
        </w:div>
        <w:div w:id="1054354546">
          <w:marLeft w:val="0"/>
          <w:marRight w:val="0"/>
          <w:marTop w:val="0"/>
          <w:marBottom w:val="0"/>
          <w:divBdr>
            <w:top w:val="none" w:sz="0" w:space="0" w:color="auto"/>
            <w:left w:val="none" w:sz="0" w:space="0" w:color="auto"/>
            <w:bottom w:val="none" w:sz="0" w:space="0" w:color="auto"/>
            <w:right w:val="none" w:sz="0" w:space="0" w:color="auto"/>
          </w:divBdr>
        </w:div>
        <w:div w:id="1057165162">
          <w:marLeft w:val="0"/>
          <w:marRight w:val="0"/>
          <w:marTop w:val="0"/>
          <w:marBottom w:val="0"/>
          <w:divBdr>
            <w:top w:val="none" w:sz="0" w:space="0" w:color="auto"/>
            <w:left w:val="none" w:sz="0" w:space="0" w:color="auto"/>
            <w:bottom w:val="none" w:sz="0" w:space="0" w:color="auto"/>
            <w:right w:val="none" w:sz="0" w:space="0" w:color="auto"/>
          </w:divBdr>
        </w:div>
        <w:div w:id="1114982105">
          <w:marLeft w:val="0"/>
          <w:marRight w:val="0"/>
          <w:marTop w:val="0"/>
          <w:marBottom w:val="0"/>
          <w:divBdr>
            <w:top w:val="none" w:sz="0" w:space="0" w:color="auto"/>
            <w:left w:val="none" w:sz="0" w:space="0" w:color="auto"/>
            <w:bottom w:val="none" w:sz="0" w:space="0" w:color="auto"/>
            <w:right w:val="none" w:sz="0" w:space="0" w:color="auto"/>
          </w:divBdr>
        </w:div>
        <w:div w:id="1205942427">
          <w:marLeft w:val="0"/>
          <w:marRight w:val="0"/>
          <w:marTop w:val="0"/>
          <w:marBottom w:val="0"/>
          <w:divBdr>
            <w:top w:val="none" w:sz="0" w:space="0" w:color="auto"/>
            <w:left w:val="none" w:sz="0" w:space="0" w:color="auto"/>
            <w:bottom w:val="none" w:sz="0" w:space="0" w:color="auto"/>
            <w:right w:val="none" w:sz="0" w:space="0" w:color="auto"/>
          </w:divBdr>
        </w:div>
        <w:div w:id="1363169558">
          <w:marLeft w:val="0"/>
          <w:marRight w:val="0"/>
          <w:marTop w:val="0"/>
          <w:marBottom w:val="0"/>
          <w:divBdr>
            <w:top w:val="none" w:sz="0" w:space="0" w:color="auto"/>
            <w:left w:val="none" w:sz="0" w:space="0" w:color="auto"/>
            <w:bottom w:val="none" w:sz="0" w:space="0" w:color="auto"/>
            <w:right w:val="none" w:sz="0" w:space="0" w:color="auto"/>
          </w:divBdr>
        </w:div>
        <w:div w:id="1487471630">
          <w:marLeft w:val="0"/>
          <w:marRight w:val="0"/>
          <w:marTop w:val="0"/>
          <w:marBottom w:val="0"/>
          <w:divBdr>
            <w:top w:val="none" w:sz="0" w:space="0" w:color="auto"/>
            <w:left w:val="none" w:sz="0" w:space="0" w:color="auto"/>
            <w:bottom w:val="none" w:sz="0" w:space="0" w:color="auto"/>
            <w:right w:val="none" w:sz="0" w:space="0" w:color="auto"/>
          </w:divBdr>
        </w:div>
        <w:div w:id="1489590464">
          <w:marLeft w:val="0"/>
          <w:marRight w:val="0"/>
          <w:marTop w:val="0"/>
          <w:marBottom w:val="0"/>
          <w:divBdr>
            <w:top w:val="none" w:sz="0" w:space="0" w:color="auto"/>
            <w:left w:val="none" w:sz="0" w:space="0" w:color="auto"/>
            <w:bottom w:val="none" w:sz="0" w:space="0" w:color="auto"/>
            <w:right w:val="none" w:sz="0" w:space="0" w:color="auto"/>
          </w:divBdr>
        </w:div>
        <w:div w:id="1754815201">
          <w:marLeft w:val="0"/>
          <w:marRight w:val="0"/>
          <w:marTop w:val="0"/>
          <w:marBottom w:val="0"/>
          <w:divBdr>
            <w:top w:val="none" w:sz="0" w:space="0" w:color="auto"/>
            <w:left w:val="none" w:sz="0" w:space="0" w:color="auto"/>
            <w:bottom w:val="none" w:sz="0" w:space="0" w:color="auto"/>
            <w:right w:val="none" w:sz="0" w:space="0" w:color="auto"/>
          </w:divBdr>
        </w:div>
        <w:div w:id="1800488967">
          <w:marLeft w:val="0"/>
          <w:marRight w:val="0"/>
          <w:marTop w:val="0"/>
          <w:marBottom w:val="0"/>
          <w:divBdr>
            <w:top w:val="none" w:sz="0" w:space="0" w:color="auto"/>
            <w:left w:val="none" w:sz="0" w:space="0" w:color="auto"/>
            <w:bottom w:val="none" w:sz="0" w:space="0" w:color="auto"/>
            <w:right w:val="none" w:sz="0" w:space="0" w:color="auto"/>
          </w:divBdr>
        </w:div>
        <w:div w:id="1825196222">
          <w:marLeft w:val="0"/>
          <w:marRight w:val="0"/>
          <w:marTop w:val="0"/>
          <w:marBottom w:val="0"/>
          <w:divBdr>
            <w:top w:val="none" w:sz="0" w:space="0" w:color="auto"/>
            <w:left w:val="none" w:sz="0" w:space="0" w:color="auto"/>
            <w:bottom w:val="none" w:sz="0" w:space="0" w:color="auto"/>
            <w:right w:val="none" w:sz="0" w:space="0" w:color="auto"/>
          </w:divBdr>
        </w:div>
        <w:div w:id="1853256565">
          <w:marLeft w:val="0"/>
          <w:marRight w:val="0"/>
          <w:marTop w:val="0"/>
          <w:marBottom w:val="0"/>
          <w:divBdr>
            <w:top w:val="none" w:sz="0" w:space="0" w:color="auto"/>
            <w:left w:val="none" w:sz="0" w:space="0" w:color="auto"/>
            <w:bottom w:val="none" w:sz="0" w:space="0" w:color="auto"/>
            <w:right w:val="none" w:sz="0" w:space="0" w:color="auto"/>
          </w:divBdr>
        </w:div>
        <w:div w:id="1856578318">
          <w:marLeft w:val="0"/>
          <w:marRight w:val="0"/>
          <w:marTop w:val="0"/>
          <w:marBottom w:val="0"/>
          <w:divBdr>
            <w:top w:val="none" w:sz="0" w:space="0" w:color="auto"/>
            <w:left w:val="none" w:sz="0" w:space="0" w:color="auto"/>
            <w:bottom w:val="none" w:sz="0" w:space="0" w:color="auto"/>
            <w:right w:val="none" w:sz="0" w:space="0" w:color="auto"/>
          </w:divBdr>
        </w:div>
        <w:div w:id="1884057170">
          <w:marLeft w:val="0"/>
          <w:marRight w:val="0"/>
          <w:marTop w:val="0"/>
          <w:marBottom w:val="0"/>
          <w:divBdr>
            <w:top w:val="none" w:sz="0" w:space="0" w:color="auto"/>
            <w:left w:val="none" w:sz="0" w:space="0" w:color="auto"/>
            <w:bottom w:val="none" w:sz="0" w:space="0" w:color="auto"/>
            <w:right w:val="none" w:sz="0" w:space="0" w:color="auto"/>
          </w:divBdr>
        </w:div>
        <w:div w:id="1893956753">
          <w:marLeft w:val="0"/>
          <w:marRight w:val="0"/>
          <w:marTop w:val="0"/>
          <w:marBottom w:val="0"/>
          <w:divBdr>
            <w:top w:val="none" w:sz="0" w:space="0" w:color="auto"/>
            <w:left w:val="none" w:sz="0" w:space="0" w:color="auto"/>
            <w:bottom w:val="none" w:sz="0" w:space="0" w:color="auto"/>
            <w:right w:val="none" w:sz="0" w:space="0" w:color="auto"/>
          </w:divBdr>
        </w:div>
        <w:div w:id="1913157522">
          <w:marLeft w:val="0"/>
          <w:marRight w:val="0"/>
          <w:marTop w:val="0"/>
          <w:marBottom w:val="0"/>
          <w:divBdr>
            <w:top w:val="none" w:sz="0" w:space="0" w:color="auto"/>
            <w:left w:val="none" w:sz="0" w:space="0" w:color="auto"/>
            <w:bottom w:val="none" w:sz="0" w:space="0" w:color="auto"/>
            <w:right w:val="none" w:sz="0" w:space="0" w:color="auto"/>
          </w:divBdr>
        </w:div>
        <w:div w:id="1928151647">
          <w:marLeft w:val="0"/>
          <w:marRight w:val="0"/>
          <w:marTop w:val="0"/>
          <w:marBottom w:val="0"/>
          <w:divBdr>
            <w:top w:val="none" w:sz="0" w:space="0" w:color="auto"/>
            <w:left w:val="none" w:sz="0" w:space="0" w:color="auto"/>
            <w:bottom w:val="none" w:sz="0" w:space="0" w:color="auto"/>
            <w:right w:val="none" w:sz="0" w:space="0" w:color="auto"/>
          </w:divBdr>
        </w:div>
        <w:div w:id="1928807480">
          <w:marLeft w:val="0"/>
          <w:marRight w:val="0"/>
          <w:marTop w:val="0"/>
          <w:marBottom w:val="0"/>
          <w:divBdr>
            <w:top w:val="none" w:sz="0" w:space="0" w:color="auto"/>
            <w:left w:val="none" w:sz="0" w:space="0" w:color="auto"/>
            <w:bottom w:val="none" w:sz="0" w:space="0" w:color="auto"/>
            <w:right w:val="none" w:sz="0" w:space="0" w:color="auto"/>
          </w:divBdr>
        </w:div>
        <w:div w:id="1960719815">
          <w:marLeft w:val="0"/>
          <w:marRight w:val="0"/>
          <w:marTop w:val="0"/>
          <w:marBottom w:val="0"/>
          <w:divBdr>
            <w:top w:val="none" w:sz="0" w:space="0" w:color="auto"/>
            <w:left w:val="none" w:sz="0" w:space="0" w:color="auto"/>
            <w:bottom w:val="none" w:sz="0" w:space="0" w:color="auto"/>
            <w:right w:val="none" w:sz="0" w:space="0" w:color="auto"/>
          </w:divBdr>
        </w:div>
        <w:div w:id="1990867869">
          <w:marLeft w:val="0"/>
          <w:marRight w:val="0"/>
          <w:marTop w:val="0"/>
          <w:marBottom w:val="0"/>
          <w:divBdr>
            <w:top w:val="none" w:sz="0" w:space="0" w:color="auto"/>
            <w:left w:val="none" w:sz="0" w:space="0" w:color="auto"/>
            <w:bottom w:val="none" w:sz="0" w:space="0" w:color="auto"/>
            <w:right w:val="none" w:sz="0" w:space="0" w:color="auto"/>
          </w:divBdr>
        </w:div>
        <w:div w:id="2018076161">
          <w:marLeft w:val="0"/>
          <w:marRight w:val="0"/>
          <w:marTop w:val="0"/>
          <w:marBottom w:val="0"/>
          <w:divBdr>
            <w:top w:val="none" w:sz="0" w:space="0" w:color="auto"/>
            <w:left w:val="none" w:sz="0" w:space="0" w:color="auto"/>
            <w:bottom w:val="none" w:sz="0" w:space="0" w:color="auto"/>
            <w:right w:val="none" w:sz="0" w:space="0" w:color="auto"/>
          </w:divBdr>
        </w:div>
        <w:div w:id="2103910393">
          <w:marLeft w:val="0"/>
          <w:marRight w:val="0"/>
          <w:marTop w:val="0"/>
          <w:marBottom w:val="0"/>
          <w:divBdr>
            <w:top w:val="none" w:sz="0" w:space="0" w:color="auto"/>
            <w:left w:val="none" w:sz="0" w:space="0" w:color="auto"/>
            <w:bottom w:val="none" w:sz="0" w:space="0" w:color="auto"/>
            <w:right w:val="none" w:sz="0" w:space="0" w:color="auto"/>
          </w:divBdr>
        </w:div>
      </w:divsChild>
    </w:div>
    <w:div w:id="1654485828">
      <w:bodyDiv w:val="1"/>
      <w:marLeft w:val="0"/>
      <w:marRight w:val="0"/>
      <w:marTop w:val="0"/>
      <w:marBottom w:val="0"/>
      <w:divBdr>
        <w:top w:val="none" w:sz="0" w:space="0" w:color="auto"/>
        <w:left w:val="none" w:sz="0" w:space="0" w:color="auto"/>
        <w:bottom w:val="none" w:sz="0" w:space="0" w:color="auto"/>
        <w:right w:val="none" w:sz="0" w:space="0" w:color="auto"/>
      </w:divBdr>
      <w:divsChild>
        <w:div w:id="252858189">
          <w:marLeft w:val="1800"/>
          <w:marRight w:val="0"/>
          <w:marTop w:val="100"/>
          <w:marBottom w:val="0"/>
          <w:divBdr>
            <w:top w:val="none" w:sz="0" w:space="0" w:color="auto"/>
            <w:left w:val="none" w:sz="0" w:space="0" w:color="auto"/>
            <w:bottom w:val="none" w:sz="0" w:space="0" w:color="auto"/>
            <w:right w:val="none" w:sz="0" w:space="0" w:color="auto"/>
          </w:divBdr>
        </w:div>
        <w:div w:id="365984542">
          <w:marLeft w:val="2520"/>
          <w:marRight w:val="0"/>
          <w:marTop w:val="100"/>
          <w:marBottom w:val="0"/>
          <w:divBdr>
            <w:top w:val="none" w:sz="0" w:space="0" w:color="auto"/>
            <w:left w:val="none" w:sz="0" w:space="0" w:color="auto"/>
            <w:bottom w:val="none" w:sz="0" w:space="0" w:color="auto"/>
            <w:right w:val="none" w:sz="0" w:space="0" w:color="auto"/>
          </w:divBdr>
        </w:div>
        <w:div w:id="509371347">
          <w:marLeft w:val="2520"/>
          <w:marRight w:val="0"/>
          <w:marTop w:val="100"/>
          <w:marBottom w:val="0"/>
          <w:divBdr>
            <w:top w:val="none" w:sz="0" w:space="0" w:color="auto"/>
            <w:left w:val="none" w:sz="0" w:space="0" w:color="auto"/>
            <w:bottom w:val="none" w:sz="0" w:space="0" w:color="auto"/>
            <w:right w:val="none" w:sz="0" w:space="0" w:color="auto"/>
          </w:divBdr>
        </w:div>
        <w:div w:id="1221361448">
          <w:marLeft w:val="1800"/>
          <w:marRight w:val="0"/>
          <w:marTop w:val="100"/>
          <w:marBottom w:val="0"/>
          <w:divBdr>
            <w:top w:val="none" w:sz="0" w:space="0" w:color="auto"/>
            <w:left w:val="none" w:sz="0" w:space="0" w:color="auto"/>
            <w:bottom w:val="none" w:sz="0" w:space="0" w:color="auto"/>
            <w:right w:val="none" w:sz="0" w:space="0" w:color="auto"/>
          </w:divBdr>
        </w:div>
        <w:div w:id="1579509969">
          <w:marLeft w:val="2520"/>
          <w:marRight w:val="0"/>
          <w:marTop w:val="100"/>
          <w:marBottom w:val="0"/>
          <w:divBdr>
            <w:top w:val="none" w:sz="0" w:space="0" w:color="auto"/>
            <w:left w:val="none" w:sz="0" w:space="0" w:color="auto"/>
            <w:bottom w:val="none" w:sz="0" w:space="0" w:color="auto"/>
            <w:right w:val="none" w:sz="0" w:space="0" w:color="auto"/>
          </w:divBdr>
        </w:div>
        <w:div w:id="1668049178">
          <w:marLeft w:val="2520"/>
          <w:marRight w:val="0"/>
          <w:marTop w:val="100"/>
          <w:marBottom w:val="0"/>
          <w:divBdr>
            <w:top w:val="none" w:sz="0" w:space="0" w:color="auto"/>
            <w:left w:val="none" w:sz="0" w:space="0" w:color="auto"/>
            <w:bottom w:val="none" w:sz="0" w:space="0" w:color="auto"/>
            <w:right w:val="none" w:sz="0" w:space="0" w:color="auto"/>
          </w:divBdr>
        </w:div>
        <w:div w:id="2021614601">
          <w:marLeft w:val="2520"/>
          <w:marRight w:val="0"/>
          <w:marTop w:val="100"/>
          <w:marBottom w:val="0"/>
          <w:divBdr>
            <w:top w:val="none" w:sz="0" w:space="0" w:color="auto"/>
            <w:left w:val="none" w:sz="0" w:space="0" w:color="auto"/>
            <w:bottom w:val="none" w:sz="0" w:space="0" w:color="auto"/>
            <w:right w:val="none" w:sz="0" w:space="0" w:color="auto"/>
          </w:divBdr>
        </w:div>
        <w:div w:id="2103136230">
          <w:marLeft w:val="1800"/>
          <w:marRight w:val="0"/>
          <w:marTop w:val="100"/>
          <w:marBottom w:val="0"/>
          <w:divBdr>
            <w:top w:val="none" w:sz="0" w:space="0" w:color="auto"/>
            <w:left w:val="none" w:sz="0" w:space="0" w:color="auto"/>
            <w:bottom w:val="none" w:sz="0" w:space="0" w:color="auto"/>
            <w:right w:val="none" w:sz="0" w:space="0" w:color="auto"/>
          </w:divBdr>
        </w:div>
      </w:divsChild>
    </w:div>
    <w:div w:id="1659504380">
      <w:bodyDiv w:val="1"/>
      <w:marLeft w:val="0"/>
      <w:marRight w:val="0"/>
      <w:marTop w:val="0"/>
      <w:marBottom w:val="0"/>
      <w:divBdr>
        <w:top w:val="none" w:sz="0" w:space="0" w:color="auto"/>
        <w:left w:val="none" w:sz="0" w:space="0" w:color="auto"/>
        <w:bottom w:val="none" w:sz="0" w:space="0" w:color="auto"/>
        <w:right w:val="none" w:sz="0" w:space="0" w:color="auto"/>
      </w:divBdr>
      <w:divsChild>
        <w:div w:id="60566509">
          <w:marLeft w:val="0"/>
          <w:marRight w:val="0"/>
          <w:marTop w:val="0"/>
          <w:marBottom w:val="360"/>
          <w:divBdr>
            <w:top w:val="none" w:sz="0" w:space="0" w:color="auto"/>
            <w:left w:val="none" w:sz="0" w:space="0" w:color="auto"/>
            <w:bottom w:val="none" w:sz="0" w:space="0" w:color="auto"/>
            <w:right w:val="none" w:sz="0" w:space="0" w:color="auto"/>
          </w:divBdr>
        </w:div>
        <w:div w:id="140851330">
          <w:marLeft w:val="0"/>
          <w:marRight w:val="0"/>
          <w:marTop w:val="0"/>
          <w:marBottom w:val="0"/>
          <w:divBdr>
            <w:top w:val="none" w:sz="0" w:space="0" w:color="auto"/>
            <w:left w:val="none" w:sz="0" w:space="0" w:color="auto"/>
            <w:bottom w:val="none" w:sz="0" w:space="0" w:color="auto"/>
            <w:right w:val="none" w:sz="0" w:space="0" w:color="auto"/>
          </w:divBdr>
        </w:div>
        <w:div w:id="693581520">
          <w:marLeft w:val="0"/>
          <w:marRight w:val="0"/>
          <w:marTop w:val="0"/>
          <w:marBottom w:val="360"/>
          <w:divBdr>
            <w:top w:val="none" w:sz="0" w:space="0" w:color="auto"/>
            <w:left w:val="none" w:sz="0" w:space="0" w:color="auto"/>
            <w:bottom w:val="none" w:sz="0" w:space="0" w:color="auto"/>
            <w:right w:val="none" w:sz="0" w:space="0" w:color="auto"/>
          </w:divBdr>
        </w:div>
        <w:div w:id="1902473811">
          <w:marLeft w:val="0"/>
          <w:marRight w:val="0"/>
          <w:marTop w:val="0"/>
          <w:marBottom w:val="360"/>
          <w:divBdr>
            <w:top w:val="none" w:sz="0" w:space="0" w:color="auto"/>
            <w:left w:val="none" w:sz="0" w:space="0" w:color="auto"/>
            <w:bottom w:val="none" w:sz="0" w:space="0" w:color="auto"/>
            <w:right w:val="none" w:sz="0" w:space="0" w:color="auto"/>
          </w:divBdr>
        </w:div>
      </w:divsChild>
    </w:div>
    <w:div w:id="1722820560">
      <w:bodyDiv w:val="1"/>
      <w:marLeft w:val="0"/>
      <w:marRight w:val="0"/>
      <w:marTop w:val="0"/>
      <w:marBottom w:val="0"/>
      <w:divBdr>
        <w:top w:val="none" w:sz="0" w:space="0" w:color="auto"/>
        <w:left w:val="none" w:sz="0" w:space="0" w:color="auto"/>
        <w:bottom w:val="none" w:sz="0" w:space="0" w:color="auto"/>
        <w:right w:val="none" w:sz="0" w:space="0" w:color="auto"/>
      </w:divBdr>
      <w:divsChild>
        <w:div w:id="1105854977">
          <w:marLeft w:val="144"/>
          <w:marRight w:val="0"/>
          <w:marTop w:val="240"/>
          <w:marBottom w:val="40"/>
          <w:divBdr>
            <w:top w:val="none" w:sz="0" w:space="0" w:color="auto"/>
            <w:left w:val="none" w:sz="0" w:space="0" w:color="auto"/>
            <w:bottom w:val="none" w:sz="0" w:space="0" w:color="auto"/>
            <w:right w:val="none" w:sz="0" w:space="0" w:color="auto"/>
          </w:divBdr>
        </w:div>
        <w:div w:id="1131745674">
          <w:marLeft w:val="144"/>
          <w:marRight w:val="0"/>
          <w:marTop w:val="240"/>
          <w:marBottom w:val="40"/>
          <w:divBdr>
            <w:top w:val="none" w:sz="0" w:space="0" w:color="auto"/>
            <w:left w:val="none" w:sz="0" w:space="0" w:color="auto"/>
            <w:bottom w:val="none" w:sz="0" w:space="0" w:color="auto"/>
            <w:right w:val="none" w:sz="0" w:space="0" w:color="auto"/>
          </w:divBdr>
        </w:div>
        <w:div w:id="1806267021">
          <w:marLeft w:val="144"/>
          <w:marRight w:val="0"/>
          <w:marTop w:val="240"/>
          <w:marBottom w:val="40"/>
          <w:divBdr>
            <w:top w:val="none" w:sz="0" w:space="0" w:color="auto"/>
            <w:left w:val="none" w:sz="0" w:space="0" w:color="auto"/>
            <w:bottom w:val="none" w:sz="0" w:space="0" w:color="auto"/>
            <w:right w:val="none" w:sz="0" w:space="0" w:color="auto"/>
          </w:divBdr>
        </w:div>
        <w:div w:id="1935045229">
          <w:marLeft w:val="144"/>
          <w:marRight w:val="0"/>
          <w:marTop w:val="240"/>
          <w:marBottom w:val="40"/>
          <w:divBdr>
            <w:top w:val="none" w:sz="0" w:space="0" w:color="auto"/>
            <w:left w:val="none" w:sz="0" w:space="0" w:color="auto"/>
            <w:bottom w:val="none" w:sz="0" w:space="0" w:color="auto"/>
            <w:right w:val="none" w:sz="0" w:space="0" w:color="auto"/>
          </w:divBdr>
        </w:div>
      </w:divsChild>
    </w:div>
    <w:div w:id="1762799503">
      <w:bodyDiv w:val="1"/>
      <w:marLeft w:val="0"/>
      <w:marRight w:val="0"/>
      <w:marTop w:val="0"/>
      <w:marBottom w:val="0"/>
      <w:divBdr>
        <w:top w:val="none" w:sz="0" w:space="0" w:color="auto"/>
        <w:left w:val="none" w:sz="0" w:space="0" w:color="auto"/>
        <w:bottom w:val="none" w:sz="0" w:space="0" w:color="auto"/>
        <w:right w:val="none" w:sz="0" w:space="0" w:color="auto"/>
      </w:divBdr>
      <w:divsChild>
        <w:div w:id="635450551">
          <w:marLeft w:val="144"/>
          <w:marRight w:val="0"/>
          <w:marTop w:val="120"/>
          <w:marBottom w:val="0"/>
          <w:divBdr>
            <w:top w:val="none" w:sz="0" w:space="0" w:color="auto"/>
            <w:left w:val="none" w:sz="0" w:space="0" w:color="auto"/>
            <w:bottom w:val="none" w:sz="0" w:space="0" w:color="auto"/>
            <w:right w:val="none" w:sz="0" w:space="0" w:color="auto"/>
          </w:divBdr>
        </w:div>
        <w:div w:id="791484759">
          <w:marLeft w:val="144"/>
          <w:marRight w:val="0"/>
          <w:marTop w:val="120"/>
          <w:marBottom w:val="0"/>
          <w:divBdr>
            <w:top w:val="none" w:sz="0" w:space="0" w:color="auto"/>
            <w:left w:val="none" w:sz="0" w:space="0" w:color="auto"/>
            <w:bottom w:val="none" w:sz="0" w:space="0" w:color="auto"/>
            <w:right w:val="none" w:sz="0" w:space="0" w:color="auto"/>
          </w:divBdr>
        </w:div>
        <w:div w:id="1410153977">
          <w:marLeft w:val="144"/>
          <w:marRight w:val="0"/>
          <w:marTop w:val="120"/>
          <w:marBottom w:val="0"/>
          <w:divBdr>
            <w:top w:val="none" w:sz="0" w:space="0" w:color="auto"/>
            <w:left w:val="none" w:sz="0" w:space="0" w:color="auto"/>
            <w:bottom w:val="none" w:sz="0" w:space="0" w:color="auto"/>
            <w:right w:val="none" w:sz="0" w:space="0" w:color="auto"/>
          </w:divBdr>
        </w:div>
      </w:divsChild>
    </w:div>
    <w:div w:id="1802461000">
      <w:bodyDiv w:val="1"/>
      <w:marLeft w:val="0"/>
      <w:marRight w:val="0"/>
      <w:marTop w:val="0"/>
      <w:marBottom w:val="0"/>
      <w:divBdr>
        <w:top w:val="none" w:sz="0" w:space="0" w:color="auto"/>
        <w:left w:val="none" w:sz="0" w:space="0" w:color="auto"/>
        <w:bottom w:val="none" w:sz="0" w:space="0" w:color="auto"/>
        <w:right w:val="none" w:sz="0" w:space="0" w:color="auto"/>
      </w:divBdr>
    </w:div>
    <w:div w:id="1925070158">
      <w:bodyDiv w:val="1"/>
      <w:marLeft w:val="0"/>
      <w:marRight w:val="0"/>
      <w:marTop w:val="0"/>
      <w:marBottom w:val="0"/>
      <w:divBdr>
        <w:top w:val="none" w:sz="0" w:space="0" w:color="auto"/>
        <w:left w:val="none" w:sz="0" w:space="0" w:color="auto"/>
        <w:bottom w:val="none" w:sz="0" w:space="0" w:color="auto"/>
        <w:right w:val="none" w:sz="0" w:space="0" w:color="auto"/>
      </w:divBdr>
      <w:divsChild>
        <w:div w:id="698241379">
          <w:marLeft w:val="0"/>
          <w:marRight w:val="0"/>
          <w:marTop w:val="0"/>
          <w:marBottom w:val="0"/>
          <w:divBdr>
            <w:top w:val="none" w:sz="0" w:space="0" w:color="auto"/>
            <w:left w:val="none" w:sz="0" w:space="0" w:color="auto"/>
            <w:bottom w:val="none" w:sz="0" w:space="0" w:color="auto"/>
            <w:right w:val="none" w:sz="0" w:space="0" w:color="auto"/>
          </w:divBdr>
        </w:div>
        <w:div w:id="1277710778">
          <w:marLeft w:val="0"/>
          <w:marRight w:val="0"/>
          <w:marTop w:val="0"/>
          <w:marBottom w:val="360"/>
          <w:divBdr>
            <w:top w:val="none" w:sz="0" w:space="0" w:color="auto"/>
            <w:left w:val="none" w:sz="0" w:space="0" w:color="auto"/>
            <w:bottom w:val="none" w:sz="0" w:space="0" w:color="auto"/>
            <w:right w:val="none" w:sz="0" w:space="0" w:color="auto"/>
          </w:divBdr>
        </w:div>
        <w:div w:id="1377389718">
          <w:marLeft w:val="0"/>
          <w:marRight w:val="0"/>
          <w:marTop w:val="0"/>
          <w:marBottom w:val="360"/>
          <w:divBdr>
            <w:top w:val="none" w:sz="0" w:space="0" w:color="auto"/>
            <w:left w:val="none" w:sz="0" w:space="0" w:color="auto"/>
            <w:bottom w:val="none" w:sz="0" w:space="0" w:color="auto"/>
            <w:right w:val="none" w:sz="0" w:space="0" w:color="auto"/>
          </w:divBdr>
        </w:div>
        <w:div w:id="1772703952">
          <w:marLeft w:val="0"/>
          <w:marRight w:val="0"/>
          <w:marTop w:val="0"/>
          <w:marBottom w:val="360"/>
          <w:divBdr>
            <w:top w:val="none" w:sz="0" w:space="0" w:color="auto"/>
            <w:left w:val="none" w:sz="0" w:space="0" w:color="auto"/>
            <w:bottom w:val="none" w:sz="0" w:space="0" w:color="auto"/>
            <w:right w:val="none" w:sz="0" w:space="0" w:color="auto"/>
          </w:divBdr>
        </w:div>
      </w:divsChild>
    </w:div>
    <w:div w:id="1956211155">
      <w:bodyDiv w:val="1"/>
      <w:marLeft w:val="0"/>
      <w:marRight w:val="0"/>
      <w:marTop w:val="0"/>
      <w:marBottom w:val="0"/>
      <w:divBdr>
        <w:top w:val="none" w:sz="0" w:space="0" w:color="auto"/>
        <w:left w:val="none" w:sz="0" w:space="0" w:color="auto"/>
        <w:bottom w:val="none" w:sz="0" w:space="0" w:color="auto"/>
        <w:right w:val="none" w:sz="0" w:space="0" w:color="auto"/>
      </w:divBdr>
      <w:divsChild>
        <w:div w:id="249657569">
          <w:marLeft w:val="144"/>
          <w:marRight w:val="0"/>
          <w:marTop w:val="240"/>
          <w:marBottom w:val="40"/>
          <w:divBdr>
            <w:top w:val="none" w:sz="0" w:space="0" w:color="auto"/>
            <w:left w:val="none" w:sz="0" w:space="0" w:color="auto"/>
            <w:bottom w:val="none" w:sz="0" w:space="0" w:color="auto"/>
            <w:right w:val="none" w:sz="0" w:space="0" w:color="auto"/>
          </w:divBdr>
        </w:div>
        <w:div w:id="587080964">
          <w:marLeft w:val="144"/>
          <w:marRight w:val="0"/>
          <w:marTop w:val="240"/>
          <w:marBottom w:val="40"/>
          <w:divBdr>
            <w:top w:val="none" w:sz="0" w:space="0" w:color="auto"/>
            <w:left w:val="none" w:sz="0" w:space="0" w:color="auto"/>
            <w:bottom w:val="none" w:sz="0" w:space="0" w:color="auto"/>
            <w:right w:val="none" w:sz="0" w:space="0" w:color="auto"/>
          </w:divBdr>
        </w:div>
        <w:div w:id="1649674809">
          <w:marLeft w:val="144"/>
          <w:marRight w:val="0"/>
          <w:marTop w:val="240"/>
          <w:marBottom w:val="40"/>
          <w:divBdr>
            <w:top w:val="none" w:sz="0" w:space="0" w:color="auto"/>
            <w:left w:val="none" w:sz="0" w:space="0" w:color="auto"/>
            <w:bottom w:val="none" w:sz="0" w:space="0" w:color="auto"/>
            <w:right w:val="none" w:sz="0" w:space="0" w:color="auto"/>
          </w:divBdr>
        </w:div>
        <w:div w:id="2054693990">
          <w:marLeft w:val="144"/>
          <w:marRight w:val="0"/>
          <w:marTop w:val="240"/>
          <w:marBottom w:val="40"/>
          <w:divBdr>
            <w:top w:val="none" w:sz="0" w:space="0" w:color="auto"/>
            <w:left w:val="none" w:sz="0" w:space="0" w:color="auto"/>
            <w:bottom w:val="none" w:sz="0" w:space="0" w:color="auto"/>
            <w:right w:val="none" w:sz="0" w:space="0" w:color="auto"/>
          </w:divBdr>
        </w:div>
      </w:divsChild>
    </w:div>
    <w:div w:id="2066952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g"/><Relationship Id="rId1" Type="http://schemas.openxmlformats.org/officeDocument/2006/relationships/image" Target="media/image3.png"/><Relationship Id="rId5" Type="http://schemas.openxmlformats.org/officeDocument/2006/relationships/image" Target="media/image7.jpg"/><Relationship Id="rId4" Type="http://schemas.openxmlformats.org/officeDocument/2006/relationships/image" Target="media/image6.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g"/><Relationship Id="rId1" Type="http://schemas.openxmlformats.org/officeDocument/2006/relationships/image" Target="media/image3.png"/><Relationship Id="rId5" Type="http://schemas.openxmlformats.org/officeDocument/2006/relationships/image" Target="media/image7.jpg"/><Relationship Id="rId4" Type="http://schemas.openxmlformats.org/officeDocument/2006/relationships/image" Target="media/image6.png"/></Relationships>
</file>

<file path=word/theme/theme1.xml><?xml version="1.0" encoding="utf-8"?>
<a:theme xmlns:a="http://schemas.openxmlformats.org/drawingml/2006/main" name="Thème Office">
  <a:themeElements>
    <a:clrScheme name="INTEFP FC">
      <a:dk1>
        <a:srgbClr val="3F3E3E"/>
      </a:dk1>
      <a:lt1>
        <a:sysClr val="window" lastClr="FFFFFF"/>
      </a:lt1>
      <a:dk2>
        <a:srgbClr val="333333"/>
      </a:dk2>
      <a:lt2>
        <a:srgbClr val="666666"/>
      </a:lt2>
      <a:accent1>
        <a:srgbClr val="0A7E9D"/>
      </a:accent1>
      <a:accent2>
        <a:srgbClr val="CB5039"/>
      </a:accent2>
      <a:accent3>
        <a:srgbClr val="3F3E3E"/>
      </a:accent3>
      <a:accent4>
        <a:srgbClr val="3DCCF2"/>
      </a:accent4>
      <a:accent5>
        <a:srgbClr val="DF9688"/>
      </a:accent5>
      <a:accent6>
        <a:srgbClr val="8C8A8A"/>
      </a:accent6>
      <a:hlink>
        <a:srgbClr val="0A7E9D"/>
      </a:hlink>
      <a:folHlink>
        <a:srgbClr val="CB5039"/>
      </a:folHlink>
    </a:clrScheme>
    <a:fontScheme name="INTEFP FC">
      <a:majorFont>
        <a:latin typeface="Arial Rounded MT Bold"/>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E95BA7C76753B46870C1B674D191688" ma:contentTypeVersion="12" ma:contentTypeDescription="Crée un document." ma:contentTypeScope="" ma:versionID="d905208235c6ab7dab1a58fbfa1d2384">
  <xsd:schema xmlns:xsd="http://www.w3.org/2001/XMLSchema" xmlns:xs="http://www.w3.org/2001/XMLSchema" xmlns:p="http://schemas.microsoft.com/office/2006/metadata/properties" xmlns:ns2="df9c1287-1d1d-48c5-8671-da21ac0d76b4" xmlns:ns3="5c3d59fd-1b3c-4d8b-8843-e11cba7a875a" targetNamespace="http://schemas.microsoft.com/office/2006/metadata/properties" ma:root="true" ma:fieldsID="f4b1149983f26466c1f82f77ee913a42" ns2:_="" ns3:_="">
    <xsd:import namespace="df9c1287-1d1d-48c5-8671-da21ac0d76b4"/>
    <xsd:import namespace="5c3d59fd-1b3c-4d8b-8843-e11cba7a875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9c1287-1d1d-48c5-8671-da21ac0d76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3d59fd-1b3c-4d8b-8843-e11cba7a875a" elementFormDefault="qualified">
    <xsd:import namespace="http://schemas.microsoft.com/office/2006/documentManagement/types"/>
    <xsd:import namespace="http://schemas.microsoft.com/office/infopath/2007/PartnerControls"/>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F152E2-5835-495D-A5D2-AF6AC36CC6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9c1287-1d1d-48c5-8671-da21ac0d76b4"/>
    <ds:schemaRef ds:uri="5c3d59fd-1b3c-4d8b-8843-e11cba7a87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319108-1772-4574-BDC9-6CDC27B1603D}">
  <ds:schemaRefs>
    <ds:schemaRef ds:uri="http://schemas.openxmlformats.org/officeDocument/2006/bibliography"/>
  </ds:schemaRefs>
</ds:datastoreItem>
</file>

<file path=customXml/itemProps3.xml><?xml version="1.0" encoding="utf-8"?>
<ds:datastoreItem xmlns:ds="http://schemas.openxmlformats.org/officeDocument/2006/customXml" ds:itemID="{37F44D2B-B8B5-42DD-BEE4-D393F3534FCE}">
  <ds:schemaRefs>
    <ds:schemaRef ds:uri="http://schemas.microsoft.com/sharepoint/v3/contenttype/forms"/>
  </ds:schemaRefs>
</ds:datastoreItem>
</file>

<file path=docMetadata/LabelInfo.xml><?xml version="1.0" encoding="utf-8"?>
<clbl:labelList xmlns:clbl="http://schemas.microsoft.com/office/2020/mipLabelMetadata"/>
</file>

<file path=docMetadata/LabelInfo0.xml><?xml version="1.0" encoding="utf-8"?>
<clbl:labelList xmlns:clbl="http://schemas.microsoft.com/office/2020/mipLabelMetadata"/>
</file>

<file path=docMetadata/LabelInfo1.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Template>
  <TotalTime>45</TotalTime>
  <Pages>14</Pages>
  <Words>4579</Words>
  <Characters>25190</Characters>
  <Application>Microsoft Office Word</Application>
  <DocSecurity>0</DocSecurity>
  <Lines>209</Lines>
  <Paragraphs>59</Paragraphs>
  <ScaleCrop>false</ScaleCrop>
  <Company/>
  <LinksUpToDate>false</LinksUpToDate>
  <CharactersWithSpaces>29710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BOURDELLON | Consultant | Praelium</dc:creator>
  <cp:keywords/>
  <dc:description/>
  <cp:lastModifiedBy>PRAELIUM | Julie BORRAS</cp:lastModifiedBy>
  <cp:revision>47</cp:revision>
  <cp:lastPrinted>2020-11-05T13:41:00Z</cp:lastPrinted>
  <dcterms:created xsi:type="dcterms:W3CDTF">2020-12-03T11:14:00Z</dcterms:created>
  <dcterms:modified xsi:type="dcterms:W3CDTF">2020-12-15T11:17:00Z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0x0101004E95BA7C76753B46870C1B674D191688</vt:lpwstr>
  </property>
</Properties>
</file>