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p14">
  <w:body>
    <w:p w:rsidRPr="00A54CD3" w:rsidR="00A54CD3" w:rsidP="00A54CD3" w:rsidRDefault="00A54CD3" w14:paraId="656FBAA2" w14:textId="77777777">
      <w:pPr>
        <w:spacing w:after="160" w:line="259" w:lineRule="auto"/>
        <w:jc w:val="left"/>
        <w:rPr>
          <w:rFonts w:eastAsiaTheme="majorEastAsia"/>
        </w:rPr>
      </w:pPr>
    </w:p>
    <w:p w:rsidRPr="007C1037" w:rsidR="007C1037" w:rsidP="007C1037" w:rsidRDefault="007C1037" w14:paraId="596C3060" w14:textId="77777777">
      <w:pPr>
        <w:spacing w:after="160" w:line="259" w:lineRule="auto"/>
        <w:jc w:val="left"/>
        <w:rPr>
          <w:b/>
          <w:bCs/>
          <w:color w:val="4472C4" w:themeColor="accent1"/>
          <w:sz w:val="56"/>
          <w:szCs w:val="56"/>
        </w:rPr>
      </w:pPr>
      <w:r w:rsidRPr="007C1037">
        <w:rPr>
          <w:b/>
          <w:bCs/>
          <w:color w:val="4472C4" w:themeColor="accent1"/>
          <w:sz w:val="56"/>
          <w:szCs w:val="56"/>
        </w:rPr>
        <w:t xml:space="preserve">Livret formateur </w:t>
      </w:r>
    </w:p>
    <w:p w:rsidRPr="007C1037" w:rsidR="007C1037" w:rsidP="007C1037" w:rsidRDefault="007C1037" w14:paraId="2688C49E" w14:textId="77777777">
      <w:pPr>
        <w:spacing w:after="160" w:line="259" w:lineRule="auto"/>
        <w:jc w:val="left"/>
        <w:rPr>
          <w:sz w:val="22"/>
        </w:rPr>
      </w:pPr>
    </w:p>
    <w:p w:rsidRPr="007C1037" w:rsidR="007C1037" w:rsidP="007C1037" w:rsidRDefault="007C1037" w14:paraId="67EBB0E5" w14:textId="77777777">
      <w:pPr>
        <w:spacing w:after="160" w:line="259" w:lineRule="auto"/>
        <w:jc w:val="left"/>
        <w:rPr>
          <w:sz w:val="22"/>
        </w:rPr>
      </w:pPr>
    </w:p>
    <w:p w:rsidRPr="007C1037" w:rsidR="007C1037" w:rsidP="007C1037" w:rsidRDefault="007C1037" w14:paraId="57EE36AE" w14:textId="77777777">
      <w:pPr>
        <w:spacing w:after="160" w:line="259" w:lineRule="auto"/>
        <w:jc w:val="left"/>
        <w:rPr>
          <w:sz w:val="22"/>
        </w:rPr>
      </w:pPr>
      <w:r w:rsidRPr="007C1037">
        <w:rPr>
          <w:noProof/>
          <w:sz w:val="22"/>
        </w:rPr>
        <w:drawing>
          <wp:anchor distT="0" distB="0" distL="114300" distR="114300" simplePos="0" relativeHeight="251658240" behindDoc="0" locked="0" layoutInCell="1" allowOverlap="1" wp14:anchorId="0788C6CF" wp14:editId="253FA51A">
            <wp:simplePos x="0" y="0"/>
            <wp:positionH relativeFrom="column">
              <wp:posOffset>21590</wp:posOffset>
            </wp:positionH>
            <wp:positionV relativeFrom="paragraph">
              <wp:posOffset>285115</wp:posOffset>
            </wp:positionV>
            <wp:extent cx="1007110" cy="2852420"/>
            <wp:effectExtent l="0" t="0" r="0" b="5080"/>
            <wp:wrapNone/>
            <wp:docPr id="5" name="Image 4">
              <a:extLst xmlns:a="http://schemas.openxmlformats.org/drawingml/2006/main">
                <a:ext uri="{FF2B5EF4-FFF2-40B4-BE49-F238E27FC236}">
                  <a16:creationId xmlns:a16="http://schemas.microsoft.com/office/drawing/2014/main" id="{8CCBF554-234A-654B-B5C5-E20C0F3449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CCBF554-234A-654B-B5C5-E20C0F344912}"/>
                        </a:ext>
                      </a:extLst>
                    </pic:cNvPr>
                    <pic:cNvPicPr>
                      <a:picLocks noChangeAspect="1"/>
                    </pic:cNvPicPr>
                  </pic:nvPicPr>
                  <pic:blipFill rotWithShape="1">
                    <a:blip r:embed="rId10"/>
                    <a:srcRect t="27468" r="86176"/>
                    <a:stretch/>
                  </pic:blipFill>
                  <pic:spPr>
                    <a:xfrm>
                      <a:off x="0" y="0"/>
                      <a:ext cx="1007110" cy="2852420"/>
                    </a:xfrm>
                    <a:prstGeom prst="rect">
                      <a:avLst/>
                    </a:prstGeom>
                  </pic:spPr>
                </pic:pic>
              </a:graphicData>
            </a:graphic>
          </wp:anchor>
        </w:drawing>
      </w:r>
    </w:p>
    <w:p w:rsidRPr="007C1037" w:rsidR="007C1037" w:rsidP="007C1037" w:rsidRDefault="007C1037" w14:paraId="68B483DB" w14:textId="77777777">
      <w:pPr>
        <w:spacing w:after="160" w:line="259" w:lineRule="auto"/>
        <w:jc w:val="left"/>
        <w:rPr>
          <w:sz w:val="22"/>
        </w:rPr>
      </w:pPr>
    </w:p>
    <w:p w:rsidRPr="007C1037" w:rsidR="007C1037" w:rsidP="007C1037" w:rsidRDefault="007C1037" w14:paraId="70334FCF" w14:textId="77777777">
      <w:pPr>
        <w:spacing w:after="160" w:line="259" w:lineRule="auto"/>
        <w:jc w:val="left"/>
        <w:rPr>
          <w:sz w:val="22"/>
        </w:rPr>
      </w:pPr>
    </w:p>
    <w:p w:rsidRPr="007C1037" w:rsidR="007C1037" w:rsidP="007C1037" w:rsidRDefault="007C1037" w14:paraId="7B899D93" w14:textId="77777777">
      <w:pPr>
        <w:spacing w:after="160" w:line="259" w:lineRule="auto"/>
        <w:jc w:val="left"/>
        <w:rPr>
          <w:sz w:val="22"/>
        </w:rPr>
      </w:pPr>
    </w:p>
    <w:p w:rsidRPr="007C1037" w:rsidR="007C1037" w:rsidP="007C1037" w:rsidRDefault="007C1037" w14:paraId="696F0776" w14:textId="77777777">
      <w:pPr>
        <w:spacing w:after="160" w:line="259" w:lineRule="auto"/>
        <w:jc w:val="left"/>
        <w:rPr>
          <w:sz w:val="22"/>
        </w:rPr>
      </w:pPr>
      <w:r w:rsidRPr="007C1037">
        <w:rPr>
          <w:noProof/>
          <w:sz w:val="22"/>
        </w:rPr>
        <mc:AlternateContent>
          <mc:Choice Requires="wps">
            <w:drawing>
              <wp:anchor distT="0" distB="0" distL="114300" distR="114300" simplePos="0" relativeHeight="251658241" behindDoc="0" locked="0" layoutInCell="1" allowOverlap="1" wp14:anchorId="15ADAF3D" wp14:editId="43287401">
                <wp:simplePos x="0" y="0"/>
                <wp:positionH relativeFrom="column">
                  <wp:posOffset>1024255</wp:posOffset>
                </wp:positionH>
                <wp:positionV relativeFrom="paragraph">
                  <wp:posOffset>58421</wp:posOffset>
                </wp:positionV>
                <wp:extent cx="5140960" cy="1766570"/>
                <wp:effectExtent l="0" t="0" r="21590" b="24130"/>
                <wp:wrapNone/>
                <wp:docPr id="9" name="Rectangle 22"/>
                <wp:cNvGraphicFramePr/>
                <a:graphic xmlns:a="http://schemas.openxmlformats.org/drawingml/2006/main">
                  <a:graphicData uri="http://schemas.microsoft.com/office/word/2010/wordprocessingShape">
                    <wps:wsp>
                      <wps:cNvSpPr/>
                      <wps:spPr>
                        <a:xfrm>
                          <a:off x="0" y="0"/>
                          <a:ext cx="5140960" cy="1766570"/>
                        </a:xfrm>
                        <a:prstGeom prst="rect">
                          <a:avLst/>
                        </a:prstGeom>
                        <a:solidFill>
                          <a:srgbClr val="748FC9"/>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16="http://schemas.microsoft.com/office/drawing/2014/main" xmlns:a="http://schemas.openxmlformats.org/drawingml/2006/main" xmlns:arto="http://schemas.microsoft.com/office/word/2006/arto">
            <w:pict w14:anchorId="7D150292">
              <v:rect id="Rectangle 22" style="position:absolute;margin-left:80.65pt;margin-top:4.6pt;width:404.8pt;height:13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748fc9" strokecolor="#2f528f" strokeweight="1pt" w14:anchorId="499C0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"/>
            </w:pict>
          </mc:Fallback>
        </mc:AlternateContent>
      </w:r>
    </w:p>
    <w:p w:rsidRPr="007C1037" w:rsidR="007C1037" w:rsidP="007C1037" w:rsidRDefault="007C1037" w14:paraId="637E2BD5" w14:textId="77777777">
      <w:pPr>
        <w:spacing w:after="160" w:line="259" w:lineRule="auto"/>
        <w:jc w:val="left"/>
        <w:rPr>
          <w:sz w:val="22"/>
        </w:rPr>
      </w:pPr>
      <w:r w:rsidRPr="007C1037">
        <w:rPr>
          <w:noProof/>
          <w:sz w:val="22"/>
        </w:rPr>
        <mc:AlternateContent>
          <mc:Choice Requires="wps">
            <w:drawing>
              <wp:anchor distT="0" distB="0" distL="114300" distR="114300" simplePos="0" relativeHeight="251658243" behindDoc="0" locked="0" layoutInCell="1" allowOverlap="1" wp14:anchorId="01F710BA" wp14:editId="7E49522F">
                <wp:simplePos x="0" y="0"/>
                <wp:positionH relativeFrom="column">
                  <wp:posOffset>1026282</wp:posOffset>
                </wp:positionH>
                <wp:positionV relativeFrom="paragraph">
                  <wp:posOffset>116854</wp:posOffset>
                </wp:positionV>
                <wp:extent cx="5148634" cy="1147445"/>
                <wp:effectExtent l="0" t="0" r="0" b="0"/>
                <wp:wrapNone/>
                <wp:docPr id="10"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48634" cy="1147445"/>
                        </a:xfrm>
                        <a:prstGeom prst="rect">
                          <a:avLst/>
                        </a:prstGeom>
                      </wps:spPr>
                      <wps:txbx>
                        <w:txbxContent>
                          <w:p w:rsidR="00225DB0" w:rsidP="007C1037" w:rsidRDefault="00B211B8" w14:paraId="78BA73DB" w14:textId="77777777">
                            <w:pPr>
                              <w:spacing w:line="216" w:lineRule="auto"/>
                              <w:jc w:val="center"/>
                              <w:rPr>
                                <w:rFonts w:ascii="Futura" w:hAnsi="Futura" w:cs="Futura" w:eastAsiaTheme="majorEastAsia"/>
                                <w:b/>
                                <w:bCs/>
                                <w:color w:val="000000" w:themeColor="text1"/>
                                <w:kern w:val="24"/>
                                <w:sz w:val="72"/>
                                <w:szCs w:val="72"/>
                              </w:rPr>
                            </w:pPr>
                            <w:r>
                              <w:rPr>
                                <w:rFonts w:ascii="Futura" w:hAnsi="Futura" w:cs="Futura" w:eastAsiaTheme="majorEastAsia"/>
                                <w:b/>
                                <w:bCs/>
                                <w:color w:val="000000" w:themeColor="text1"/>
                                <w:kern w:val="24"/>
                                <w:sz w:val="72"/>
                                <w:szCs w:val="72"/>
                              </w:rPr>
                              <w:t>Etude de cas croisés</w:t>
                            </w:r>
                          </w:p>
                          <w:p w:rsidR="007C1037" w:rsidP="007C1037" w:rsidRDefault="00225DB0" w14:paraId="50EBA002" w14:textId="669DB980">
                            <w:pPr>
                              <w:spacing w:line="216" w:lineRule="auto"/>
                              <w:jc w:val="center"/>
                              <w:rPr>
                                <w:rFonts w:ascii="Futura" w:hAnsi="Futura" w:cs="Futura" w:eastAsiaTheme="majorEastAsia"/>
                                <w:b/>
                                <w:bCs/>
                                <w:color w:val="000000" w:themeColor="text1"/>
                                <w:kern w:val="24"/>
                                <w:sz w:val="72"/>
                                <w:szCs w:val="72"/>
                              </w:rPr>
                            </w:pPr>
                            <w:r>
                              <w:rPr>
                                <w:rFonts w:ascii="Futura" w:hAnsi="Futura" w:cs="Futura" w:eastAsiaTheme="majorEastAsia"/>
                                <w:b/>
                                <w:bCs/>
                                <w:color w:val="000000" w:themeColor="text1"/>
                                <w:kern w:val="24"/>
                                <w:sz w:val="72"/>
                                <w:szCs w:val="72"/>
                              </w:rPr>
                              <w:t>Auto &amp; Boconseil</w:t>
                            </w:r>
                            <w:r w:rsidR="00B211B8">
                              <w:rPr>
                                <w:rFonts w:ascii="Futura" w:hAnsi="Futura" w:cs="Futura" w:eastAsiaTheme="majorEastAsia"/>
                                <w:b/>
                                <w:bCs/>
                                <w:color w:val="000000" w:themeColor="text1"/>
                                <w:kern w:val="24"/>
                                <w:sz w:val="72"/>
                                <w:szCs w:val="72"/>
                              </w:rPr>
                              <w:t xml:space="preserve"> </w:t>
                            </w:r>
                          </w:p>
                          <w:p w:rsidRPr="00CD1AB4" w:rsidR="00B211B8" w:rsidP="007C1037" w:rsidRDefault="00B211B8" w14:paraId="0924BE74" w14:textId="14A61D78">
                            <w:pPr>
                              <w:spacing w:line="216" w:lineRule="auto"/>
                              <w:jc w:val="center"/>
                              <w:rPr>
                                <w:rFonts w:eastAsia="Times New Roman"/>
                                <w:b/>
                                <w:bCs/>
                                <w:sz w:val="72"/>
                                <w:szCs w:val="72"/>
                              </w:rPr>
                            </w:pPr>
                            <w:r>
                              <w:rPr>
                                <w:rFonts w:ascii="Futura" w:hAnsi="Futura" w:cs="Futura" w:eastAsiaTheme="majorEastAsia"/>
                                <w:b/>
                                <w:bCs/>
                                <w:color w:val="000000" w:themeColor="text1"/>
                                <w:kern w:val="24"/>
                                <w:sz w:val="72"/>
                                <w:szCs w:val="72"/>
                              </w:rPr>
                              <w:t>GPEC</w:t>
                            </w:r>
                          </w:p>
                          <w:p w:rsidR="007C1037" w:rsidP="007C1037" w:rsidRDefault="007C1037" w14:paraId="7A66528D" w14:textId="77777777">
                            <w:pPr>
                              <w:spacing w:line="216" w:lineRule="auto"/>
                              <w:jc w:val="center"/>
                              <w:rPr>
                                <w:rFonts w:ascii="Futura" w:hAnsi="Futura" w:cs="Futura" w:eastAsiaTheme="majorEastAsia"/>
                                <w:b/>
                                <w:bCs/>
                                <w:color w:val="000000" w:themeColor="text1"/>
                                <w:kern w:val="24"/>
                                <w:sz w:val="88"/>
                                <w:szCs w:val="88"/>
                              </w:rPr>
                            </w:pPr>
                          </w:p>
                          <w:p w:rsidR="007C1037" w:rsidP="007C1037" w:rsidRDefault="007C1037" w14:paraId="4279E5A8" w14:textId="77777777">
                            <w:pPr>
                              <w:spacing w:line="216" w:lineRule="auto"/>
                              <w:jc w:val="center"/>
                              <w:rPr>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id="Titre 1" style="position:absolute;margin-left:80.8pt;margin-top:9.2pt;width:405.4pt;height:90.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26" filled="f" stroked="f" w14:anchorId="01F710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">
                <o:lock v:ext="edit" grouping="t"/>
                <v:textbox>
                  <w:txbxContent>
                    <w:p w:rsidR="00225DB0" w:rsidP="007C1037" w:rsidRDefault="00B211B8" w14:paraId="78BA73DB" w14:textId="77777777">
                      <w:pPr>
                        <w:spacing w:line="216" w:lineRule="auto"/>
                        <w:jc w:val="center"/>
                        <w:rPr>
                          <w:rFonts w:ascii="Futura" w:hAnsi="Futura" w:cs="Futura" w:eastAsiaTheme="majorEastAsia"/>
                          <w:b/>
                          <w:bCs/>
                          <w:color w:val="000000" w:themeColor="text1"/>
                          <w:kern w:val="24"/>
                          <w:sz w:val="72"/>
                          <w:szCs w:val="72"/>
                        </w:rPr>
                      </w:pPr>
                      <w:r>
                        <w:rPr>
                          <w:rFonts w:ascii="Futura" w:hAnsi="Futura" w:cs="Futura" w:eastAsiaTheme="majorEastAsia"/>
                          <w:b/>
                          <w:bCs/>
                          <w:color w:val="000000" w:themeColor="text1"/>
                          <w:kern w:val="24"/>
                          <w:sz w:val="72"/>
                          <w:szCs w:val="72"/>
                        </w:rPr>
                        <w:t>Etude de cas croisés</w:t>
                      </w:r>
                    </w:p>
                    <w:p w:rsidR="007C1037" w:rsidP="007C1037" w:rsidRDefault="00225DB0" w14:paraId="50EBA002" w14:textId="669DB980">
                      <w:pPr>
                        <w:spacing w:line="216" w:lineRule="auto"/>
                        <w:jc w:val="center"/>
                        <w:rPr>
                          <w:rFonts w:ascii="Futura" w:hAnsi="Futura" w:cs="Futura" w:eastAsiaTheme="majorEastAsia"/>
                          <w:b/>
                          <w:bCs/>
                          <w:color w:val="000000" w:themeColor="text1"/>
                          <w:kern w:val="24"/>
                          <w:sz w:val="72"/>
                          <w:szCs w:val="72"/>
                        </w:rPr>
                      </w:pPr>
                      <w:r>
                        <w:rPr>
                          <w:rFonts w:ascii="Futura" w:hAnsi="Futura" w:cs="Futura" w:eastAsiaTheme="majorEastAsia"/>
                          <w:b/>
                          <w:bCs/>
                          <w:color w:val="000000" w:themeColor="text1"/>
                          <w:kern w:val="24"/>
                          <w:sz w:val="72"/>
                          <w:szCs w:val="72"/>
                        </w:rPr>
                        <w:t>Auto &amp; Boconseil</w:t>
                      </w:r>
                      <w:r w:rsidR="00B211B8">
                        <w:rPr>
                          <w:rFonts w:ascii="Futura" w:hAnsi="Futura" w:cs="Futura" w:eastAsiaTheme="majorEastAsia"/>
                          <w:b/>
                          <w:bCs/>
                          <w:color w:val="000000" w:themeColor="text1"/>
                          <w:kern w:val="24"/>
                          <w:sz w:val="72"/>
                          <w:szCs w:val="72"/>
                        </w:rPr>
                        <w:t xml:space="preserve"> </w:t>
                      </w:r>
                    </w:p>
                    <w:p w:rsidRPr="00CD1AB4" w:rsidR="00B211B8" w:rsidP="007C1037" w:rsidRDefault="00B211B8" w14:paraId="0924BE74" w14:textId="14A61D78">
                      <w:pPr>
                        <w:spacing w:line="216" w:lineRule="auto"/>
                        <w:jc w:val="center"/>
                        <w:rPr>
                          <w:rFonts w:eastAsia="Times New Roman"/>
                          <w:b/>
                          <w:bCs/>
                          <w:sz w:val="72"/>
                          <w:szCs w:val="72"/>
                        </w:rPr>
                      </w:pPr>
                      <w:r>
                        <w:rPr>
                          <w:rFonts w:ascii="Futura" w:hAnsi="Futura" w:cs="Futura" w:eastAsiaTheme="majorEastAsia"/>
                          <w:b/>
                          <w:bCs/>
                          <w:color w:val="000000" w:themeColor="text1"/>
                          <w:kern w:val="24"/>
                          <w:sz w:val="72"/>
                          <w:szCs w:val="72"/>
                        </w:rPr>
                        <w:t>GPEC</w:t>
                      </w:r>
                    </w:p>
                    <w:p w:rsidR="007C1037" w:rsidP="007C1037" w:rsidRDefault="007C1037" w14:paraId="7A66528D" w14:textId="77777777">
                      <w:pPr>
                        <w:spacing w:line="216" w:lineRule="auto"/>
                        <w:jc w:val="center"/>
                        <w:rPr>
                          <w:rFonts w:ascii="Futura" w:hAnsi="Futura" w:cs="Futura" w:eastAsiaTheme="majorEastAsia"/>
                          <w:b/>
                          <w:bCs/>
                          <w:color w:val="000000" w:themeColor="text1"/>
                          <w:kern w:val="24"/>
                          <w:sz w:val="88"/>
                          <w:szCs w:val="88"/>
                        </w:rPr>
                      </w:pPr>
                    </w:p>
                    <w:p w:rsidR="007C1037" w:rsidP="007C1037" w:rsidRDefault="007C1037" w14:paraId="4279E5A8" w14:textId="77777777">
                      <w:pPr>
                        <w:spacing w:line="216" w:lineRule="auto"/>
                        <w:jc w:val="center"/>
                        <w:rPr>
                          <w:szCs w:val="24"/>
                        </w:rPr>
                      </w:pPr>
                    </w:p>
                  </w:txbxContent>
                </v:textbox>
              </v:rect>
            </w:pict>
          </mc:Fallback>
        </mc:AlternateContent>
      </w:r>
    </w:p>
    <w:p w:rsidRPr="007C1037" w:rsidR="007C1037" w:rsidP="007C1037" w:rsidRDefault="007C1037" w14:paraId="7A646EC8" w14:textId="77777777">
      <w:pPr>
        <w:spacing w:after="160" w:line="259" w:lineRule="auto"/>
        <w:jc w:val="left"/>
        <w:rPr>
          <w:sz w:val="22"/>
        </w:rPr>
      </w:pPr>
    </w:p>
    <w:p w:rsidRPr="007C1037" w:rsidR="007C1037" w:rsidP="007C1037" w:rsidRDefault="007C1037" w14:paraId="79FAD7C7" w14:textId="77777777">
      <w:pPr>
        <w:spacing w:after="160" w:line="259" w:lineRule="auto"/>
        <w:jc w:val="left"/>
        <w:rPr>
          <w:sz w:val="22"/>
        </w:rPr>
      </w:pPr>
    </w:p>
    <w:p w:rsidRPr="007C1037" w:rsidR="007C1037" w:rsidP="007C1037" w:rsidRDefault="007C1037" w14:paraId="2734E781" w14:textId="77777777">
      <w:pPr>
        <w:spacing w:after="160" w:line="259" w:lineRule="auto"/>
        <w:jc w:val="left"/>
        <w:rPr>
          <w:sz w:val="22"/>
        </w:rPr>
      </w:pPr>
    </w:p>
    <w:p w:rsidRPr="007C1037" w:rsidR="007C1037" w:rsidP="007C1037" w:rsidRDefault="007C1037" w14:paraId="33A1FD3B" w14:textId="77777777">
      <w:pPr>
        <w:spacing w:after="160" w:line="259" w:lineRule="auto"/>
        <w:jc w:val="left"/>
        <w:rPr>
          <w:sz w:val="22"/>
        </w:rPr>
      </w:pPr>
    </w:p>
    <w:p w:rsidRPr="007C1037" w:rsidR="007C1037" w:rsidP="007C1037" w:rsidRDefault="007C1037" w14:paraId="687C9134" w14:textId="77777777">
      <w:pPr>
        <w:spacing w:after="160" w:line="259" w:lineRule="auto"/>
        <w:jc w:val="left"/>
        <w:rPr>
          <w:sz w:val="22"/>
        </w:rPr>
      </w:pPr>
      <w:r w:rsidRPr="007C1037">
        <w:rPr>
          <w:noProof/>
          <w:sz w:val="22"/>
        </w:rPr>
        <w:drawing>
          <wp:anchor distT="0" distB="0" distL="114300" distR="114300" simplePos="0" relativeHeight="251658242" behindDoc="0" locked="0" layoutInCell="1" allowOverlap="1" wp14:anchorId="5DE2D221" wp14:editId="61A432E6">
            <wp:simplePos x="0" y="0"/>
            <wp:positionH relativeFrom="column">
              <wp:posOffset>0</wp:posOffset>
            </wp:positionH>
            <wp:positionV relativeFrom="paragraph">
              <wp:posOffset>278384</wp:posOffset>
            </wp:positionV>
            <wp:extent cx="1397552" cy="863582"/>
            <wp:effectExtent l="0" t="0" r="0" b="0"/>
            <wp:wrapNone/>
            <wp:docPr id="24"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1"/>
                    <a:stretch>
                      <a:fillRect/>
                    </a:stretch>
                  </pic:blipFill>
                  <pic:spPr>
                    <a:xfrm>
                      <a:off x="0" y="0"/>
                      <a:ext cx="1397552" cy="863582"/>
                    </a:xfrm>
                    <a:prstGeom prst="rect">
                      <a:avLst/>
                    </a:prstGeom>
                  </pic:spPr>
                </pic:pic>
              </a:graphicData>
            </a:graphic>
          </wp:anchor>
        </w:drawing>
      </w:r>
    </w:p>
    <w:p w:rsidRPr="007C1037" w:rsidR="007C1037" w:rsidP="007C1037" w:rsidRDefault="007C1037" w14:paraId="0DDB70C1" w14:textId="77777777">
      <w:pPr>
        <w:spacing w:after="160" w:line="259" w:lineRule="auto"/>
        <w:jc w:val="left"/>
        <w:rPr>
          <w:sz w:val="22"/>
        </w:rPr>
      </w:pPr>
    </w:p>
    <w:p w:rsidRPr="007C1037" w:rsidR="007C1037" w:rsidP="007C1037" w:rsidRDefault="007C1037" w14:paraId="36814F11" w14:textId="77777777">
      <w:pPr>
        <w:spacing w:after="160" w:line="259" w:lineRule="auto"/>
        <w:jc w:val="left"/>
        <w:rPr>
          <w:sz w:val="22"/>
        </w:rPr>
      </w:pPr>
    </w:p>
    <w:p w:rsidRPr="007C1037" w:rsidR="007C1037" w:rsidP="007C1037" w:rsidRDefault="007C1037" w14:paraId="69DAA032" w14:textId="77777777">
      <w:pPr>
        <w:spacing w:after="160" w:line="259" w:lineRule="auto"/>
        <w:jc w:val="left"/>
        <w:rPr>
          <w:sz w:val="22"/>
        </w:rPr>
      </w:pPr>
    </w:p>
    <w:p w:rsidRPr="007C1037" w:rsidR="007C1037" w:rsidP="007C1037" w:rsidRDefault="007C1037" w14:paraId="03409022" w14:textId="77777777">
      <w:pPr>
        <w:spacing w:after="160" w:line="259" w:lineRule="auto"/>
        <w:jc w:val="left"/>
        <w:rPr>
          <w:sz w:val="22"/>
        </w:rPr>
      </w:pPr>
    </w:p>
    <w:tbl>
      <w:tblPr>
        <w:tblStyle w:val="TableauGrille6Couleur-Accentuation51"/>
        <w:tblW w:w="9180" w:type="dxa"/>
        <w:tblInd w:w="535" w:type="dxa"/>
        <w:tblLook w:val="04A0" w:firstRow="1" w:lastRow="0" w:firstColumn="1" w:lastColumn="0" w:noHBand="0" w:noVBand="1"/>
      </w:tblPr>
      <w:tblGrid>
        <w:gridCol w:w="3240"/>
        <w:gridCol w:w="5940"/>
      </w:tblGrid>
      <w:tr w:rsidRPr="007C1037" w:rsidR="007C1037" w:rsidTr="005D7A20" w14:paraId="5F0053E9" w14:textId="77777777">
        <w:trPr>
          <w:cnfStyle w:val="100000000000" w:firstRow="1" w:lastRow="0" w:firstColumn="0" w:lastColumn="0" w:oddVBand="0" w:evenVBand="0" w:oddHBand="0" w:evenHBand="0" w:firstRowFirstColumn="0" w:firstRowLastColumn="0" w:lastRowFirstColumn="0" w:lastRowLastColumn="0"/>
          <w:trHeight w:val="878"/>
        </w:trPr>
        <w:tc>
          <w:tcPr>
            <w:cnfStyle w:val="001000000000" w:firstRow="0" w:lastRow="0" w:firstColumn="1" w:lastColumn="0" w:oddVBand="0" w:evenVBand="0" w:oddHBand="0" w:evenHBand="0" w:firstRowFirstColumn="0" w:firstRowLastColumn="0" w:lastRowFirstColumn="0" w:lastRowLastColumn="0"/>
            <w:tcW w:w="3240" w:type="dxa"/>
          </w:tcPr>
          <w:p w:rsidRPr="00416751" w:rsidR="007C1037" w:rsidP="00416751" w:rsidRDefault="007C1037" w14:paraId="5EE62664" w14:textId="77777777">
            <w:pPr>
              <w:spacing w:line="240" w:lineRule="auto"/>
              <w:jc w:val="center"/>
              <w:rPr>
                <w:rFonts w:cstheme="minorHAnsi"/>
                <w:sz w:val="28"/>
                <w:szCs w:val="28"/>
              </w:rPr>
            </w:pPr>
            <w:r w:rsidRPr="00416751">
              <w:rPr>
                <w:rFonts w:cstheme="minorHAnsi"/>
                <w:sz w:val="28"/>
                <w:szCs w:val="28"/>
              </w:rPr>
              <w:t>Temps nécessaires</w:t>
            </w:r>
          </w:p>
        </w:tc>
        <w:tc>
          <w:tcPr>
            <w:tcW w:w="5940" w:type="dxa"/>
          </w:tcPr>
          <w:p w:rsidRPr="00416751" w:rsidR="007C1037" w:rsidP="00416751" w:rsidRDefault="007C1037" w14:paraId="3E5BB375" w14:textId="234CEBA2">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color w:val="4472C4" w:themeColor="accent1"/>
                <w:sz w:val="28"/>
                <w:szCs w:val="28"/>
              </w:rPr>
            </w:pPr>
            <w:r w:rsidRPr="00416751">
              <w:rPr>
                <w:rFonts w:cstheme="minorHAnsi"/>
                <w:color w:val="4472C4" w:themeColor="accent1"/>
                <w:sz w:val="28"/>
                <w:szCs w:val="28"/>
              </w:rPr>
              <w:t xml:space="preserve">1 </w:t>
            </w:r>
            <w:r w:rsidRPr="00416751" w:rsidR="00225DB0">
              <w:rPr>
                <w:rFonts w:cstheme="minorHAnsi"/>
                <w:color w:val="4472C4" w:themeColor="accent1"/>
                <w:sz w:val="28"/>
                <w:szCs w:val="28"/>
              </w:rPr>
              <w:t xml:space="preserve">h à </w:t>
            </w:r>
            <w:r w:rsidR="000272BE">
              <w:rPr>
                <w:rFonts w:cstheme="minorHAnsi"/>
                <w:color w:val="4472C4" w:themeColor="accent1"/>
                <w:sz w:val="28"/>
                <w:szCs w:val="28"/>
              </w:rPr>
              <w:t>1</w:t>
            </w:r>
            <w:r w:rsidRPr="00416751" w:rsidR="00225DB0">
              <w:rPr>
                <w:rFonts w:cstheme="minorHAnsi"/>
                <w:color w:val="4472C4" w:themeColor="accent1"/>
                <w:sz w:val="28"/>
                <w:szCs w:val="28"/>
              </w:rPr>
              <w:t>h30</w:t>
            </w:r>
          </w:p>
        </w:tc>
      </w:tr>
      <w:tr w:rsidRPr="007C1037" w:rsidR="007C1037" w:rsidTr="005D7A20" w14:paraId="21FE25AB" w14:textId="77777777">
        <w:trPr>
          <w:cnfStyle w:val="000000100000" w:firstRow="0" w:lastRow="0" w:firstColumn="0" w:lastColumn="0" w:oddVBand="0" w:evenVBand="0" w:oddHBand="1" w:evenHBand="0" w:firstRowFirstColumn="0" w:firstRowLastColumn="0" w:lastRowFirstColumn="0" w:lastRowLastColumn="0"/>
          <w:trHeight w:val="976"/>
        </w:trPr>
        <w:tc>
          <w:tcPr>
            <w:cnfStyle w:val="001000000000" w:firstRow="0" w:lastRow="0" w:firstColumn="1" w:lastColumn="0" w:oddVBand="0" w:evenVBand="0" w:oddHBand="0" w:evenHBand="0" w:firstRowFirstColumn="0" w:firstRowLastColumn="0" w:lastRowFirstColumn="0" w:lastRowLastColumn="0"/>
            <w:tcW w:w="3240" w:type="dxa"/>
          </w:tcPr>
          <w:p w:rsidRPr="00416751" w:rsidR="007C1037" w:rsidP="00416751" w:rsidRDefault="007C1037" w14:paraId="2AA00BA1" w14:textId="1BE5C811">
            <w:pPr>
              <w:spacing w:line="240" w:lineRule="auto"/>
              <w:jc w:val="center"/>
              <w:rPr>
                <w:rFonts w:cstheme="minorHAnsi"/>
                <w:sz w:val="28"/>
                <w:szCs w:val="28"/>
              </w:rPr>
            </w:pPr>
            <w:r w:rsidRPr="00416751">
              <w:rPr>
                <w:rFonts w:cstheme="minorHAnsi"/>
                <w:sz w:val="28"/>
                <w:szCs w:val="28"/>
              </w:rPr>
              <w:t>Objectifs</w:t>
            </w:r>
          </w:p>
          <w:p w:rsidRPr="00416751" w:rsidR="007C1037" w:rsidP="00416751" w:rsidRDefault="007C1037" w14:paraId="58EAEE3D" w14:textId="77777777">
            <w:pPr>
              <w:spacing w:line="240" w:lineRule="auto"/>
              <w:jc w:val="center"/>
              <w:rPr>
                <w:rFonts w:cstheme="minorHAnsi"/>
                <w:sz w:val="28"/>
                <w:szCs w:val="28"/>
              </w:rPr>
            </w:pPr>
          </w:p>
          <w:p w:rsidRPr="00416751" w:rsidR="007C1037" w:rsidP="00416751" w:rsidRDefault="007C1037" w14:paraId="47C27054" w14:textId="77777777">
            <w:pPr>
              <w:spacing w:line="240" w:lineRule="auto"/>
              <w:jc w:val="center"/>
              <w:rPr>
                <w:rFonts w:cstheme="minorHAnsi"/>
                <w:sz w:val="28"/>
                <w:szCs w:val="28"/>
              </w:rPr>
            </w:pPr>
          </w:p>
        </w:tc>
        <w:tc>
          <w:tcPr>
            <w:tcW w:w="5940" w:type="dxa"/>
          </w:tcPr>
          <w:p w:rsidRPr="00416751" w:rsidR="0026398B" w:rsidP="00416751" w:rsidRDefault="004D1BA6" w14:paraId="15759F8F" w14:textId="6071C412">
            <w:pPr>
              <w:numPr>
                <w:ilvl w:val="0"/>
                <w:numId w:val="16"/>
              </w:numPr>
              <w:spacing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4472C4" w:themeColor="accent1"/>
                <w:sz w:val="28"/>
                <w:szCs w:val="28"/>
                <w:lang w:eastAsia="fr-FR"/>
              </w:rPr>
            </w:pPr>
            <w:r>
              <w:rPr>
                <w:rFonts w:eastAsiaTheme="minorEastAsia" w:cstheme="minorHAnsi"/>
                <w:b/>
                <w:bCs/>
                <w:color w:val="4472C4" w:themeColor="accent1"/>
                <w:sz w:val="28"/>
                <w:szCs w:val="28"/>
                <w:lang w:eastAsia="fr-FR"/>
              </w:rPr>
              <w:t>A</w:t>
            </w:r>
            <w:r w:rsidRPr="00416751" w:rsidR="0026398B">
              <w:rPr>
                <w:rFonts w:eastAsiaTheme="minorEastAsia" w:cstheme="minorHAnsi"/>
                <w:b/>
                <w:bCs/>
                <w:color w:val="4472C4" w:themeColor="accent1"/>
                <w:sz w:val="28"/>
                <w:szCs w:val="28"/>
                <w:lang w:eastAsia="fr-FR"/>
              </w:rPr>
              <w:t>nalyser en commun des accords</w:t>
            </w:r>
          </w:p>
          <w:p w:rsidRPr="00416751" w:rsidR="0026398B" w:rsidP="00416751" w:rsidRDefault="004D1BA6" w14:paraId="7F4EAFA2" w14:textId="328D0F88">
            <w:pPr>
              <w:numPr>
                <w:ilvl w:val="0"/>
                <w:numId w:val="16"/>
              </w:numPr>
              <w:spacing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4472C4" w:themeColor="accent1"/>
                <w:sz w:val="28"/>
                <w:szCs w:val="28"/>
                <w:lang w:eastAsia="fr-FR"/>
              </w:rPr>
            </w:pPr>
            <w:r>
              <w:rPr>
                <w:rFonts w:eastAsiaTheme="minorEastAsia" w:cstheme="minorHAnsi"/>
                <w:b/>
                <w:bCs/>
                <w:color w:val="4472C4" w:themeColor="accent1"/>
                <w:sz w:val="28"/>
                <w:szCs w:val="28"/>
                <w:lang w:eastAsia="fr-FR"/>
              </w:rPr>
              <w:t>A</w:t>
            </w:r>
            <w:r w:rsidRPr="00416751" w:rsidR="0026398B">
              <w:rPr>
                <w:rFonts w:eastAsiaTheme="minorEastAsia" w:cstheme="minorHAnsi"/>
                <w:b/>
                <w:bCs/>
                <w:color w:val="4472C4" w:themeColor="accent1"/>
                <w:sz w:val="28"/>
                <w:szCs w:val="28"/>
                <w:lang w:eastAsia="fr-FR"/>
              </w:rPr>
              <w:t>rticuler des logiques d’intérêts différentes</w:t>
            </w:r>
          </w:p>
          <w:p w:rsidRPr="00416751" w:rsidR="007C1037" w:rsidP="00416751" w:rsidRDefault="004D1BA6" w14:paraId="2DAB5C3C" w14:textId="68125756">
            <w:pPr>
              <w:numPr>
                <w:ilvl w:val="0"/>
                <w:numId w:val="16"/>
              </w:numPr>
              <w:spacing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4472C4" w:themeColor="accent1"/>
                <w:sz w:val="28"/>
                <w:szCs w:val="28"/>
                <w:lang w:eastAsia="fr-FR"/>
              </w:rPr>
            </w:pPr>
            <w:r>
              <w:rPr>
                <w:rFonts w:eastAsiaTheme="minorEastAsia" w:cstheme="minorHAnsi"/>
                <w:b/>
                <w:bCs/>
                <w:color w:val="4472C4" w:themeColor="accent1"/>
                <w:sz w:val="28"/>
                <w:szCs w:val="28"/>
                <w:lang w:eastAsia="fr-FR"/>
              </w:rPr>
              <w:t>F</w:t>
            </w:r>
            <w:r w:rsidRPr="00416751" w:rsidR="0026398B">
              <w:rPr>
                <w:rFonts w:eastAsiaTheme="minorEastAsia" w:cstheme="minorHAnsi"/>
                <w:b/>
                <w:bCs/>
                <w:color w:val="4472C4" w:themeColor="accent1"/>
                <w:sz w:val="28"/>
                <w:szCs w:val="28"/>
                <w:lang w:eastAsia="fr-FR"/>
              </w:rPr>
              <w:t>aire l’expérience d’un travail en commun (objectif facultatif)</w:t>
            </w:r>
          </w:p>
        </w:tc>
      </w:tr>
      <w:tr w:rsidRPr="007C1037" w:rsidR="007C1037" w:rsidTr="005D7A20" w14:paraId="611794AD" w14:textId="77777777">
        <w:trPr>
          <w:trHeight w:val="976"/>
        </w:trPr>
        <w:tc>
          <w:tcPr>
            <w:cnfStyle w:val="001000000000" w:firstRow="0" w:lastRow="0" w:firstColumn="1" w:lastColumn="0" w:oddVBand="0" w:evenVBand="0" w:oddHBand="0" w:evenHBand="0" w:firstRowFirstColumn="0" w:firstRowLastColumn="0" w:lastRowFirstColumn="0" w:lastRowLastColumn="0"/>
            <w:tcW w:w="3240" w:type="dxa"/>
          </w:tcPr>
          <w:p w:rsidRPr="00416751" w:rsidR="007C1037" w:rsidP="00416751" w:rsidRDefault="007C1037" w14:paraId="2DF7C99E" w14:textId="77777777">
            <w:pPr>
              <w:spacing w:line="240" w:lineRule="auto"/>
              <w:jc w:val="center"/>
              <w:rPr>
                <w:rFonts w:cstheme="minorHAnsi"/>
                <w:sz w:val="28"/>
                <w:szCs w:val="28"/>
              </w:rPr>
            </w:pPr>
            <w:r w:rsidRPr="00416751">
              <w:rPr>
                <w:rFonts w:cstheme="minorHAnsi"/>
                <w:sz w:val="28"/>
                <w:szCs w:val="28"/>
              </w:rPr>
              <w:t>sujets abordés</w:t>
            </w:r>
          </w:p>
        </w:tc>
        <w:tc>
          <w:tcPr>
            <w:tcW w:w="5940" w:type="dxa"/>
          </w:tcPr>
          <w:p w:rsidR="004D1BA6" w:rsidP="004D1BA6" w:rsidRDefault="004D1BA6" w14:paraId="79388A83" w14:textId="77777777">
            <w:pPr>
              <w:spacing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heme="minorEastAsia" w:cstheme="minorHAnsi"/>
                <w:b/>
                <w:bCs/>
                <w:color w:val="4472C4" w:themeColor="accent1"/>
                <w:sz w:val="28"/>
                <w:szCs w:val="28"/>
                <w:lang w:eastAsia="fr-FR"/>
              </w:rPr>
            </w:pPr>
          </w:p>
          <w:p w:rsidRPr="00416751" w:rsidR="007C1037" w:rsidP="004D1BA6" w:rsidRDefault="0026398B" w14:paraId="15FE8A98" w14:textId="68EA2273">
            <w:pPr>
              <w:spacing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heme="minorEastAsia" w:cstheme="minorHAnsi"/>
                <w:b/>
                <w:bCs/>
                <w:color w:val="4472C4" w:themeColor="accent1"/>
                <w:sz w:val="28"/>
                <w:szCs w:val="28"/>
                <w:lang w:eastAsia="fr-FR"/>
              </w:rPr>
            </w:pPr>
            <w:r w:rsidRPr="00416751">
              <w:rPr>
                <w:rFonts w:eastAsiaTheme="minorEastAsia" w:cstheme="minorHAnsi"/>
                <w:b/>
                <w:bCs/>
                <w:color w:val="4472C4" w:themeColor="accent1"/>
                <w:sz w:val="28"/>
                <w:szCs w:val="28"/>
                <w:lang w:eastAsia="fr-FR"/>
              </w:rPr>
              <w:t>GPEC</w:t>
            </w:r>
          </w:p>
        </w:tc>
      </w:tr>
      <w:tr w:rsidRPr="007C1037" w:rsidR="007C1037" w:rsidTr="005D7A20" w14:paraId="4BDED561" w14:textId="77777777">
        <w:trPr>
          <w:cnfStyle w:val="000000100000" w:firstRow="0" w:lastRow="0" w:firstColumn="0" w:lastColumn="0" w:oddVBand="0" w:evenVBand="0" w:oddHBand="1" w:evenHBand="0" w:firstRowFirstColumn="0" w:firstRowLastColumn="0" w:lastRowFirstColumn="0" w:lastRowLastColumn="0"/>
          <w:trHeight w:val="878"/>
        </w:trPr>
        <w:tc>
          <w:tcPr>
            <w:cnfStyle w:val="001000000000" w:firstRow="0" w:lastRow="0" w:firstColumn="1" w:lastColumn="0" w:oddVBand="0" w:evenVBand="0" w:oddHBand="0" w:evenHBand="0" w:firstRowFirstColumn="0" w:firstRowLastColumn="0" w:lastRowFirstColumn="0" w:lastRowLastColumn="0"/>
            <w:tcW w:w="3240" w:type="dxa"/>
          </w:tcPr>
          <w:p w:rsidRPr="00416751" w:rsidR="007C1037" w:rsidP="00416751" w:rsidRDefault="007C1037" w14:paraId="60AF982C" w14:textId="77777777">
            <w:pPr>
              <w:spacing w:line="240" w:lineRule="auto"/>
              <w:jc w:val="center"/>
              <w:rPr>
                <w:rFonts w:cstheme="minorHAnsi"/>
                <w:sz w:val="28"/>
                <w:szCs w:val="28"/>
              </w:rPr>
            </w:pPr>
            <w:r w:rsidRPr="00416751">
              <w:rPr>
                <w:rFonts w:cstheme="minorHAnsi"/>
                <w:sz w:val="28"/>
                <w:szCs w:val="28"/>
              </w:rPr>
              <w:t>Niveau</w:t>
            </w:r>
          </w:p>
        </w:tc>
        <w:tc>
          <w:tcPr>
            <w:tcW w:w="5940" w:type="dxa"/>
          </w:tcPr>
          <w:p w:rsidRPr="00416751" w:rsidR="007C1037" w:rsidP="00416751" w:rsidRDefault="0026398B" w14:paraId="4B6DBC55" w14:textId="7A11E481">
            <w:pPr>
              <w:spacing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bCs/>
                <w:color w:val="4472C4" w:themeColor="accent1"/>
                <w:sz w:val="28"/>
                <w:szCs w:val="28"/>
              </w:rPr>
            </w:pPr>
            <w:r w:rsidRPr="00416751">
              <w:rPr>
                <w:rFonts w:cstheme="minorHAnsi"/>
                <w:b/>
                <w:bCs/>
                <w:color w:val="4472C4" w:themeColor="accent1"/>
                <w:sz w:val="28"/>
                <w:szCs w:val="28"/>
              </w:rPr>
              <w:t>Tout niveau</w:t>
            </w:r>
          </w:p>
        </w:tc>
      </w:tr>
    </w:tbl>
    <w:p w:rsidR="00A654EA" w:rsidP="00416751" w:rsidRDefault="00A654EA" w14:paraId="1B762526" w14:textId="5938FA62">
      <w:pPr>
        <w:pStyle w:val="Titre2"/>
        <w:pBdr>
          <w:top w:val="single" w:color="auto" w:sz="4" w:space="1"/>
          <w:left w:val="single" w:color="auto" w:sz="4" w:space="4"/>
          <w:bottom w:val="single" w:color="auto" w:sz="4" w:space="1"/>
          <w:right w:val="single" w:color="auto" w:sz="4" w:space="4"/>
        </w:pBdr>
        <w:rPr>
          <w:rFonts w:eastAsiaTheme="majorEastAsia"/>
        </w:rPr>
      </w:pPr>
      <w:r>
        <w:rPr>
          <w:rFonts w:eastAsiaTheme="majorEastAsia"/>
        </w:rPr>
        <w:lastRenderedPageBreak/>
        <w:t xml:space="preserve">NEGOCIATION D’UN ACCORD </w:t>
      </w:r>
      <w:r w:rsidR="008D3FEB">
        <w:rPr>
          <w:rFonts w:eastAsiaTheme="majorEastAsia"/>
        </w:rPr>
        <w:t>-</w:t>
      </w:r>
      <w:r>
        <w:rPr>
          <w:rFonts w:eastAsiaTheme="majorEastAsia"/>
        </w:rPr>
        <w:t xml:space="preserve"> </w:t>
      </w:r>
      <w:r w:rsidRPr="00A654EA">
        <w:rPr>
          <w:rFonts w:eastAsiaTheme="majorEastAsia"/>
        </w:rPr>
        <w:t xml:space="preserve">Etude de cas croisés </w:t>
      </w:r>
      <w:r w:rsidR="00E17A00">
        <w:rPr>
          <w:rFonts w:eastAsiaTheme="majorEastAsia"/>
        </w:rPr>
        <w:t>accords</w:t>
      </w:r>
      <w:r w:rsidRPr="00A654EA">
        <w:rPr>
          <w:rFonts w:eastAsiaTheme="majorEastAsia"/>
        </w:rPr>
        <w:t xml:space="preserve"> GPEC</w:t>
      </w:r>
      <w:r w:rsidR="008D3FEB">
        <w:rPr>
          <w:rFonts w:eastAsiaTheme="majorEastAsia"/>
        </w:rPr>
        <w:t xml:space="preserve">- </w:t>
      </w:r>
      <w:r w:rsidRPr="00A654EA">
        <w:rPr>
          <w:rFonts w:eastAsiaTheme="majorEastAsia"/>
        </w:rPr>
        <w:t>BÔCONSEIL et AUTO – deux états de dialogue social</w:t>
      </w:r>
    </w:p>
    <w:p w:rsidR="00EF2C4B" w:rsidP="00687F7F" w:rsidRDefault="00EF2C4B" w14:paraId="066FB86E" w14:textId="36886EDE">
      <w:pPr>
        <w:pStyle w:val="Titre2"/>
        <w:tabs>
          <w:tab w:val="left" w:pos="5420"/>
        </w:tabs>
        <w:jc w:val="both"/>
      </w:pPr>
      <w:r>
        <w:t>I- Cas pratique</w:t>
      </w:r>
      <w:r w:rsidR="00687F7F">
        <w:tab/>
      </w:r>
    </w:p>
    <w:p w:rsidR="00EF2C4B" w:rsidP="00774395" w:rsidRDefault="00774395" w14:paraId="0702FA8E" w14:textId="0FADD6BE">
      <w:pPr>
        <w:pStyle w:val="Titre3"/>
      </w:pPr>
      <w:r>
        <w:t xml:space="preserve">I.1- </w:t>
      </w:r>
      <w:r w:rsidRPr="00333B5A" w:rsidR="00EF2C4B">
        <w:t>Mode d’emploi détaillé</w:t>
      </w:r>
    </w:p>
    <w:p w:rsidRPr="007F0D21" w:rsidR="007F0D21" w:rsidP="007F0D21" w:rsidRDefault="007F0D21" w14:paraId="40C8CBE5" w14:textId="77777777">
      <w:pPr>
        <w:pStyle w:val="Paragraphedeliste"/>
        <w:numPr>
          <w:ilvl w:val="0"/>
          <w:numId w:val="1"/>
        </w:numPr>
      </w:pPr>
      <w:r w:rsidRPr="007F0D21">
        <w:rPr>
          <w:b/>
          <w:bCs/>
        </w:rPr>
        <w:t xml:space="preserve">Public : </w:t>
      </w:r>
      <w:r w:rsidRPr="007F0D21">
        <w:t>entreprise, branche, tous types de secteur</w:t>
      </w:r>
    </w:p>
    <w:p w:rsidRPr="007F0D21" w:rsidR="007F0D21" w:rsidP="007F0D21" w:rsidRDefault="007F0D21" w14:paraId="7242F15F" w14:textId="123D5B34">
      <w:pPr>
        <w:pStyle w:val="Paragraphedeliste"/>
        <w:numPr>
          <w:ilvl w:val="0"/>
          <w:numId w:val="1"/>
        </w:numPr>
      </w:pPr>
      <w:r w:rsidRPr="007F0D21">
        <w:rPr>
          <w:b/>
          <w:bCs/>
        </w:rPr>
        <w:t xml:space="preserve">Objectif général : </w:t>
      </w:r>
      <w:r w:rsidRPr="007F0D21">
        <w:t xml:space="preserve">repérer les enjeux de </w:t>
      </w:r>
      <w:r w:rsidR="00F00EBE">
        <w:t>la négociation d’un accord GPEC pour</w:t>
      </w:r>
      <w:r w:rsidRPr="007F0D21">
        <w:t xml:space="preserve"> le personnel, l'employeur et la société en général</w:t>
      </w:r>
    </w:p>
    <w:p w:rsidRPr="007F0D21" w:rsidR="007F0D21" w:rsidP="007F0D21" w:rsidRDefault="007F0D21" w14:paraId="0D32B9E8" w14:textId="77777777">
      <w:pPr>
        <w:pStyle w:val="Paragraphedeliste"/>
        <w:numPr>
          <w:ilvl w:val="0"/>
          <w:numId w:val="1"/>
        </w:numPr>
      </w:pPr>
      <w:r w:rsidRPr="007F0D21">
        <w:rPr>
          <w:b/>
          <w:bCs/>
        </w:rPr>
        <w:t>Sous-Objectif :</w:t>
      </w:r>
      <w:r w:rsidRPr="007F0D21">
        <w:t xml:space="preserve"> analyser en commun un accord de GPEC*, s’exprimer collectivement sur la place de la GPEC dans le dialogue social, faire l’expérience d’un travail en commun (objectif facultatif)</w:t>
      </w:r>
    </w:p>
    <w:p w:rsidR="000C33C7" w:rsidP="000C33C7" w:rsidRDefault="007F0D21" w14:paraId="29652A40" w14:textId="77777777">
      <w:pPr>
        <w:pStyle w:val="Paragraphedeliste"/>
        <w:numPr>
          <w:ilvl w:val="0"/>
          <w:numId w:val="1"/>
        </w:numPr>
      </w:pPr>
      <w:r w:rsidRPr="007F0D21">
        <w:rPr>
          <w:b/>
          <w:bCs/>
        </w:rPr>
        <w:t xml:space="preserve">Objectifs à découvrir : </w:t>
      </w:r>
      <w:r w:rsidRPr="007F0D21">
        <w:t>chercher à travers la négociation des bénéfices mutuels à des logiques d’intérêts différentes, plutôt que de jouer l’une contre l’autre</w:t>
      </w:r>
    </w:p>
    <w:p w:rsidRPr="007F0D21" w:rsidR="007F0D21" w:rsidP="004A6A91" w:rsidRDefault="000C33C7" w14:paraId="6E12BE70" w14:textId="4C720841">
      <w:pPr>
        <w:pStyle w:val="Paragraphedeliste"/>
      </w:pPr>
      <w:r w:rsidRPr="000C33C7">
        <w:t xml:space="preserve">Comme les études de cas sont </w:t>
      </w:r>
      <w:r w:rsidRPr="000C33C7">
        <w:rPr>
          <w:u w:val="single"/>
        </w:rPr>
        <w:t>croisées</w:t>
      </w:r>
      <w:r w:rsidRPr="000C33C7">
        <w:t xml:space="preserve"> chaque groupe découvre en écoutant l’autre un autre accord et une autre manière d’articuler les logiques d’intérêts. </w:t>
      </w:r>
    </w:p>
    <w:p w:rsidR="008B445A" w:rsidP="008B445A" w:rsidRDefault="007F0D21" w14:paraId="6E7B4753" w14:textId="77777777">
      <w:pPr>
        <w:pStyle w:val="Paragraphedeliste"/>
        <w:numPr>
          <w:ilvl w:val="0"/>
          <w:numId w:val="1"/>
        </w:numPr>
      </w:pPr>
      <w:r w:rsidRPr="007F0D21">
        <w:rPr>
          <w:b/>
          <w:bCs/>
        </w:rPr>
        <w:t xml:space="preserve">Méthode pédagogique : </w:t>
      </w:r>
      <w:r w:rsidRPr="007F0D21">
        <w:t>études croisées de deux cas de GPEC*.</w:t>
      </w:r>
    </w:p>
    <w:p w:rsidRPr="008B445A" w:rsidR="008B445A" w:rsidP="008B445A" w:rsidRDefault="007F0D21" w14:paraId="7364D84A" w14:textId="77777777">
      <w:pPr>
        <w:pStyle w:val="Paragraphedeliste"/>
        <w:numPr>
          <w:ilvl w:val="0"/>
          <w:numId w:val="1"/>
        </w:numPr>
      </w:pPr>
      <w:r w:rsidRPr="008B445A">
        <w:rPr>
          <w:b/>
          <w:bCs/>
        </w:rPr>
        <w:t xml:space="preserve">Consigne d’animation : </w:t>
      </w:r>
    </w:p>
    <w:p w:rsidR="008B445A" w:rsidP="008B445A" w:rsidRDefault="007F0D21" w14:paraId="4E0BB7BF" w14:textId="0A6C2F72">
      <w:pPr>
        <w:pStyle w:val="Paragraphedeliste"/>
        <w:numPr>
          <w:ilvl w:val="1"/>
          <w:numId w:val="1"/>
        </w:numPr>
      </w:pPr>
      <w:r w:rsidRPr="007F0D21">
        <w:t xml:space="preserve">Faire </w:t>
      </w:r>
      <w:r w:rsidR="00E7364D">
        <w:t>d</w:t>
      </w:r>
      <w:r w:rsidRPr="007F0D21">
        <w:t xml:space="preserve">es groupes </w:t>
      </w:r>
      <w:r w:rsidR="00E7364D">
        <w:t xml:space="preserve">de 4 à 6 personnes </w:t>
      </w:r>
      <w:r w:rsidRPr="007F0D21">
        <w:t xml:space="preserve">avant présentation des cas. </w:t>
      </w:r>
      <w:r w:rsidRPr="008B445A" w:rsidR="008B445A">
        <w:rPr>
          <w:i/>
          <w:iCs/>
        </w:rPr>
        <w:t xml:space="preserve">Phase introductive : </w:t>
      </w:r>
      <w:r w:rsidRPr="007F0D21" w:rsidR="008B445A">
        <w:t xml:space="preserve">le formateur présente les 2 cas. </w:t>
      </w:r>
    </w:p>
    <w:p w:rsidR="008B445A" w:rsidP="008B445A" w:rsidRDefault="008B445A" w14:paraId="3295060F" w14:textId="77777777">
      <w:pPr>
        <w:pStyle w:val="Paragraphedeliste"/>
        <w:numPr>
          <w:ilvl w:val="1"/>
          <w:numId w:val="1"/>
        </w:numPr>
      </w:pPr>
      <w:r w:rsidRPr="007F0D21">
        <w:rPr>
          <w:i/>
          <w:iCs/>
        </w:rPr>
        <w:t xml:space="preserve">Phase 1 recherche en sous-groupe : </w:t>
      </w:r>
      <w:r w:rsidRPr="007F0D21">
        <w:t xml:space="preserve">chaque stagiaire doit lire les éléments de son cas. </w:t>
      </w:r>
    </w:p>
    <w:p w:rsidR="008B445A" w:rsidP="008B445A" w:rsidRDefault="008B445A" w14:paraId="1A1647F7" w14:textId="3C44AC4A">
      <w:pPr>
        <w:pStyle w:val="Paragraphedeliste"/>
        <w:numPr>
          <w:ilvl w:val="1"/>
          <w:numId w:val="1"/>
        </w:numPr>
      </w:pPr>
      <w:r w:rsidRPr="007F0D21">
        <w:rPr>
          <w:i/>
          <w:iCs/>
        </w:rPr>
        <w:t>Phase 2 analyse :</w:t>
      </w:r>
      <w:r w:rsidRPr="007F0D21">
        <w:t xml:space="preserve"> à l’aide d’une grille : chaque groupe note ses réponses. </w:t>
      </w:r>
    </w:p>
    <w:p w:rsidR="008B445A" w:rsidP="008B445A" w:rsidRDefault="008B445A" w14:paraId="31925D23" w14:textId="39C6F0C2">
      <w:pPr>
        <w:pStyle w:val="Paragraphedeliste"/>
        <w:numPr>
          <w:ilvl w:val="1"/>
          <w:numId w:val="1"/>
        </w:numPr>
      </w:pPr>
      <w:r>
        <w:rPr>
          <w:i/>
          <w:iCs/>
        </w:rPr>
        <w:t xml:space="preserve">Si le formateur le souhaite il peut </w:t>
      </w:r>
      <w:r w:rsidR="00726ED4">
        <w:rPr>
          <w:i/>
          <w:iCs/>
        </w:rPr>
        <w:t>pré remplir</w:t>
      </w:r>
      <w:r>
        <w:rPr>
          <w:i/>
          <w:iCs/>
        </w:rPr>
        <w:t xml:space="preserve"> l</w:t>
      </w:r>
      <w:r w:rsidR="00726ED4">
        <w:rPr>
          <w:i/>
          <w:iCs/>
        </w:rPr>
        <w:t>a grille pour aiguiller le stagiaire</w:t>
      </w:r>
    </w:p>
    <w:p w:rsidR="008B445A" w:rsidP="008B445A" w:rsidRDefault="008B445A" w14:paraId="63D39264" w14:textId="77777777">
      <w:pPr>
        <w:pStyle w:val="Paragraphedeliste"/>
        <w:numPr>
          <w:ilvl w:val="1"/>
          <w:numId w:val="1"/>
        </w:numPr>
      </w:pPr>
      <w:r w:rsidRPr="007F0D21">
        <w:rPr>
          <w:i/>
          <w:iCs/>
        </w:rPr>
        <w:t>Phase 3 mise en commun :</w:t>
      </w:r>
      <w:r w:rsidRPr="007F0D21">
        <w:t xml:space="preserve"> présentations croisées des deux cas en grand groupe et synthèse effectuée par l’animateur. </w:t>
      </w:r>
    </w:p>
    <w:p w:rsidRPr="007F0D21" w:rsidR="008B445A" w:rsidP="008B445A" w:rsidRDefault="008B445A" w14:paraId="46A3E0FE" w14:textId="77777777">
      <w:pPr>
        <w:pStyle w:val="Paragraphedeliste"/>
        <w:numPr>
          <w:ilvl w:val="1"/>
          <w:numId w:val="1"/>
        </w:numPr>
      </w:pPr>
      <w:r w:rsidRPr="007F0D21">
        <w:rPr>
          <w:i/>
          <w:iCs/>
        </w:rPr>
        <w:t xml:space="preserve">Phase 4 : </w:t>
      </w:r>
      <w:r w:rsidRPr="007F0D21">
        <w:t>synthèse par l’animateur</w:t>
      </w:r>
    </w:p>
    <w:p w:rsidRPr="007F0D21" w:rsidR="007F0D21" w:rsidP="00726ED4" w:rsidRDefault="007F0D21" w14:paraId="19C7DAFC" w14:textId="51B3C24E">
      <w:pPr>
        <w:pStyle w:val="Paragraphedeliste"/>
      </w:pPr>
      <w:r w:rsidRPr="007F0D21">
        <w:rPr>
          <w:i/>
          <w:iCs/>
        </w:rPr>
        <w:t>En phases de recherche et d’analyse en sous-groupe</w:t>
      </w:r>
      <w:r w:rsidRPr="007F0D21">
        <w:t xml:space="preserve">, l’animateur peut répondre aux questions, suggérer des pistes. </w:t>
      </w:r>
      <w:r w:rsidRPr="007F0D21">
        <w:rPr>
          <w:i/>
          <w:iCs/>
        </w:rPr>
        <w:t>En phase 3</w:t>
      </w:r>
      <w:r w:rsidRPr="007F0D21">
        <w:t xml:space="preserve">, l’animateur est dans la salle, écoute et veille au cadre pédagogique. </w:t>
      </w:r>
      <w:r w:rsidRPr="004A6A91" w:rsidR="004A6A91">
        <w:t>Le groupe 1 peut questionner le groupe 2. Le formateur vient juste tempérer les débats et finalement donner un éclairage final sur ce qu’est son point de vue sur ces 2 cas à travers la synthèse.</w:t>
      </w:r>
      <w:r w:rsidR="004A6A91">
        <w:t xml:space="preserve"> </w:t>
      </w:r>
      <w:r w:rsidRPr="007F0D21">
        <w:rPr>
          <w:i/>
          <w:iCs/>
        </w:rPr>
        <w:t xml:space="preserve">En phase 4, </w:t>
      </w:r>
      <w:r w:rsidRPr="007F0D21">
        <w:t>l’animateur livre sa synthèse des études croisées.</w:t>
      </w:r>
      <w:r w:rsidRPr="004A6A91" w:rsidR="004A6A91">
        <w:t xml:space="preserve"> </w:t>
      </w:r>
    </w:p>
    <w:p w:rsidR="007F0D21" w:rsidP="007F0D21" w:rsidRDefault="007F0D21" w14:paraId="2328C5F2" w14:textId="5DFE8342">
      <w:pPr>
        <w:pStyle w:val="Paragraphedeliste"/>
        <w:numPr>
          <w:ilvl w:val="0"/>
          <w:numId w:val="1"/>
        </w:numPr>
      </w:pPr>
      <w:r w:rsidRPr="007F0D21">
        <w:rPr>
          <w:b/>
          <w:bCs/>
        </w:rPr>
        <w:t xml:space="preserve">Matériel : </w:t>
      </w:r>
      <w:r w:rsidRPr="007F0D21">
        <w:t xml:space="preserve">Tableau ou </w:t>
      </w:r>
      <w:r w:rsidR="005D7A20">
        <w:t>tableau blanc interactif</w:t>
      </w:r>
      <w:r w:rsidRPr="007F0D21">
        <w:t>.</w:t>
      </w:r>
    </w:p>
    <w:p w:rsidRPr="007F0D21" w:rsidR="00C556CA" w:rsidP="000272BE" w:rsidRDefault="00C556CA" w14:paraId="7E718FED" w14:textId="75AE2DBC">
      <w:pPr>
        <w:pStyle w:val="Paragraphedeliste"/>
        <w:numPr>
          <w:ilvl w:val="0"/>
          <w:numId w:val="1"/>
        </w:numPr>
      </w:pPr>
      <w:r w:rsidRPr="00BA0622">
        <w:rPr>
          <w:b/>
          <w:bCs/>
        </w:rPr>
        <w:t xml:space="preserve">Réponses </w:t>
      </w:r>
      <w:r>
        <w:rPr>
          <w:b/>
          <w:bCs/>
        </w:rPr>
        <w:t>proposées</w:t>
      </w:r>
      <w:r w:rsidRPr="00BA0622">
        <w:rPr>
          <w:b/>
          <w:bCs/>
        </w:rPr>
        <w:t xml:space="preserve"> dans l’exercice :</w:t>
      </w:r>
      <w:r>
        <w:t xml:space="preserve"> les réponses proposées tout au long de l’exercice sont données à titre indicatif et ne sont pas limitatives. Elles sont là pour accompagner le formateur, d’autres réponses peuvent être apportées</w:t>
      </w:r>
    </w:p>
    <w:p w:rsidRPr="007F0D21" w:rsidR="00C556CA" w:rsidP="00C556CA" w:rsidRDefault="007F0D21" w14:paraId="67CF8DE8" w14:textId="35DC1ACE">
      <w:pPr>
        <w:pStyle w:val="Paragraphedeliste"/>
        <w:numPr>
          <w:ilvl w:val="0"/>
          <w:numId w:val="1"/>
        </w:numPr>
      </w:pPr>
      <w:r w:rsidRPr="007F0D21">
        <w:rPr>
          <w:b/>
          <w:bCs/>
        </w:rPr>
        <w:lastRenderedPageBreak/>
        <w:t>Durée : </w:t>
      </w:r>
      <w:r w:rsidRPr="007F0D21">
        <w:t xml:space="preserve">1 </w:t>
      </w:r>
      <w:r w:rsidR="00687F7F">
        <w:t>à</w:t>
      </w:r>
      <w:r w:rsidRPr="007F0D21">
        <w:t xml:space="preserve"> </w:t>
      </w:r>
      <w:r w:rsidR="00687F7F">
        <w:t xml:space="preserve">2 </w:t>
      </w:r>
      <w:r w:rsidRPr="007F0D21" w:rsidR="00687F7F">
        <w:t>heures</w:t>
      </w:r>
      <w:r w:rsidRPr="007F0D21">
        <w:t xml:space="preserve"> : Phase introductive : 15 minutes. Phase 1 :  30 minutes à 1 heure. Phase 2 : 40 minutes à 1 heure. Phase 3 : 15 minutes à 30 minutes. Phase 4 : 10 à 30 minutes.</w:t>
      </w:r>
    </w:p>
    <w:p w:rsidRPr="007F0D21" w:rsidR="007F0D21" w:rsidP="007F0D21" w:rsidRDefault="007F0D21" w14:paraId="75305A61" w14:textId="77777777">
      <w:pPr>
        <w:pStyle w:val="Paragraphedeliste"/>
        <w:numPr>
          <w:ilvl w:val="0"/>
          <w:numId w:val="1"/>
        </w:numPr>
      </w:pPr>
      <w:r w:rsidRPr="007F0D21">
        <w:rPr>
          <w:b/>
          <w:bCs/>
        </w:rPr>
        <w:t xml:space="preserve">Délivrables par les stagiaires : </w:t>
      </w:r>
      <w:r w:rsidRPr="007F0D21">
        <w:t>grilles d’analyses des accords.</w:t>
      </w:r>
    </w:p>
    <w:p w:rsidRPr="007F0D21" w:rsidR="007F0D21" w:rsidP="007F0D21" w:rsidRDefault="007F0D21" w14:paraId="5B08270F" w14:textId="77777777">
      <w:pPr>
        <w:pStyle w:val="Paragraphedeliste"/>
        <w:numPr>
          <w:ilvl w:val="0"/>
          <w:numId w:val="1"/>
        </w:numPr>
      </w:pPr>
      <w:r w:rsidRPr="007F0D21">
        <w:rPr>
          <w:b/>
          <w:bCs/>
        </w:rPr>
        <w:t>Documents remis aux stagiaires :</w:t>
      </w:r>
    </w:p>
    <w:p w:rsidRPr="007F0D21" w:rsidR="007F0D21" w:rsidP="009B6BC4" w:rsidRDefault="007F0D21" w14:paraId="62CF52F9" w14:textId="77777777">
      <w:pPr>
        <w:pStyle w:val="Paragraphedeliste"/>
        <w:numPr>
          <w:ilvl w:val="1"/>
          <w:numId w:val="1"/>
        </w:numPr>
      </w:pPr>
      <w:r w:rsidRPr="007F0D21">
        <w:t>Au groupe 1</w:t>
      </w:r>
    </w:p>
    <w:p w:rsidRPr="007F0D21" w:rsidR="007F0D21" w:rsidP="009B6BC4" w:rsidRDefault="007F0D21" w14:paraId="46AF0335" w14:textId="77777777">
      <w:pPr>
        <w:pStyle w:val="Paragraphedeliste"/>
        <w:numPr>
          <w:ilvl w:val="2"/>
          <w:numId w:val="1"/>
        </w:numPr>
      </w:pPr>
      <w:r w:rsidRPr="007F0D21">
        <w:t>Accord BÔCONSEIL et article sur l’état des conditions de travail chez BÔCONSEIL,</w:t>
      </w:r>
    </w:p>
    <w:p w:rsidRPr="007F0D21" w:rsidR="007F0D21" w:rsidP="009B6BC4" w:rsidRDefault="007F0D21" w14:paraId="431ADF8C" w14:textId="77777777">
      <w:pPr>
        <w:pStyle w:val="Paragraphedeliste"/>
        <w:numPr>
          <w:ilvl w:val="1"/>
          <w:numId w:val="1"/>
        </w:numPr>
      </w:pPr>
      <w:r w:rsidRPr="007F0D21">
        <w:t>Au groupe 2</w:t>
      </w:r>
    </w:p>
    <w:p w:rsidRPr="007F0D21" w:rsidR="007F0D21" w:rsidP="009B6BC4" w:rsidRDefault="007F0D21" w14:paraId="78FEC8C9" w14:textId="77777777">
      <w:pPr>
        <w:pStyle w:val="Paragraphedeliste"/>
        <w:numPr>
          <w:ilvl w:val="2"/>
          <w:numId w:val="1"/>
        </w:numPr>
      </w:pPr>
      <w:r w:rsidRPr="007F0D21">
        <w:t>Accord AUTO et article sur la GPEC* AUTO,</w:t>
      </w:r>
    </w:p>
    <w:p w:rsidRPr="007F0D21" w:rsidR="007F0D21" w:rsidP="009B6BC4" w:rsidRDefault="007F0D21" w14:paraId="6169B96F" w14:textId="77777777">
      <w:pPr>
        <w:pStyle w:val="Paragraphedeliste"/>
        <w:numPr>
          <w:ilvl w:val="1"/>
          <w:numId w:val="1"/>
        </w:numPr>
      </w:pPr>
      <w:r w:rsidRPr="007F0D21">
        <w:t>A tous :</w:t>
      </w:r>
    </w:p>
    <w:p w:rsidRPr="007F0D21" w:rsidR="007F0D21" w:rsidP="009B6BC4" w:rsidRDefault="007F0D21" w14:paraId="2FFBBF40" w14:textId="77777777">
      <w:pPr>
        <w:pStyle w:val="Paragraphedeliste"/>
        <w:numPr>
          <w:ilvl w:val="2"/>
          <w:numId w:val="1"/>
        </w:numPr>
      </w:pPr>
      <w:r w:rsidRPr="007F0D21">
        <w:t>Grille d’analyse GA1.</w:t>
      </w:r>
    </w:p>
    <w:p w:rsidRPr="007F0D21" w:rsidR="007F0D21" w:rsidP="009B6BC4" w:rsidRDefault="007F0D21" w14:paraId="67E4D19D" w14:textId="77777777">
      <w:pPr>
        <w:pStyle w:val="Paragraphedeliste"/>
        <w:numPr>
          <w:ilvl w:val="2"/>
          <w:numId w:val="1"/>
        </w:numPr>
      </w:pPr>
      <w:r w:rsidRPr="007F0D21">
        <w:t xml:space="preserve">Livret stagiaire de l’étude de cas croisés </w:t>
      </w:r>
    </w:p>
    <w:p w:rsidRPr="007F0D21" w:rsidR="007F0D21" w:rsidP="009B6BC4" w:rsidRDefault="007F0D21" w14:paraId="504A6C4B" w14:textId="77777777">
      <w:pPr>
        <w:pStyle w:val="Paragraphedeliste"/>
        <w:numPr>
          <w:ilvl w:val="2"/>
          <w:numId w:val="1"/>
        </w:numPr>
      </w:pPr>
      <w:r w:rsidRPr="007F0D21">
        <w:rPr>
          <w:i/>
          <w:iCs/>
        </w:rPr>
        <w:t>*GPEC : gestion prévisionnelle des emplois et compétences</w:t>
      </w:r>
    </w:p>
    <w:p w:rsidR="004D61B7" w:rsidP="004D61B7" w:rsidRDefault="004D61B7" w14:paraId="39B3DE13" w14:textId="445B49D5"/>
    <w:p w:rsidR="004D61B7" w:rsidP="002724AA" w:rsidRDefault="004D61B7" w14:paraId="559EC4BA" w14:textId="77777777"/>
    <w:p w:rsidRPr="00F26A3C" w:rsidR="00EF2C4B" w:rsidP="00774395" w:rsidRDefault="00F37C51" w14:paraId="67C108DE" w14:textId="1DAFBAF9">
      <w:pPr>
        <w:pStyle w:val="Titre3"/>
      </w:pPr>
      <w:r>
        <w:t>II</w:t>
      </w:r>
      <w:r w:rsidR="00774395">
        <w:t>.2</w:t>
      </w:r>
      <w:r w:rsidRPr="00F26A3C" w:rsidR="00EF2C4B">
        <w:t xml:space="preserve">- Etudes de cas </w:t>
      </w:r>
      <w:r w:rsidR="00355251">
        <w:t>croisés</w:t>
      </w:r>
      <w:r w:rsidRPr="00F26A3C" w:rsidR="00EF2C4B">
        <w:t xml:space="preserve"> </w:t>
      </w:r>
    </w:p>
    <w:p w:rsidRPr="00535A57" w:rsidR="00535A57" w:rsidP="00535A57" w:rsidRDefault="00535A57" w14:paraId="73E214B7" w14:textId="77777777">
      <w:pPr>
        <w:keepNext/>
        <w:spacing w:after="240"/>
        <w:outlineLvl w:val="1"/>
        <w:rPr>
          <w:rFonts w:eastAsia="Times New Roman" w:cstheme="minorHAnsi"/>
          <w:b/>
          <w:smallCaps/>
          <w:color w:val="5B9BD5" w:themeColor="accent5"/>
          <w:sz w:val="32"/>
          <w:szCs w:val="24"/>
          <w:lang w:eastAsia="fr-FR"/>
        </w:rPr>
      </w:pPr>
      <w:r w:rsidRPr="00535A57">
        <w:rPr>
          <w:rFonts w:eastAsia="Times New Roman" w:cstheme="minorHAnsi"/>
          <w:b/>
          <w:smallCaps/>
          <w:color w:val="5B9BD5" w:themeColor="accent5"/>
          <w:sz w:val="32"/>
          <w:szCs w:val="24"/>
          <w:lang w:eastAsia="fr-FR"/>
        </w:rPr>
        <w:t>I- Préalable</w:t>
      </w:r>
    </w:p>
    <w:p w:rsidR="0021447B" w:rsidP="00EF2C4B" w:rsidRDefault="0021447B" w14:paraId="1FF20500" w14:textId="15779ED0">
      <w:pPr>
        <w:rPr>
          <w:b/>
          <w:bCs/>
        </w:rPr>
      </w:pPr>
      <w:r w:rsidRPr="00355251">
        <w:rPr>
          <w:b/>
          <w:bCs/>
        </w:rPr>
        <w:t>Au-delà des objectifs affichés, cet exercice vise à démontrer aux stagiaires qu’une Gestion Prévisionnelle des Emplois et Compétences négociée peut être vecteur de gains et de bénéfices mutuels</w:t>
      </w:r>
      <w:r w:rsidR="009B6BC4">
        <w:rPr>
          <w:b/>
          <w:bCs/>
        </w:rPr>
        <w:t>.</w:t>
      </w:r>
    </w:p>
    <w:p w:rsidR="008E6E91" w:rsidP="00EF2C4B" w:rsidRDefault="008E6E91" w14:paraId="69D85ED6" w14:textId="77777777">
      <w:pPr>
        <w:rPr>
          <w:b/>
          <w:bCs/>
        </w:rPr>
      </w:pPr>
    </w:p>
    <w:p w:rsidRPr="004A72F7" w:rsidR="00240F06" w:rsidP="00240F06" w:rsidRDefault="00EF2C4B" w14:paraId="67643A5E" w14:textId="1DFBB2FD">
      <w:r w:rsidRPr="6796303A">
        <w:rPr>
          <w:b/>
          <w:bCs/>
        </w:rPr>
        <w:t xml:space="preserve">L’objectif </w:t>
      </w:r>
      <w:r w:rsidR="00240F06">
        <w:t>d</w:t>
      </w:r>
      <w:r w:rsidR="000F51D7">
        <w:t xml:space="preserve">e ces </w:t>
      </w:r>
      <w:r w:rsidR="003B40EB">
        <w:t xml:space="preserve">études de cas </w:t>
      </w:r>
      <w:r w:rsidR="00240F06">
        <w:t xml:space="preserve">résident au travers de deux idées clefs : </w:t>
      </w:r>
    </w:p>
    <w:p w:rsidRPr="004A72F7" w:rsidR="00355251" w:rsidP="00240F06" w:rsidRDefault="00355251" w14:paraId="0B20189F" w14:textId="77777777">
      <w:pPr>
        <w:numPr>
          <w:ilvl w:val="0"/>
          <w:numId w:val="19"/>
        </w:numPr>
      </w:pPr>
      <w:r w:rsidRPr="004A72F7">
        <w:t>Il ne suffit pas d’avoir un accord de GPEC* ou de suivre une logique de compétitivité plutôt qu’une logique de sécurisation des parcours professionnels. Il faut faire coexister ces 2 logiques dans l’accord.</w:t>
      </w:r>
    </w:p>
    <w:p w:rsidRPr="004A72F7" w:rsidR="00355251" w:rsidP="00240F06" w:rsidRDefault="00355251" w14:paraId="695D3186" w14:textId="77777777">
      <w:pPr>
        <w:numPr>
          <w:ilvl w:val="0"/>
          <w:numId w:val="19"/>
        </w:numPr>
      </w:pPr>
      <w:r w:rsidRPr="004A72F7">
        <w:t>En outre, pour avoir un accord de GPEC* efficace et judicieux, il faut articuler ces logiques à travers une négociation raisonnée.</w:t>
      </w:r>
    </w:p>
    <w:p w:rsidR="00EE180E" w:rsidP="00EF2C4B" w:rsidRDefault="00EE180E" w14:paraId="5AB921CD" w14:textId="0B529F33"/>
    <w:p w:rsidRPr="002E34F7" w:rsidR="002E34F7" w:rsidP="002E34F7" w:rsidRDefault="002E34F7" w14:paraId="53B6630D" w14:textId="025A4D44">
      <w:r>
        <w:rPr>
          <w:b/>
          <w:bCs/>
          <w:u w:val="single"/>
        </w:rPr>
        <w:t xml:space="preserve">Présentation du </w:t>
      </w:r>
      <w:r w:rsidRPr="002E34F7">
        <w:rPr>
          <w:b/>
          <w:bCs/>
          <w:u w:val="single"/>
        </w:rPr>
        <w:t>Cas AUTO (A)</w:t>
      </w:r>
    </w:p>
    <w:p w:rsidRPr="002E34F7" w:rsidR="002E34F7" w:rsidP="002E34F7" w:rsidRDefault="002E34F7" w14:paraId="1702CAAF" w14:textId="77777777">
      <w:pPr>
        <w:numPr>
          <w:ilvl w:val="1"/>
          <w:numId w:val="21"/>
        </w:numPr>
      </w:pPr>
      <w:r w:rsidRPr="002E34F7">
        <w:t>Une entreprise de grande taille</w:t>
      </w:r>
    </w:p>
    <w:p w:rsidRPr="002E34F7" w:rsidR="002E34F7" w:rsidP="002E34F7" w:rsidRDefault="002E34F7" w14:paraId="612650B2" w14:textId="77777777">
      <w:pPr>
        <w:numPr>
          <w:ilvl w:val="1"/>
          <w:numId w:val="21"/>
        </w:numPr>
      </w:pPr>
      <w:r w:rsidRPr="002E34F7">
        <w:t>Dans le secteur automobile. Diverses catégories de personnel.</w:t>
      </w:r>
    </w:p>
    <w:p w:rsidRPr="002E34F7" w:rsidR="002E34F7" w:rsidP="002E34F7" w:rsidRDefault="002E34F7" w14:paraId="4EA00386" w14:textId="27FC13D7">
      <w:pPr>
        <w:numPr>
          <w:ilvl w:val="1"/>
          <w:numId w:val="21"/>
        </w:numPr>
      </w:pPr>
      <w:r w:rsidRPr="002E34F7">
        <w:t>Confrontée à des mutations économiques majeures (voiture autonome, électrification, etc.)</w:t>
      </w:r>
    </w:p>
    <w:p w:rsidRPr="002E34F7" w:rsidR="002E34F7" w:rsidP="002E34F7" w:rsidRDefault="002E34F7" w14:paraId="2B145252" w14:textId="77777777">
      <w:r w:rsidRPr="002E34F7">
        <w:rPr>
          <w:b/>
          <w:bCs/>
          <w:u w:val="single"/>
        </w:rPr>
        <w:t>Cas BÔCONSEIL (B)</w:t>
      </w:r>
    </w:p>
    <w:p w:rsidRPr="002E34F7" w:rsidR="002E34F7" w:rsidP="002E34F7" w:rsidRDefault="002E34F7" w14:paraId="45A6DCFE" w14:textId="77777777">
      <w:pPr>
        <w:numPr>
          <w:ilvl w:val="1"/>
          <w:numId w:val="22"/>
        </w:numPr>
      </w:pPr>
      <w:r w:rsidRPr="002E34F7">
        <w:t>Une entreprise leader en conseil en stratégie</w:t>
      </w:r>
    </w:p>
    <w:p w:rsidRPr="002E34F7" w:rsidR="002E34F7" w:rsidP="002E34F7" w:rsidRDefault="002E34F7" w14:paraId="2D78E7DF" w14:textId="77777777">
      <w:pPr>
        <w:numPr>
          <w:ilvl w:val="1"/>
          <w:numId w:val="22"/>
        </w:numPr>
      </w:pPr>
      <w:r w:rsidRPr="002E34F7">
        <w:t>Des salariés hautement diplômés</w:t>
      </w:r>
    </w:p>
    <w:p w:rsidR="008C261B" w:rsidP="008C261B" w:rsidRDefault="002E34F7" w14:paraId="783A48B2" w14:textId="2179F022">
      <w:pPr>
        <w:numPr>
          <w:ilvl w:val="1"/>
          <w:numId w:val="22"/>
        </w:numPr>
      </w:pPr>
      <w:r w:rsidRPr="002E34F7">
        <w:t>Confrontée à une évolution des besoins de ses clients (révolution digitale, crise sanitaire, …)</w:t>
      </w:r>
    </w:p>
    <w:p w:rsidRPr="00061DF8" w:rsidR="008026C1" w:rsidP="00EF2C4B" w:rsidRDefault="008026C1" w14:paraId="37D67B72" w14:textId="4E9C6396">
      <w:pPr>
        <w:rPr>
          <w:b/>
          <w:bCs/>
          <w:u w:val="single"/>
        </w:rPr>
      </w:pPr>
      <w:r w:rsidRPr="008026C1">
        <w:rPr>
          <w:b/>
          <w:bCs/>
          <w:u w:val="single"/>
        </w:rPr>
        <w:lastRenderedPageBreak/>
        <w:t xml:space="preserve">Grilles d’analyse </w:t>
      </w:r>
      <w:r w:rsidR="008C261B">
        <w:rPr>
          <w:b/>
          <w:bCs/>
          <w:u w:val="single"/>
        </w:rPr>
        <w:t>complét</w:t>
      </w:r>
      <w:r w:rsidR="001A18FF">
        <w:rPr>
          <w:b/>
          <w:bCs/>
          <w:u w:val="single"/>
        </w:rPr>
        <w:t>ées</w:t>
      </w:r>
      <w:r w:rsidR="00061DF8">
        <w:rPr>
          <w:b/>
          <w:bCs/>
          <w:u w:val="single"/>
        </w:rPr>
        <w:t xml:space="preserve"> pour le formateur</w:t>
      </w:r>
      <w:r w:rsidR="008C261B">
        <w:rPr>
          <w:b/>
          <w:bCs/>
          <w:u w:val="single"/>
        </w:rPr>
        <w:t xml:space="preserve"> </w:t>
      </w:r>
    </w:p>
    <w:tbl>
      <w:tblPr>
        <w:tblW w:w="8980" w:type="dxa"/>
        <w:tblCellMar>
          <w:left w:w="0" w:type="dxa"/>
          <w:right w:w="0" w:type="dxa"/>
        </w:tblCellMar>
        <w:tblLook w:val="04A0" w:firstRow="1" w:lastRow="0" w:firstColumn="1" w:lastColumn="0" w:noHBand="0" w:noVBand="1"/>
      </w:tblPr>
      <w:tblGrid>
        <w:gridCol w:w="2960"/>
        <w:gridCol w:w="4740"/>
        <w:gridCol w:w="1280"/>
      </w:tblGrid>
      <w:tr w:rsidRPr="00CC01BB" w:rsidR="00CC01BB" w:rsidTr="746A61A9" w14:paraId="0B4980D6" w14:textId="77777777">
        <w:trPr>
          <w:trHeight w:val="443"/>
        </w:trPr>
        <w:tc>
          <w:tcPr>
            <w:tcW w:w="2960" w:type="dxa"/>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tcBorders>
            <w:shd w:val="clear" w:color="auto" w:fill="8C8A8A"/>
            <w:tcMar>
              <w:top w:w="15" w:type="dxa"/>
              <w:left w:w="15" w:type="dxa"/>
              <w:bottom w:w="0" w:type="dxa"/>
              <w:right w:w="15" w:type="dxa"/>
            </w:tcMar>
            <w:vAlign w:val="center"/>
            <w:hideMark/>
          </w:tcPr>
          <w:p w:rsidRPr="00CC01BB" w:rsidR="00CC01BB" w:rsidP="00CC01BB" w:rsidRDefault="00CC01BB" w14:paraId="0F4D8FB0" w14:textId="77777777">
            <w:pPr>
              <w:spacing w:before="58" w:line="240" w:lineRule="auto"/>
              <w:ind w:left="965"/>
              <w:jc w:val="left"/>
              <w:rPr>
                <w:rFonts w:ascii="Arial" w:hAnsi="Arial" w:eastAsia="Times New Roman" w:cs="Arial"/>
                <w:sz w:val="36"/>
                <w:szCs w:val="36"/>
                <w:lang w:eastAsia="fr-FR"/>
              </w:rPr>
            </w:pPr>
            <w:r w:rsidRPr="00CC01BB">
              <w:rPr>
                <w:rFonts w:hAnsi="Arial" w:eastAsia="Times New Roman" w:cs="Arial"/>
                <w:b/>
                <w:bCs/>
                <w:color w:val="FFFFFF" w:themeColor="light1"/>
                <w:kern w:val="24"/>
                <w:sz w:val="18"/>
                <w:szCs w:val="18"/>
                <w:lang w:eastAsia="fr-FR"/>
              </w:rPr>
              <w:t>Rubriques</w:t>
            </w:r>
          </w:p>
        </w:tc>
        <w:tc>
          <w:tcPr>
            <w:tcW w:w="4740" w:type="dxa"/>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tcBorders>
            <w:shd w:val="clear" w:color="auto" w:fill="8C8A8A"/>
            <w:tcMar>
              <w:top w:w="15" w:type="dxa"/>
              <w:left w:w="15" w:type="dxa"/>
              <w:bottom w:w="0" w:type="dxa"/>
              <w:right w:w="15" w:type="dxa"/>
            </w:tcMar>
            <w:vAlign w:val="center"/>
            <w:hideMark/>
          </w:tcPr>
          <w:p w:rsidRPr="00CC01BB" w:rsidR="00CC01BB" w:rsidP="00CC01BB" w:rsidRDefault="00CC01BB" w14:paraId="2D8E048B" w14:textId="77777777">
            <w:pPr>
              <w:spacing w:before="58" w:line="240" w:lineRule="auto"/>
              <w:ind w:left="1411"/>
              <w:jc w:val="left"/>
              <w:rPr>
                <w:rFonts w:ascii="Arial" w:hAnsi="Arial" w:eastAsia="Times New Roman" w:cs="Arial"/>
                <w:sz w:val="36"/>
                <w:szCs w:val="36"/>
                <w:lang w:eastAsia="fr-FR"/>
              </w:rPr>
            </w:pPr>
            <w:r w:rsidRPr="00CC01BB">
              <w:rPr>
                <w:rFonts w:hAnsi="Arial" w:eastAsia="Times New Roman" w:cs="Arial"/>
                <w:b/>
                <w:bCs/>
                <w:color w:val="FFFFFF" w:themeColor="light1"/>
                <w:kern w:val="24"/>
                <w:sz w:val="18"/>
                <w:szCs w:val="18"/>
                <w:lang w:eastAsia="fr-FR"/>
              </w:rPr>
              <w:t>Dispositifs de l</w:t>
            </w:r>
            <w:r w:rsidRPr="00CC01BB">
              <w:rPr>
                <w:rFonts w:hAnsi="Arial" w:eastAsia="Times New Roman" w:cs="Arial"/>
                <w:b/>
                <w:bCs/>
                <w:color w:val="FFFFFF" w:themeColor="light1"/>
                <w:kern w:val="24"/>
                <w:sz w:val="18"/>
                <w:szCs w:val="18"/>
                <w:lang w:eastAsia="fr-FR"/>
              </w:rPr>
              <w:t>’</w:t>
            </w:r>
            <w:r w:rsidRPr="00CC01BB">
              <w:rPr>
                <w:rFonts w:hAnsi="Arial" w:eastAsia="Times New Roman" w:cs="Arial"/>
                <w:b/>
                <w:bCs/>
                <w:color w:val="FFFFFF" w:themeColor="light1"/>
                <w:kern w:val="24"/>
                <w:sz w:val="18"/>
                <w:szCs w:val="18"/>
                <w:lang w:eastAsia="fr-FR"/>
              </w:rPr>
              <w:t>accord</w:t>
            </w:r>
          </w:p>
        </w:tc>
        <w:tc>
          <w:tcPr>
            <w:tcW w:w="1280" w:type="dxa"/>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tcBorders>
            <w:shd w:val="clear" w:color="auto" w:fill="8C8A8A"/>
            <w:tcMar>
              <w:top w:w="15" w:type="dxa"/>
              <w:left w:w="15" w:type="dxa"/>
              <w:bottom w:w="0" w:type="dxa"/>
              <w:right w:w="15" w:type="dxa"/>
            </w:tcMar>
            <w:vAlign w:val="center"/>
            <w:hideMark/>
          </w:tcPr>
          <w:p w:rsidRPr="00CC01BB" w:rsidR="00CC01BB" w:rsidP="00CC01BB" w:rsidRDefault="00CC01BB" w14:paraId="3C51056A" w14:textId="77777777">
            <w:pPr>
              <w:spacing w:before="58" w:line="240" w:lineRule="auto"/>
              <w:ind w:left="187"/>
              <w:jc w:val="left"/>
              <w:rPr>
                <w:rFonts w:ascii="Arial" w:hAnsi="Arial" w:eastAsia="Times New Roman" w:cs="Arial"/>
                <w:sz w:val="36"/>
                <w:szCs w:val="36"/>
                <w:lang w:eastAsia="fr-FR"/>
              </w:rPr>
            </w:pPr>
            <w:r w:rsidRPr="00CC01BB">
              <w:rPr>
                <w:rFonts w:hAnsi="Arial" w:eastAsia="Times New Roman" w:cs="Arial"/>
                <w:b/>
                <w:bCs/>
                <w:color w:val="FFFFFF" w:themeColor="light1"/>
                <w:kern w:val="24"/>
                <w:sz w:val="18"/>
                <w:szCs w:val="18"/>
                <w:lang w:eastAsia="fr-FR"/>
              </w:rPr>
              <w:t xml:space="preserve">    Page</w:t>
            </w:r>
          </w:p>
        </w:tc>
      </w:tr>
      <w:tr w:rsidRPr="00CC01BB" w:rsidR="00CC01BB" w:rsidTr="746A61A9" w14:paraId="4BF304BC" w14:textId="77777777">
        <w:trPr>
          <w:trHeight w:val="951"/>
        </w:trPr>
        <w:tc>
          <w:tcPr>
            <w:tcW w:w="2960"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8C8A8A"/>
            <w:tcMar>
              <w:top w:w="15" w:type="dxa"/>
              <w:left w:w="15" w:type="dxa"/>
              <w:bottom w:w="0" w:type="dxa"/>
              <w:right w:w="15" w:type="dxa"/>
            </w:tcMar>
            <w:vAlign w:val="center"/>
            <w:hideMark/>
          </w:tcPr>
          <w:p w:rsidRPr="00CC01BB" w:rsidR="00CC01BB" w:rsidP="00CC01BB" w:rsidRDefault="00CC01BB" w14:paraId="1DE0569B" w14:textId="62FC2F07">
            <w:pPr>
              <w:spacing w:before="118" w:line="228" w:lineRule="auto"/>
              <w:ind w:left="360" w:right="101" w:hanging="216"/>
              <w:jc w:val="left"/>
              <w:rPr>
                <w:rFonts w:ascii="Arial" w:hAnsi="Arial" w:eastAsia="Times New Roman" w:cs="Arial"/>
                <w:sz w:val="36"/>
                <w:szCs w:val="36"/>
                <w:lang w:eastAsia="fr-FR"/>
              </w:rPr>
            </w:pPr>
            <w:r w:rsidRPr="00CC01BB">
              <w:rPr>
                <w:rFonts w:hAnsi="Arial" w:eastAsia="Times New Roman" w:cs="Arial"/>
                <w:b/>
                <w:bCs/>
                <w:color w:val="FFFFFF" w:themeColor="light1"/>
                <w:kern w:val="24"/>
                <w:sz w:val="18"/>
                <w:szCs w:val="18"/>
                <w:lang w:eastAsia="fr-FR"/>
              </w:rPr>
              <w:t>1. Quels sont les enjeux de l</w:t>
            </w:r>
            <w:r w:rsidRPr="00CC01BB">
              <w:rPr>
                <w:rFonts w:hAnsi="Arial" w:eastAsia="Times New Roman" w:cs="Arial"/>
                <w:b/>
                <w:bCs/>
                <w:color w:val="FFFFFF" w:themeColor="light1"/>
                <w:kern w:val="24"/>
                <w:sz w:val="18"/>
                <w:szCs w:val="18"/>
                <w:lang w:eastAsia="fr-FR"/>
              </w:rPr>
              <w:t>’</w:t>
            </w:r>
            <w:r w:rsidRPr="00CC01BB">
              <w:rPr>
                <w:rFonts w:hAnsi="Arial" w:eastAsia="Times New Roman" w:cs="Arial"/>
                <w:b/>
                <w:bCs/>
                <w:color w:val="FFFFFF" w:themeColor="light1"/>
                <w:kern w:val="24"/>
                <w:sz w:val="18"/>
                <w:szCs w:val="18"/>
                <w:lang w:eastAsia="fr-FR"/>
              </w:rPr>
              <w:t>accord pour l</w:t>
            </w:r>
            <w:r w:rsidRPr="00CC01BB">
              <w:rPr>
                <w:rFonts w:hAnsi="Arial" w:eastAsia="Times New Roman" w:cs="Arial"/>
                <w:b/>
                <w:bCs/>
                <w:color w:val="FFFFFF" w:themeColor="light1"/>
                <w:kern w:val="24"/>
                <w:sz w:val="18"/>
                <w:szCs w:val="18"/>
                <w:lang w:eastAsia="fr-FR"/>
              </w:rPr>
              <w:t>’</w:t>
            </w:r>
            <w:r w:rsidRPr="00CC01BB">
              <w:rPr>
                <w:rFonts w:hAnsi="Arial" w:eastAsia="Times New Roman" w:cs="Arial"/>
                <w:b/>
                <w:bCs/>
                <w:color w:val="FFFFFF" w:themeColor="light1"/>
                <w:kern w:val="24"/>
                <w:sz w:val="18"/>
                <w:szCs w:val="18"/>
                <w:lang w:eastAsia="fr-FR"/>
              </w:rPr>
              <w:t xml:space="preserve">entreprise ou </w:t>
            </w:r>
            <w:r w:rsidRPr="00CC01BB" w:rsidR="00061DF8">
              <w:rPr>
                <w:rFonts w:hAnsi="Arial" w:eastAsia="Times New Roman" w:cs="Arial"/>
                <w:b/>
                <w:bCs/>
                <w:color w:val="FFFFFF" w:themeColor="light1"/>
                <w:kern w:val="24"/>
                <w:sz w:val="18"/>
                <w:szCs w:val="18"/>
                <w:lang w:eastAsia="fr-FR"/>
              </w:rPr>
              <w:t>l</w:t>
            </w:r>
            <w:r w:rsidRPr="00CC01BB" w:rsidR="00061DF8">
              <w:rPr>
                <w:rFonts w:hAnsi="Arial" w:eastAsia="Times New Roman" w:cs="Arial"/>
                <w:b/>
                <w:bCs/>
                <w:color w:val="FFFFFF" w:themeColor="light1"/>
                <w:kern w:val="24"/>
                <w:sz w:val="18"/>
                <w:szCs w:val="18"/>
                <w:lang w:eastAsia="fr-FR"/>
              </w:rPr>
              <w:t>’</w:t>
            </w:r>
            <w:r w:rsidRPr="00CC01BB" w:rsidR="00061DF8">
              <w:rPr>
                <w:rFonts w:hAnsi="Arial" w:eastAsia="Times New Roman" w:cs="Arial"/>
                <w:b/>
                <w:bCs/>
                <w:color w:val="FFFFFF" w:themeColor="light1"/>
                <w:kern w:val="24"/>
                <w:sz w:val="18"/>
                <w:szCs w:val="18"/>
                <w:lang w:eastAsia="fr-FR"/>
              </w:rPr>
              <w:t>organisation ?</w:t>
            </w:r>
          </w:p>
        </w:tc>
        <w:tc>
          <w:tcPr>
            <w:tcW w:w="4740"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DBDADA"/>
            <w:tcMar>
              <w:top w:w="15" w:type="dxa"/>
              <w:left w:w="15" w:type="dxa"/>
              <w:bottom w:w="0" w:type="dxa"/>
              <w:right w:w="15" w:type="dxa"/>
            </w:tcMar>
            <w:vAlign w:val="center"/>
            <w:hideMark/>
          </w:tcPr>
          <w:p w:rsidRPr="00CC01BB" w:rsidR="00CC01BB" w:rsidP="00CC01BB" w:rsidRDefault="00CC01BB" w14:paraId="42672903" w14:textId="77777777">
            <w:pPr>
              <w:spacing w:line="230" w:lineRule="auto"/>
              <w:ind w:left="115" w:right="1210"/>
              <w:jc w:val="left"/>
              <w:rPr>
                <w:rFonts w:ascii="Arial" w:hAnsi="Arial" w:eastAsia="Times New Roman" w:cs="Arial"/>
                <w:sz w:val="36"/>
                <w:szCs w:val="36"/>
                <w:lang w:eastAsia="fr-FR"/>
              </w:rPr>
            </w:pPr>
            <w:r w:rsidRPr="00CC01BB">
              <w:rPr>
                <w:rFonts w:hAnsi="Arial" w:eastAsia="Times New Roman" w:cs="Arial"/>
                <w:color w:val="000000" w:themeColor="dark1"/>
                <w:kern w:val="24"/>
                <w:sz w:val="18"/>
                <w:szCs w:val="18"/>
                <w:lang w:eastAsia="fr-FR"/>
              </w:rPr>
              <w:t xml:space="preserve">Enjeux </w:t>
            </w:r>
            <w:r w:rsidRPr="00CC01BB">
              <w:rPr>
                <w:rFonts w:hAnsi="Arial" w:eastAsia="Times New Roman" w:cs="Arial"/>
                <w:color w:val="000000" w:themeColor="dark1"/>
                <w:kern w:val="24"/>
                <w:sz w:val="18"/>
                <w:szCs w:val="18"/>
                <w:lang w:eastAsia="fr-FR"/>
              </w:rPr>
              <w:t>é</w:t>
            </w:r>
            <w:r w:rsidRPr="00CC01BB">
              <w:rPr>
                <w:rFonts w:hAnsi="Arial" w:eastAsia="Times New Roman" w:cs="Arial"/>
                <w:color w:val="000000" w:themeColor="dark1"/>
                <w:kern w:val="24"/>
                <w:sz w:val="18"/>
                <w:szCs w:val="18"/>
                <w:lang w:eastAsia="fr-FR"/>
              </w:rPr>
              <w:t>conomiques, technologiques, d</w:t>
            </w:r>
            <w:r w:rsidRPr="00CC01BB">
              <w:rPr>
                <w:rFonts w:hAnsi="Arial" w:eastAsia="Times New Roman" w:cs="Arial"/>
                <w:color w:val="000000" w:themeColor="dark1"/>
                <w:kern w:val="24"/>
                <w:sz w:val="18"/>
                <w:szCs w:val="18"/>
                <w:lang w:eastAsia="fr-FR"/>
              </w:rPr>
              <w:t>é</w:t>
            </w:r>
            <w:r w:rsidRPr="00CC01BB">
              <w:rPr>
                <w:rFonts w:hAnsi="Arial" w:eastAsia="Times New Roman" w:cs="Arial"/>
                <w:color w:val="000000" w:themeColor="dark1"/>
                <w:kern w:val="24"/>
                <w:sz w:val="18"/>
                <w:szCs w:val="18"/>
                <w:lang w:eastAsia="fr-FR"/>
              </w:rPr>
              <w:t>mographiques, de comp</w:t>
            </w:r>
            <w:r w:rsidRPr="00CC01BB">
              <w:rPr>
                <w:rFonts w:hAnsi="Arial" w:eastAsia="Times New Roman" w:cs="Arial"/>
                <w:color w:val="000000" w:themeColor="dark1"/>
                <w:kern w:val="24"/>
                <w:sz w:val="18"/>
                <w:szCs w:val="18"/>
                <w:lang w:eastAsia="fr-FR"/>
              </w:rPr>
              <w:t>é</w:t>
            </w:r>
            <w:r w:rsidRPr="00CC01BB">
              <w:rPr>
                <w:rFonts w:hAnsi="Arial" w:eastAsia="Times New Roman" w:cs="Arial"/>
                <w:color w:val="000000" w:themeColor="dark1"/>
                <w:kern w:val="24"/>
                <w:sz w:val="18"/>
                <w:szCs w:val="18"/>
                <w:lang w:eastAsia="fr-FR"/>
              </w:rPr>
              <w:t>titivit</w:t>
            </w:r>
            <w:r w:rsidRPr="00CC01BB">
              <w:rPr>
                <w:rFonts w:hAnsi="Arial" w:eastAsia="Times New Roman" w:cs="Arial"/>
                <w:color w:val="000000" w:themeColor="dark1"/>
                <w:kern w:val="24"/>
                <w:sz w:val="18"/>
                <w:szCs w:val="18"/>
                <w:lang w:eastAsia="fr-FR"/>
              </w:rPr>
              <w:t>é</w:t>
            </w:r>
            <w:r w:rsidRPr="00CC01BB">
              <w:rPr>
                <w:rFonts w:hAnsi="Arial" w:eastAsia="Times New Roman" w:cs="Arial"/>
                <w:color w:val="000000" w:themeColor="dark1"/>
                <w:kern w:val="24"/>
                <w:sz w:val="18"/>
                <w:szCs w:val="18"/>
                <w:lang w:eastAsia="fr-FR"/>
              </w:rPr>
              <w:t>, etc.</w:t>
            </w:r>
          </w:p>
        </w:tc>
        <w:tc>
          <w:tcPr>
            <w:tcW w:w="1280" w:type="dxa"/>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tcBorders>
            <w:shd w:val="clear" w:color="auto" w:fill="DBDADA"/>
            <w:tcMar>
              <w:top w:w="15" w:type="dxa"/>
              <w:left w:w="15" w:type="dxa"/>
              <w:bottom w:w="0" w:type="dxa"/>
              <w:right w:w="15" w:type="dxa"/>
            </w:tcMar>
            <w:vAlign w:val="center"/>
            <w:hideMark/>
          </w:tcPr>
          <w:p w:rsidRPr="00CC01BB" w:rsidR="00CC01BB" w:rsidP="00CC01BB" w:rsidRDefault="00CC01BB" w14:paraId="0A9D347B" w14:textId="77777777">
            <w:pPr>
              <w:spacing w:line="240" w:lineRule="auto"/>
              <w:jc w:val="left"/>
              <w:rPr>
                <w:rFonts w:ascii="Arial" w:hAnsi="Arial" w:eastAsia="Times New Roman" w:cs="Arial"/>
                <w:sz w:val="36"/>
                <w:szCs w:val="36"/>
                <w:lang w:eastAsia="fr-FR"/>
              </w:rPr>
            </w:pPr>
            <w:r w:rsidRPr="00CC01BB">
              <w:rPr>
                <w:rFonts w:hAnsi="Arial" w:eastAsia="Times New Roman" w:cs="Arial"/>
                <w:color w:val="000000" w:themeColor="dark1"/>
                <w:kern w:val="24"/>
                <w:sz w:val="16"/>
                <w:szCs w:val="16"/>
                <w:lang w:eastAsia="fr-FR"/>
              </w:rPr>
              <w:t> </w:t>
            </w:r>
          </w:p>
        </w:tc>
      </w:tr>
      <w:tr w:rsidRPr="00CC01BB" w:rsidR="00CC01BB" w:rsidTr="746A61A9" w14:paraId="1CE6D929" w14:textId="77777777">
        <w:trPr>
          <w:trHeight w:val="830"/>
        </w:trPr>
        <w:tc>
          <w:tcPr>
            <w:tcW w:w="296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8C8A8A"/>
            <w:tcMar>
              <w:top w:w="15" w:type="dxa"/>
              <w:left w:w="15" w:type="dxa"/>
              <w:bottom w:w="0" w:type="dxa"/>
              <w:right w:w="15" w:type="dxa"/>
            </w:tcMar>
            <w:vAlign w:val="center"/>
            <w:hideMark/>
          </w:tcPr>
          <w:p w:rsidRPr="00CC01BB" w:rsidR="00CC01BB" w:rsidP="00CC01BB" w:rsidRDefault="00CC01BB" w14:paraId="45098706" w14:textId="77777777">
            <w:pPr>
              <w:spacing w:before="118" w:line="228" w:lineRule="auto"/>
              <w:ind w:left="360" w:right="101" w:hanging="216"/>
              <w:jc w:val="left"/>
              <w:rPr>
                <w:rFonts w:ascii="Arial" w:hAnsi="Arial" w:eastAsia="Times New Roman" w:cs="Arial"/>
                <w:sz w:val="36"/>
                <w:szCs w:val="36"/>
                <w:lang w:eastAsia="fr-FR"/>
              </w:rPr>
            </w:pPr>
            <w:r w:rsidRPr="00CC01BB">
              <w:rPr>
                <w:rFonts w:hAnsi="Arial" w:eastAsiaTheme="minorEastAsia"/>
                <w:b/>
                <w:bCs/>
                <w:color w:val="FFFFFF" w:themeColor="light1"/>
                <w:kern w:val="24"/>
                <w:sz w:val="18"/>
                <w:szCs w:val="18"/>
                <w:lang w:eastAsia="fr-FR"/>
              </w:rPr>
              <w:t>2. Quels sont les enjeux de l</w:t>
            </w:r>
            <w:r w:rsidRPr="00CC01BB">
              <w:rPr>
                <w:rFonts w:hAnsi="Arial" w:eastAsiaTheme="minorEastAsia"/>
                <w:b/>
                <w:bCs/>
                <w:color w:val="FFFFFF" w:themeColor="light1"/>
                <w:kern w:val="24"/>
                <w:sz w:val="18"/>
                <w:szCs w:val="18"/>
                <w:lang w:eastAsia="fr-FR"/>
              </w:rPr>
              <w:t>’</w:t>
            </w:r>
            <w:r w:rsidRPr="00CC01BB">
              <w:rPr>
                <w:rFonts w:hAnsi="Arial" w:eastAsiaTheme="minorEastAsia"/>
                <w:b/>
                <w:bCs/>
                <w:color w:val="FFFFFF" w:themeColor="light1"/>
                <w:kern w:val="24"/>
                <w:sz w:val="18"/>
                <w:szCs w:val="18"/>
                <w:lang w:eastAsia="fr-FR"/>
              </w:rPr>
              <w:t>accord pour les salari</w:t>
            </w:r>
            <w:r w:rsidRPr="00CC01BB">
              <w:rPr>
                <w:rFonts w:hAnsi="Arial" w:eastAsiaTheme="minorEastAsia"/>
                <w:b/>
                <w:bCs/>
                <w:color w:val="FFFFFF" w:themeColor="light1"/>
                <w:kern w:val="24"/>
                <w:sz w:val="18"/>
                <w:szCs w:val="18"/>
                <w:lang w:eastAsia="fr-FR"/>
              </w:rPr>
              <w:t>é</w:t>
            </w:r>
            <w:r w:rsidRPr="00CC01BB">
              <w:rPr>
                <w:rFonts w:hAnsi="Arial" w:eastAsiaTheme="minorEastAsia"/>
                <w:b/>
                <w:bCs/>
                <w:color w:val="FFFFFF" w:themeColor="light1"/>
                <w:kern w:val="24"/>
                <w:sz w:val="18"/>
                <w:szCs w:val="18"/>
                <w:lang w:eastAsia="fr-FR"/>
              </w:rPr>
              <w:t>s ?</w:t>
            </w:r>
          </w:p>
        </w:tc>
        <w:tc>
          <w:tcPr>
            <w:tcW w:w="474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EEEDED"/>
            <w:tcMar>
              <w:top w:w="15" w:type="dxa"/>
              <w:left w:w="15" w:type="dxa"/>
              <w:bottom w:w="0" w:type="dxa"/>
              <w:right w:w="15" w:type="dxa"/>
            </w:tcMar>
            <w:vAlign w:val="center"/>
            <w:hideMark/>
          </w:tcPr>
          <w:p w:rsidRPr="00CC01BB" w:rsidR="00CC01BB" w:rsidP="00CC01BB" w:rsidRDefault="00CC01BB" w14:paraId="198DCC25" w14:textId="77777777">
            <w:pPr>
              <w:spacing w:line="230" w:lineRule="auto"/>
              <w:ind w:left="115" w:right="173"/>
              <w:jc w:val="left"/>
              <w:rPr>
                <w:rFonts w:ascii="Arial" w:hAnsi="Arial" w:eastAsia="Times New Roman" w:cs="Arial"/>
                <w:sz w:val="36"/>
                <w:szCs w:val="36"/>
                <w:lang w:eastAsia="fr-FR"/>
              </w:rPr>
            </w:pPr>
            <w:r w:rsidRPr="00CC01BB">
              <w:rPr>
                <w:rFonts w:hAnsi="Arial" w:eastAsia="Times New Roman" w:cs="Arial"/>
                <w:color w:val="000000" w:themeColor="dark1"/>
                <w:kern w:val="24"/>
                <w:sz w:val="18"/>
                <w:szCs w:val="18"/>
                <w:lang w:eastAsia="fr-FR"/>
              </w:rPr>
              <w:t>Enjeux de d</w:t>
            </w:r>
            <w:r w:rsidRPr="00CC01BB">
              <w:rPr>
                <w:rFonts w:hAnsi="Arial" w:eastAsia="Times New Roman" w:cs="Arial"/>
                <w:color w:val="000000" w:themeColor="dark1"/>
                <w:kern w:val="24"/>
                <w:sz w:val="18"/>
                <w:szCs w:val="18"/>
                <w:lang w:eastAsia="fr-FR"/>
              </w:rPr>
              <w:t>é</w:t>
            </w:r>
            <w:r w:rsidRPr="00CC01BB">
              <w:rPr>
                <w:rFonts w:hAnsi="Arial" w:eastAsia="Times New Roman" w:cs="Arial"/>
                <w:color w:val="000000" w:themeColor="dark1"/>
                <w:kern w:val="24"/>
                <w:sz w:val="18"/>
                <w:szCs w:val="18"/>
                <w:lang w:eastAsia="fr-FR"/>
              </w:rPr>
              <w:t>veloppement professionnel, d</w:t>
            </w:r>
            <w:r w:rsidRPr="00CC01BB">
              <w:rPr>
                <w:rFonts w:hAnsi="Arial" w:eastAsia="Times New Roman" w:cs="Arial"/>
                <w:color w:val="000000" w:themeColor="dark1"/>
                <w:kern w:val="24"/>
                <w:sz w:val="18"/>
                <w:szCs w:val="18"/>
                <w:lang w:eastAsia="fr-FR"/>
              </w:rPr>
              <w:t>’</w:t>
            </w:r>
            <w:r w:rsidRPr="00CC01BB">
              <w:rPr>
                <w:rFonts w:hAnsi="Arial" w:eastAsia="Times New Roman" w:cs="Arial"/>
                <w:color w:val="000000" w:themeColor="dark1"/>
                <w:kern w:val="24"/>
                <w:sz w:val="18"/>
                <w:szCs w:val="18"/>
                <w:lang w:eastAsia="fr-FR"/>
              </w:rPr>
              <w:t>information, de s</w:t>
            </w:r>
            <w:r w:rsidRPr="00CC01BB">
              <w:rPr>
                <w:rFonts w:hAnsi="Arial" w:eastAsia="Times New Roman" w:cs="Arial"/>
                <w:color w:val="000000" w:themeColor="dark1"/>
                <w:kern w:val="24"/>
                <w:sz w:val="18"/>
                <w:szCs w:val="18"/>
                <w:lang w:eastAsia="fr-FR"/>
              </w:rPr>
              <w:t>é</w:t>
            </w:r>
            <w:r w:rsidRPr="00CC01BB">
              <w:rPr>
                <w:rFonts w:hAnsi="Arial" w:eastAsia="Times New Roman" w:cs="Arial"/>
                <w:color w:val="000000" w:themeColor="dark1"/>
                <w:kern w:val="24"/>
                <w:sz w:val="18"/>
                <w:szCs w:val="18"/>
                <w:lang w:eastAsia="fr-FR"/>
              </w:rPr>
              <w:t>curisation, d</w:t>
            </w:r>
            <w:r w:rsidRPr="00CC01BB">
              <w:rPr>
                <w:rFonts w:hAnsi="Arial" w:eastAsia="Times New Roman" w:cs="Arial"/>
                <w:color w:val="000000" w:themeColor="dark1"/>
                <w:kern w:val="24"/>
                <w:sz w:val="18"/>
                <w:szCs w:val="18"/>
                <w:lang w:eastAsia="fr-FR"/>
              </w:rPr>
              <w:t>’</w:t>
            </w:r>
            <w:r w:rsidRPr="00CC01BB">
              <w:rPr>
                <w:rFonts w:hAnsi="Arial" w:eastAsia="Times New Roman" w:cs="Arial"/>
                <w:color w:val="000000" w:themeColor="dark1"/>
                <w:kern w:val="24"/>
                <w:sz w:val="18"/>
                <w:szCs w:val="18"/>
                <w:lang w:eastAsia="fr-FR"/>
              </w:rPr>
              <w:t>employabilit</w:t>
            </w:r>
            <w:r w:rsidRPr="00CC01BB">
              <w:rPr>
                <w:rFonts w:hAnsi="Arial" w:eastAsia="Times New Roman" w:cs="Arial"/>
                <w:color w:val="000000" w:themeColor="dark1"/>
                <w:kern w:val="24"/>
                <w:sz w:val="18"/>
                <w:szCs w:val="18"/>
                <w:lang w:eastAsia="fr-FR"/>
              </w:rPr>
              <w:t>é</w:t>
            </w:r>
            <w:r w:rsidRPr="00CC01BB">
              <w:rPr>
                <w:rFonts w:hAnsi="Arial" w:eastAsia="Times New Roman" w:cs="Arial"/>
                <w:color w:val="000000" w:themeColor="dark1"/>
                <w:kern w:val="24"/>
                <w:sz w:val="18"/>
                <w:szCs w:val="18"/>
                <w:lang w:eastAsia="fr-FR"/>
              </w:rPr>
              <w:t>, etc.</w:t>
            </w:r>
          </w:p>
        </w:tc>
        <w:tc>
          <w:tcPr>
            <w:tcW w:w="128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EEEDED"/>
            <w:tcMar>
              <w:top w:w="15" w:type="dxa"/>
              <w:left w:w="15" w:type="dxa"/>
              <w:bottom w:w="0" w:type="dxa"/>
              <w:right w:w="15" w:type="dxa"/>
            </w:tcMar>
            <w:vAlign w:val="center"/>
            <w:hideMark/>
          </w:tcPr>
          <w:p w:rsidRPr="00CC01BB" w:rsidR="00CC01BB" w:rsidP="00CC01BB" w:rsidRDefault="00CC01BB" w14:paraId="6FDD6E8C" w14:textId="77777777">
            <w:pPr>
              <w:spacing w:line="240" w:lineRule="auto"/>
              <w:jc w:val="left"/>
              <w:rPr>
                <w:rFonts w:ascii="Arial" w:hAnsi="Arial" w:eastAsia="Times New Roman" w:cs="Arial"/>
                <w:sz w:val="36"/>
                <w:szCs w:val="36"/>
                <w:lang w:eastAsia="fr-FR"/>
              </w:rPr>
            </w:pPr>
            <w:r w:rsidRPr="00CC01BB">
              <w:rPr>
                <w:rFonts w:hAnsi="Arial" w:eastAsia="Times New Roman" w:cs="Arial"/>
                <w:color w:val="000000" w:themeColor="dark1"/>
                <w:kern w:val="24"/>
                <w:sz w:val="16"/>
                <w:szCs w:val="16"/>
                <w:lang w:eastAsia="fr-FR"/>
              </w:rPr>
              <w:t> </w:t>
            </w:r>
          </w:p>
        </w:tc>
      </w:tr>
      <w:tr w:rsidRPr="00CC01BB" w:rsidR="00CC01BB" w:rsidTr="746A61A9" w14:paraId="0B702E0E" w14:textId="77777777">
        <w:trPr>
          <w:trHeight w:val="1076"/>
        </w:trPr>
        <w:tc>
          <w:tcPr>
            <w:tcW w:w="296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8C8A8A"/>
            <w:tcMar>
              <w:top w:w="15" w:type="dxa"/>
              <w:left w:w="15" w:type="dxa"/>
              <w:bottom w:w="0" w:type="dxa"/>
              <w:right w:w="15" w:type="dxa"/>
            </w:tcMar>
            <w:vAlign w:val="center"/>
            <w:hideMark/>
          </w:tcPr>
          <w:p w:rsidRPr="00CC01BB" w:rsidR="00CC01BB" w:rsidP="00CC01BB" w:rsidRDefault="00CC01BB" w14:paraId="5F25CDBD" w14:textId="77777777">
            <w:pPr>
              <w:spacing w:before="118" w:line="228" w:lineRule="auto"/>
              <w:ind w:left="360" w:right="101" w:hanging="216"/>
              <w:jc w:val="left"/>
              <w:rPr>
                <w:rFonts w:ascii="Arial" w:hAnsi="Arial" w:eastAsia="Times New Roman" w:cs="Arial"/>
                <w:sz w:val="36"/>
                <w:szCs w:val="36"/>
                <w:lang w:eastAsia="fr-FR"/>
              </w:rPr>
            </w:pPr>
            <w:r w:rsidRPr="00CC01BB">
              <w:rPr>
                <w:rFonts w:hAnsi="Arial" w:eastAsiaTheme="minorEastAsia"/>
                <w:b/>
                <w:bCs/>
                <w:color w:val="FFFFFF" w:themeColor="light1"/>
                <w:kern w:val="24"/>
                <w:sz w:val="18"/>
                <w:szCs w:val="18"/>
                <w:lang w:eastAsia="fr-FR"/>
              </w:rPr>
              <w:t>3. Quels sont les objectifs vis</w:t>
            </w:r>
            <w:r w:rsidRPr="00CC01BB">
              <w:rPr>
                <w:rFonts w:hAnsi="Arial" w:eastAsiaTheme="minorEastAsia"/>
                <w:b/>
                <w:bCs/>
                <w:color w:val="FFFFFF" w:themeColor="light1"/>
                <w:kern w:val="24"/>
                <w:sz w:val="18"/>
                <w:szCs w:val="18"/>
                <w:lang w:eastAsia="fr-FR"/>
              </w:rPr>
              <w:t>é</w:t>
            </w:r>
            <w:r w:rsidRPr="00CC01BB">
              <w:rPr>
                <w:rFonts w:hAnsi="Arial" w:eastAsiaTheme="minorEastAsia"/>
                <w:b/>
                <w:bCs/>
                <w:color w:val="FFFFFF" w:themeColor="light1"/>
                <w:kern w:val="24"/>
                <w:sz w:val="18"/>
                <w:szCs w:val="18"/>
                <w:lang w:eastAsia="fr-FR"/>
              </w:rPr>
              <w:t>s par cet accord ?</w:t>
            </w:r>
          </w:p>
        </w:tc>
        <w:tc>
          <w:tcPr>
            <w:tcW w:w="474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DBDADA"/>
            <w:tcMar>
              <w:top w:w="15" w:type="dxa"/>
              <w:left w:w="15" w:type="dxa"/>
              <w:bottom w:w="0" w:type="dxa"/>
              <w:right w:w="15" w:type="dxa"/>
            </w:tcMar>
            <w:vAlign w:val="center"/>
            <w:hideMark/>
          </w:tcPr>
          <w:p w:rsidRPr="00CC01BB" w:rsidR="00CC01BB" w:rsidP="00CC01BB" w:rsidRDefault="00CC01BB" w14:paraId="4852AF51" w14:textId="05E66C6E">
            <w:pPr>
              <w:spacing w:line="230" w:lineRule="auto"/>
              <w:ind w:left="115" w:right="187"/>
              <w:jc w:val="left"/>
              <w:rPr>
                <w:rFonts w:ascii="Arial" w:hAnsi="Arial" w:eastAsia="Times New Roman" w:cs="Arial"/>
                <w:sz w:val="36"/>
                <w:szCs w:val="36"/>
                <w:lang w:eastAsia="fr-FR"/>
              </w:rPr>
            </w:pPr>
            <w:r w:rsidRPr="00CC01BB" w:rsidR="00CC01BB">
              <w:rPr>
                <w:rFonts w:hAnsi="Arial" w:eastAsia="Times New Roman" w:cs="Arial"/>
                <w:color w:val="000000" w:themeColor="dark1"/>
                <w:kern w:val="24"/>
                <w:sz w:val="18"/>
                <w:szCs w:val="18"/>
                <w:lang w:eastAsia="fr-FR"/>
              </w:rPr>
              <w:t>Ex : anticipation, pr</w:t>
            </w:r>
            <w:r w:rsidRPr="00CC01BB" w:rsidR="0F3476B9">
              <w:rPr>
                <w:rFonts w:hAnsi="Arial" w:eastAsia="Times New Roman" w:cs="Arial"/>
                <w:color w:val="000000" w:themeColor="dark1"/>
                <w:kern w:val="24"/>
                <w:sz w:val="18"/>
                <w:szCs w:val="18"/>
                <w:lang w:eastAsia="fr-FR"/>
              </w:rPr>
              <w:t>é</w:t>
            </w:r>
            <w:r w:rsidRPr="00CC01BB" w:rsidR="00CC01BB">
              <w:rPr>
                <w:rFonts w:hAnsi="Arial" w:eastAsia="Times New Roman" w:cs="Arial"/>
                <w:color w:val="000000" w:themeColor="dark1"/>
                <w:kern w:val="24"/>
                <w:sz w:val="18"/>
                <w:szCs w:val="18"/>
                <w:lang w:eastAsia="fr-FR"/>
              </w:rPr>
              <w:t>vention, volontariat, d</w:t>
            </w:r>
            <w:r w:rsidRPr="00CC01BB" w:rsidR="5CCD9E71">
              <w:rPr>
                <w:rFonts w:hAnsi="Arial" w:eastAsia="Times New Roman" w:cs="Arial"/>
                <w:color w:val="000000" w:themeColor="dark1"/>
                <w:kern w:val="24"/>
                <w:sz w:val="18"/>
                <w:szCs w:val="18"/>
                <w:lang w:eastAsia="fr-FR"/>
              </w:rPr>
              <w:t>é</w:t>
            </w:r>
            <w:r w:rsidRPr="00CC01BB" w:rsidR="00CC01BB">
              <w:rPr>
                <w:rFonts w:hAnsi="Arial" w:eastAsia="Times New Roman" w:cs="Arial"/>
                <w:color w:val="000000" w:themeColor="dark1"/>
                <w:kern w:val="24"/>
                <w:sz w:val="18"/>
                <w:szCs w:val="18"/>
                <w:lang w:eastAsia="fr-FR"/>
              </w:rPr>
              <w:t>veloppement du dialogue social, priorit</w:t>
            </w:r>
            <w:r w:rsidRPr="00CC01BB" w:rsidR="3676315C">
              <w:rPr>
                <w:rFonts w:hAnsi="Arial" w:eastAsia="Times New Roman" w:cs="Arial"/>
                <w:color w:val="000000" w:themeColor="dark1"/>
                <w:kern w:val="24"/>
                <w:sz w:val="18"/>
                <w:szCs w:val="18"/>
                <w:lang w:eastAsia="fr-FR"/>
              </w:rPr>
              <w:t>é</w:t>
            </w:r>
            <w:r w:rsidRPr="00CC01BB" w:rsidR="00CC01BB">
              <w:rPr>
                <w:rFonts w:hAnsi="Arial" w:eastAsia="Times New Roman" w:cs="Arial"/>
                <w:color w:val="000000" w:themeColor="dark1"/>
                <w:kern w:val="24"/>
                <w:sz w:val="18"/>
                <w:szCs w:val="18"/>
                <w:lang w:eastAsia="fr-FR"/>
              </w:rPr>
              <w:t xml:space="preserve"> aux ressources internes, transparence, confidentialit</w:t>
            </w:r>
            <w:r w:rsidRPr="00CC01BB" w:rsidR="35E98A77">
              <w:rPr>
                <w:rFonts w:hAnsi="Arial" w:eastAsia="Times New Roman" w:cs="Arial"/>
                <w:color w:val="000000" w:themeColor="dark1"/>
                <w:kern w:val="24"/>
                <w:sz w:val="18"/>
                <w:szCs w:val="18"/>
                <w:lang w:eastAsia="fr-FR"/>
              </w:rPr>
              <w:t xml:space="preserve">é</w:t>
            </w:r>
            <w:r w:rsidRPr="00CC01BB" w:rsidR="00CC01BB">
              <w:rPr>
                <w:rFonts w:hAnsi="Arial" w:eastAsia="Times New Roman" w:cs="Arial"/>
                <w:color w:val="000000" w:themeColor="dark1"/>
                <w:kern w:val="24"/>
                <w:sz w:val="18"/>
                <w:szCs w:val="18"/>
                <w:lang w:eastAsia="fr-FR"/>
              </w:rPr>
              <w:t>, gestion de proximit</w:t>
            </w:r>
            <w:r w:rsidRPr="00CC01BB" w:rsidR="00CC01BB">
              <w:rPr>
                <w:rFonts w:hAnsi="Arial" w:eastAsia="Times New Roman" w:cs="Arial"/>
                <w:color w:val="000000" w:themeColor="dark1"/>
                <w:kern w:val="24"/>
                <w:sz w:val="18"/>
                <w:szCs w:val="18"/>
                <w:lang w:eastAsia="fr-FR"/>
              </w:rPr>
              <w:t>é</w:t>
            </w:r>
            <w:r w:rsidRPr="00CC01BB" w:rsidR="00CC01BB">
              <w:rPr>
                <w:rFonts w:hAnsi="Arial" w:eastAsia="Times New Roman" w:cs="Arial"/>
                <w:color w:val="000000" w:themeColor="dark1"/>
                <w:kern w:val="24"/>
                <w:sz w:val="18"/>
                <w:szCs w:val="18"/>
                <w:lang w:eastAsia="fr-FR"/>
              </w:rPr>
              <w:t>, r</w:t>
            </w:r>
            <w:r w:rsidRPr="00CC01BB" w:rsidR="00CC01BB">
              <w:rPr>
                <w:rFonts w:hAnsi="Arial" w:eastAsia="Times New Roman" w:cs="Arial"/>
                <w:color w:val="000000" w:themeColor="dark1"/>
                <w:kern w:val="24"/>
                <w:sz w:val="18"/>
                <w:szCs w:val="18"/>
                <w:lang w:eastAsia="fr-FR"/>
              </w:rPr>
              <w:t>ô</w:t>
            </w:r>
            <w:r w:rsidRPr="00CC01BB" w:rsidR="00CC01BB">
              <w:rPr>
                <w:rFonts w:hAnsi="Arial" w:eastAsia="Times New Roman" w:cs="Arial"/>
                <w:color w:val="000000" w:themeColor="dark1"/>
                <w:kern w:val="24"/>
                <w:sz w:val="18"/>
                <w:szCs w:val="18"/>
                <w:lang w:eastAsia="fr-FR"/>
              </w:rPr>
              <w:t>le des managers, etc.</w:t>
            </w:r>
          </w:p>
        </w:tc>
        <w:tc>
          <w:tcPr>
            <w:tcW w:w="128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DBDADA"/>
            <w:tcMar>
              <w:top w:w="15" w:type="dxa"/>
              <w:left w:w="15" w:type="dxa"/>
              <w:bottom w:w="0" w:type="dxa"/>
              <w:right w:w="15" w:type="dxa"/>
            </w:tcMar>
            <w:vAlign w:val="center"/>
            <w:hideMark/>
          </w:tcPr>
          <w:p w:rsidRPr="00CC01BB" w:rsidR="00CC01BB" w:rsidP="00CC01BB" w:rsidRDefault="00CC01BB" w14:paraId="271C803B" w14:textId="77777777">
            <w:pPr>
              <w:spacing w:line="240" w:lineRule="auto"/>
              <w:jc w:val="left"/>
              <w:rPr>
                <w:rFonts w:ascii="Arial" w:hAnsi="Arial" w:eastAsia="Times New Roman" w:cs="Arial"/>
                <w:sz w:val="36"/>
                <w:szCs w:val="36"/>
                <w:lang w:eastAsia="fr-FR"/>
              </w:rPr>
            </w:pPr>
            <w:r w:rsidRPr="00CC01BB">
              <w:rPr>
                <w:rFonts w:hAnsi="Arial" w:eastAsia="Times New Roman" w:cs="Arial"/>
                <w:color w:val="000000" w:themeColor="dark1"/>
                <w:kern w:val="24"/>
                <w:sz w:val="16"/>
                <w:szCs w:val="16"/>
                <w:lang w:eastAsia="fr-FR"/>
              </w:rPr>
              <w:t> </w:t>
            </w:r>
          </w:p>
        </w:tc>
      </w:tr>
      <w:tr w:rsidRPr="00CC01BB" w:rsidR="00CC01BB" w:rsidTr="746A61A9" w14:paraId="597B85FA" w14:textId="77777777">
        <w:trPr>
          <w:trHeight w:val="1793"/>
        </w:trPr>
        <w:tc>
          <w:tcPr>
            <w:tcW w:w="296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8C8A8A"/>
            <w:tcMar>
              <w:top w:w="15" w:type="dxa"/>
              <w:left w:w="15" w:type="dxa"/>
              <w:bottom w:w="0" w:type="dxa"/>
              <w:right w:w="15" w:type="dxa"/>
            </w:tcMar>
            <w:vAlign w:val="center"/>
            <w:hideMark/>
          </w:tcPr>
          <w:p w:rsidRPr="00CC01BB" w:rsidR="00CC01BB" w:rsidP="00CC01BB" w:rsidRDefault="00CC01BB" w14:paraId="69A381A9" w14:textId="77777777">
            <w:pPr>
              <w:spacing w:before="118" w:line="228" w:lineRule="auto"/>
              <w:ind w:left="360" w:right="101" w:hanging="216"/>
              <w:jc w:val="left"/>
              <w:rPr>
                <w:rFonts w:ascii="Arial" w:hAnsi="Arial" w:eastAsia="Times New Roman" w:cs="Arial"/>
                <w:sz w:val="36"/>
                <w:szCs w:val="36"/>
                <w:lang w:eastAsia="fr-FR"/>
              </w:rPr>
            </w:pPr>
            <w:r w:rsidRPr="00CC01BB">
              <w:rPr>
                <w:rFonts w:hAnsi="Arial" w:eastAsiaTheme="minorEastAsia"/>
                <w:b/>
                <w:bCs/>
                <w:color w:val="FFFFFF" w:themeColor="light1"/>
                <w:kern w:val="24"/>
                <w:sz w:val="18"/>
                <w:szCs w:val="18"/>
                <w:lang w:eastAsia="fr-FR"/>
              </w:rPr>
              <w:t>4. Quels sont les dispositifs collectifs d</w:t>
            </w:r>
            <w:r w:rsidRPr="00CC01BB">
              <w:rPr>
                <w:rFonts w:hAnsi="Arial" w:eastAsiaTheme="minorEastAsia"/>
                <w:b/>
                <w:bCs/>
                <w:color w:val="FFFFFF" w:themeColor="light1"/>
                <w:kern w:val="24"/>
                <w:sz w:val="18"/>
                <w:szCs w:val="18"/>
                <w:lang w:eastAsia="fr-FR"/>
              </w:rPr>
              <w:t>’</w:t>
            </w:r>
            <w:r w:rsidRPr="00CC01BB">
              <w:rPr>
                <w:rFonts w:hAnsi="Arial" w:eastAsiaTheme="minorEastAsia"/>
                <w:b/>
                <w:bCs/>
                <w:color w:val="FFFFFF" w:themeColor="light1"/>
                <w:kern w:val="24"/>
                <w:sz w:val="18"/>
                <w:szCs w:val="18"/>
                <w:lang w:eastAsia="fr-FR"/>
              </w:rPr>
              <w:t>anticipation GPEC ?</w:t>
            </w:r>
          </w:p>
        </w:tc>
        <w:tc>
          <w:tcPr>
            <w:tcW w:w="474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EEEDED"/>
            <w:tcMar>
              <w:top w:w="15" w:type="dxa"/>
              <w:left w:w="15" w:type="dxa"/>
              <w:bottom w:w="0" w:type="dxa"/>
              <w:right w:w="15" w:type="dxa"/>
            </w:tcMar>
            <w:vAlign w:val="center"/>
            <w:hideMark/>
          </w:tcPr>
          <w:p w:rsidRPr="00CC01BB" w:rsidR="00CC01BB" w:rsidP="00CC01BB" w:rsidRDefault="00CC01BB" w14:paraId="40B22189" w14:textId="77777777">
            <w:pPr>
              <w:spacing w:line="230" w:lineRule="auto"/>
              <w:ind w:left="115" w:right="187"/>
              <w:jc w:val="left"/>
              <w:rPr>
                <w:rFonts w:ascii="Arial" w:hAnsi="Arial" w:eastAsia="Times New Roman" w:cs="Arial"/>
                <w:sz w:val="36"/>
                <w:szCs w:val="36"/>
                <w:lang w:eastAsia="fr-FR"/>
              </w:rPr>
            </w:pPr>
            <w:r w:rsidRPr="00CC01BB">
              <w:rPr>
                <w:rFonts w:hAnsi="Arial" w:eastAsiaTheme="minorEastAsia"/>
                <w:color w:val="000000" w:themeColor="dark1"/>
                <w:kern w:val="24"/>
                <w:sz w:val="18"/>
                <w:szCs w:val="18"/>
                <w:lang w:eastAsia="fr-FR"/>
              </w:rPr>
              <w:t>Comit</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 xml:space="preserve"> ou observatoire m</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 xml:space="preserve">tier, analyse des </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volutions</w:t>
            </w:r>
            <w:r w:rsidRPr="00CC01BB">
              <w:rPr>
                <w:rFonts w:hAnsi="Arial" w:eastAsiaTheme="minorEastAsia"/>
                <w:color w:val="000000" w:themeColor="dark1"/>
                <w:kern w:val="24"/>
                <w:sz w:val="18"/>
                <w:szCs w:val="18"/>
                <w:lang w:eastAsia="fr-FR"/>
              </w:rPr>
              <w:t>…</w:t>
            </w:r>
            <w:r w:rsidRPr="00CC01BB">
              <w:rPr>
                <w:rFonts w:hAnsi="Arial" w:eastAsiaTheme="minorEastAsia"/>
                <w:color w:val="000000" w:themeColor="dark1"/>
                <w:kern w:val="24"/>
                <w:sz w:val="18"/>
                <w:szCs w:val="18"/>
                <w:lang w:eastAsia="fr-FR"/>
              </w:rPr>
              <w:t xml:space="preserve"> Est-ce qu</w:t>
            </w:r>
            <w:r w:rsidRPr="00CC01BB">
              <w:rPr>
                <w:rFonts w:hAnsi="Arial" w:eastAsiaTheme="minorEastAsia"/>
                <w:color w:val="000000" w:themeColor="dark1"/>
                <w:kern w:val="24"/>
                <w:sz w:val="18"/>
                <w:szCs w:val="18"/>
                <w:lang w:eastAsia="fr-FR"/>
              </w:rPr>
              <w:t>’</w:t>
            </w:r>
            <w:r w:rsidRPr="00CC01BB">
              <w:rPr>
                <w:rFonts w:hAnsi="Arial" w:eastAsiaTheme="minorEastAsia"/>
                <w:color w:val="000000" w:themeColor="dark1"/>
                <w:kern w:val="24"/>
                <w:sz w:val="18"/>
                <w:szCs w:val="18"/>
                <w:lang w:eastAsia="fr-FR"/>
              </w:rPr>
              <w:t>ils permettent de d</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velopper une r</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elle visibilit</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 xml:space="preserve"> de l</w:t>
            </w:r>
            <w:r w:rsidRPr="00CC01BB">
              <w:rPr>
                <w:rFonts w:hAnsi="Arial" w:eastAsiaTheme="minorEastAsia"/>
                <w:color w:val="000000" w:themeColor="dark1"/>
                <w:kern w:val="24"/>
                <w:sz w:val="18"/>
                <w:szCs w:val="18"/>
                <w:lang w:eastAsia="fr-FR"/>
              </w:rPr>
              <w:t>’</w:t>
            </w:r>
            <w:r w:rsidRPr="00CC01BB">
              <w:rPr>
                <w:rFonts w:hAnsi="Arial" w:eastAsiaTheme="minorEastAsia"/>
                <w:color w:val="000000" w:themeColor="dark1"/>
                <w:kern w:val="24"/>
                <w:sz w:val="18"/>
                <w:szCs w:val="18"/>
                <w:lang w:eastAsia="fr-FR"/>
              </w:rPr>
              <w:t>impact de la strat</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 xml:space="preserve">gie de la structure sur les </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volutions des m</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tiers, de l</w:t>
            </w:r>
            <w:r w:rsidRPr="00CC01BB">
              <w:rPr>
                <w:rFonts w:hAnsi="Arial" w:eastAsiaTheme="minorEastAsia"/>
                <w:color w:val="000000" w:themeColor="dark1"/>
                <w:kern w:val="24"/>
                <w:sz w:val="18"/>
                <w:szCs w:val="18"/>
                <w:lang w:eastAsia="fr-FR"/>
              </w:rPr>
              <w:t>’</w:t>
            </w:r>
            <w:r w:rsidRPr="00CC01BB">
              <w:rPr>
                <w:rFonts w:hAnsi="Arial" w:eastAsiaTheme="minorEastAsia"/>
                <w:color w:val="000000" w:themeColor="dark1"/>
                <w:kern w:val="24"/>
                <w:sz w:val="18"/>
                <w:szCs w:val="18"/>
                <w:lang w:eastAsia="fr-FR"/>
              </w:rPr>
              <w:t>emploi et des comp</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 xml:space="preserve">tences </w:t>
            </w:r>
            <w:r w:rsidRPr="00CC01BB">
              <w:rPr>
                <w:rFonts w:hAnsi="Arial" w:eastAsiaTheme="minorEastAsia"/>
                <w:color w:val="000000" w:themeColor="dark1"/>
                <w:kern w:val="24"/>
                <w:sz w:val="18"/>
                <w:szCs w:val="18"/>
                <w:lang w:eastAsia="fr-FR"/>
              </w:rPr>
              <w:t>–</w:t>
            </w:r>
            <w:r w:rsidRPr="00CC01BB">
              <w:rPr>
                <w:rFonts w:hAnsi="Arial" w:eastAsiaTheme="minorEastAsia"/>
                <w:color w:val="000000" w:themeColor="dark1"/>
                <w:kern w:val="24"/>
                <w:sz w:val="18"/>
                <w:szCs w:val="18"/>
                <w:lang w:eastAsia="fr-FR"/>
              </w:rPr>
              <w:t xml:space="preserve"> et ce sur un plan quantitatif et qualitatif ? Quelle est la maille m</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tier ou emploi choisie ?</w:t>
            </w:r>
          </w:p>
        </w:tc>
        <w:tc>
          <w:tcPr>
            <w:tcW w:w="128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EEEDED"/>
            <w:tcMar>
              <w:top w:w="15" w:type="dxa"/>
              <w:left w:w="15" w:type="dxa"/>
              <w:bottom w:w="0" w:type="dxa"/>
              <w:right w:w="15" w:type="dxa"/>
            </w:tcMar>
            <w:vAlign w:val="center"/>
            <w:hideMark/>
          </w:tcPr>
          <w:p w:rsidRPr="00CC01BB" w:rsidR="00CC01BB" w:rsidP="00CC01BB" w:rsidRDefault="00CC01BB" w14:paraId="0CBD6940" w14:textId="77777777">
            <w:pPr>
              <w:spacing w:line="240" w:lineRule="auto"/>
              <w:jc w:val="left"/>
              <w:rPr>
                <w:rFonts w:ascii="Arial" w:hAnsi="Arial" w:eastAsia="Times New Roman" w:cs="Arial"/>
                <w:sz w:val="36"/>
                <w:szCs w:val="36"/>
                <w:lang w:eastAsia="fr-FR"/>
              </w:rPr>
            </w:pPr>
          </w:p>
        </w:tc>
      </w:tr>
      <w:tr w:rsidRPr="00CC01BB" w:rsidR="00CC01BB" w:rsidTr="746A61A9" w14:paraId="4CEDF7E2" w14:textId="77777777">
        <w:trPr>
          <w:trHeight w:val="1076"/>
        </w:trPr>
        <w:tc>
          <w:tcPr>
            <w:tcW w:w="296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8C8A8A"/>
            <w:tcMar>
              <w:top w:w="15" w:type="dxa"/>
              <w:left w:w="15" w:type="dxa"/>
              <w:bottom w:w="0" w:type="dxa"/>
              <w:right w:w="15" w:type="dxa"/>
            </w:tcMar>
            <w:vAlign w:val="center"/>
            <w:hideMark/>
          </w:tcPr>
          <w:p w:rsidRPr="00CC01BB" w:rsidR="00CC01BB" w:rsidP="00CC01BB" w:rsidRDefault="00CC01BB" w14:paraId="72CFBDD4" w14:textId="77777777">
            <w:pPr>
              <w:spacing w:before="118" w:line="228" w:lineRule="auto"/>
              <w:ind w:left="360" w:right="101" w:hanging="216"/>
              <w:jc w:val="left"/>
              <w:rPr>
                <w:rFonts w:ascii="Arial" w:hAnsi="Arial" w:eastAsia="Times New Roman" w:cs="Arial"/>
                <w:sz w:val="36"/>
                <w:szCs w:val="36"/>
                <w:lang w:eastAsia="fr-FR"/>
              </w:rPr>
            </w:pPr>
            <w:r w:rsidRPr="00CC01BB">
              <w:rPr>
                <w:rFonts w:hAnsi="Arial" w:eastAsiaTheme="minorEastAsia"/>
                <w:b/>
                <w:bCs/>
                <w:color w:val="FFFFFF" w:themeColor="light1"/>
                <w:kern w:val="24"/>
                <w:sz w:val="18"/>
                <w:szCs w:val="18"/>
                <w:lang w:eastAsia="fr-FR"/>
              </w:rPr>
              <w:t>5. Quels sont les dispositifs individuels d</w:t>
            </w:r>
            <w:r w:rsidRPr="00CC01BB">
              <w:rPr>
                <w:rFonts w:hAnsi="Arial" w:eastAsiaTheme="minorEastAsia"/>
                <w:b/>
                <w:bCs/>
                <w:color w:val="FFFFFF" w:themeColor="light1"/>
                <w:kern w:val="24"/>
                <w:sz w:val="18"/>
                <w:szCs w:val="18"/>
                <w:lang w:eastAsia="fr-FR"/>
              </w:rPr>
              <w:t>’</w:t>
            </w:r>
            <w:r w:rsidRPr="00CC01BB">
              <w:rPr>
                <w:rFonts w:hAnsi="Arial" w:eastAsiaTheme="minorEastAsia"/>
                <w:b/>
                <w:bCs/>
                <w:color w:val="FFFFFF" w:themeColor="light1"/>
                <w:kern w:val="24"/>
                <w:sz w:val="18"/>
                <w:szCs w:val="18"/>
                <w:lang w:eastAsia="fr-FR"/>
              </w:rPr>
              <w:t>accompagnement des salari</w:t>
            </w:r>
            <w:r w:rsidRPr="00CC01BB">
              <w:rPr>
                <w:rFonts w:hAnsi="Arial" w:eastAsiaTheme="minorEastAsia"/>
                <w:b/>
                <w:bCs/>
                <w:color w:val="FFFFFF" w:themeColor="light1"/>
                <w:kern w:val="24"/>
                <w:sz w:val="18"/>
                <w:szCs w:val="18"/>
                <w:lang w:eastAsia="fr-FR"/>
              </w:rPr>
              <w:t>é</w:t>
            </w:r>
            <w:r w:rsidRPr="00CC01BB">
              <w:rPr>
                <w:rFonts w:hAnsi="Arial" w:eastAsiaTheme="minorEastAsia"/>
                <w:b/>
                <w:bCs/>
                <w:color w:val="FFFFFF" w:themeColor="light1"/>
                <w:kern w:val="24"/>
                <w:sz w:val="18"/>
                <w:szCs w:val="18"/>
                <w:lang w:eastAsia="fr-FR"/>
              </w:rPr>
              <w:t>s ?</w:t>
            </w:r>
          </w:p>
        </w:tc>
        <w:tc>
          <w:tcPr>
            <w:tcW w:w="474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DBDADA"/>
            <w:tcMar>
              <w:top w:w="15" w:type="dxa"/>
              <w:left w:w="15" w:type="dxa"/>
              <w:bottom w:w="0" w:type="dxa"/>
              <w:right w:w="15" w:type="dxa"/>
            </w:tcMar>
            <w:vAlign w:val="center"/>
            <w:hideMark/>
          </w:tcPr>
          <w:p w:rsidRPr="00CC01BB" w:rsidR="00CC01BB" w:rsidP="00CC01BB" w:rsidRDefault="00CC01BB" w14:paraId="26B27171" w14:textId="77777777">
            <w:pPr>
              <w:spacing w:line="230" w:lineRule="auto"/>
              <w:ind w:left="115" w:right="187"/>
              <w:jc w:val="left"/>
              <w:rPr>
                <w:rFonts w:ascii="Arial" w:hAnsi="Arial" w:eastAsia="Times New Roman" w:cs="Arial"/>
                <w:sz w:val="36"/>
                <w:szCs w:val="36"/>
                <w:lang w:eastAsia="fr-FR"/>
              </w:rPr>
            </w:pPr>
            <w:r w:rsidRPr="00CC01BB">
              <w:rPr>
                <w:rFonts w:hAnsi="Arial" w:eastAsiaTheme="minorEastAsia"/>
                <w:color w:val="000000" w:themeColor="dark1"/>
                <w:kern w:val="24"/>
                <w:sz w:val="18"/>
                <w:szCs w:val="18"/>
                <w:lang w:eastAsia="fr-FR"/>
              </w:rPr>
              <w:t>Ex : recrutement, int</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gration, formation, projet professionnel, parcours, mobilit</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 xml:space="preserve"> interne, externe, am</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nagement du temps de travail, t</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l</w:t>
            </w:r>
            <w:r w:rsidRPr="00CC01BB">
              <w:rPr>
                <w:rFonts w:hAnsi="Arial" w:eastAsiaTheme="minorEastAsia"/>
                <w:color w:val="000000" w:themeColor="dark1"/>
                <w:kern w:val="24"/>
                <w:sz w:val="18"/>
                <w:szCs w:val="18"/>
                <w:lang w:eastAsia="fr-FR"/>
              </w:rPr>
              <w:t>é</w:t>
            </w:r>
            <w:r w:rsidRPr="00CC01BB">
              <w:rPr>
                <w:rFonts w:hAnsi="Arial" w:eastAsiaTheme="minorEastAsia"/>
                <w:color w:val="000000" w:themeColor="dark1"/>
                <w:kern w:val="24"/>
                <w:sz w:val="18"/>
                <w:szCs w:val="18"/>
                <w:lang w:eastAsia="fr-FR"/>
              </w:rPr>
              <w:t>travail, etc.</w:t>
            </w:r>
          </w:p>
        </w:tc>
        <w:tc>
          <w:tcPr>
            <w:tcW w:w="1280" w:type="dxa"/>
            <w:tcBorders>
              <w:top w:val="single" w:color="FFFFFF" w:themeColor="background1" w:sz="8" w:space="0"/>
              <w:left w:val="single" w:color="FFFFFF" w:themeColor="background1" w:sz="8" w:space="0"/>
              <w:bottom w:val="single" w:color="FFFFFF" w:themeColor="background1" w:sz="8" w:space="0"/>
              <w:right w:val="single" w:color="FFFFFF" w:themeColor="background1" w:sz="8" w:space="0"/>
            </w:tcBorders>
            <w:shd w:val="clear" w:color="auto" w:fill="DBDADA"/>
            <w:tcMar>
              <w:top w:w="15" w:type="dxa"/>
              <w:left w:w="15" w:type="dxa"/>
              <w:bottom w:w="0" w:type="dxa"/>
              <w:right w:w="15" w:type="dxa"/>
            </w:tcMar>
            <w:vAlign w:val="center"/>
            <w:hideMark/>
          </w:tcPr>
          <w:p w:rsidRPr="00CC01BB" w:rsidR="00CC01BB" w:rsidP="00CC01BB" w:rsidRDefault="00CC01BB" w14:paraId="26B6C69B" w14:textId="77777777">
            <w:pPr>
              <w:spacing w:line="240" w:lineRule="auto"/>
              <w:jc w:val="left"/>
              <w:rPr>
                <w:rFonts w:ascii="Arial" w:hAnsi="Arial" w:eastAsia="Times New Roman" w:cs="Arial"/>
                <w:sz w:val="36"/>
                <w:szCs w:val="36"/>
                <w:lang w:eastAsia="fr-FR"/>
              </w:rPr>
            </w:pPr>
          </w:p>
        </w:tc>
      </w:tr>
    </w:tbl>
    <w:p w:rsidR="00355251" w:rsidP="00EF2C4B" w:rsidRDefault="00355251" w14:paraId="42CB15A3" w14:textId="0409D793"/>
    <w:tbl>
      <w:tblPr>
        <w:tblW w:w="8980" w:type="dxa"/>
        <w:tblCellMar>
          <w:left w:w="0" w:type="dxa"/>
          <w:right w:w="0" w:type="dxa"/>
        </w:tblCellMar>
        <w:tblLook w:val="04A0" w:firstRow="1" w:lastRow="0" w:firstColumn="1" w:lastColumn="0" w:noHBand="0" w:noVBand="1"/>
      </w:tblPr>
      <w:tblGrid>
        <w:gridCol w:w="2960"/>
        <w:gridCol w:w="4740"/>
        <w:gridCol w:w="1280"/>
      </w:tblGrid>
      <w:tr w:rsidRPr="008026C1" w:rsidR="008026C1" w:rsidTr="008026C1" w14:paraId="148A0B1E" w14:textId="77777777">
        <w:trPr>
          <w:trHeight w:val="443"/>
        </w:trPr>
        <w:tc>
          <w:tcPr>
            <w:tcW w:w="2960" w:type="dxa"/>
            <w:tcBorders>
              <w:top w:val="single" w:color="FFFFFF" w:sz="8" w:space="0"/>
              <w:left w:val="single" w:color="FFFFFF" w:sz="8" w:space="0"/>
              <w:bottom w:val="single" w:color="FFFFFF" w:sz="24" w:space="0"/>
              <w:right w:val="single" w:color="FFFFFF" w:sz="8" w:space="0"/>
            </w:tcBorders>
            <w:shd w:val="clear" w:color="auto" w:fill="8C8A8A"/>
            <w:tcMar>
              <w:top w:w="15" w:type="dxa"/>
              <w:left w:w="15" w:type="dxa"/>
              <w:bottom w:w="0" w:type="dxa"/>
              <w:right w:w="15" w:type="dxa"/>
            </w:tcMar>
            <w:vAlign w:val="center"/>
            <w:hideMark/>
          </w:tcPr>
          <w:p w:rsidRPr="008026C1" w:rsidR="008026C1" w:rsidP="008026C1" w:rsidRDefault="008026C1" w14:paraId="6CFA6E59" w14:textId="77777777">
            <w:pPr>
              <w:spacing w:before="58" w:line="240" w:lineRule="auto"/>
              <w:ind w:left="965"/>
              <w:jc w:val="left"/>
              <w:rPr>
                <w:rFonts w:ascii="Arial" w:hAnsi="Arial" w:eastAsia="Times New Roman" w:cs="Arial"/>
                <w:sz w:val="36"/>
                <w:szCs w:val="36"/>
                <w:lang w:eastAsia="fr-FR"/>
              </w:rPr>
            </w:pPr>
            <w:r w:rsidRPr="008026C1">
              <w:rPr>
                <w:rFonts w:hAnsi="Arial" w:eastAsia="Times New Roman" w:cs="Arial"/>
                <w:b/>
                <w:bCs/>
                <w:color w:val="FFFFFF" w:themeColor="light1"/>
                <w:kern w:val="24"/>
                <w:sz w:val="18"/>
                <w:szCs w:val="18"/>
                <w:lang w:eastAsia="fr-FR"/>
              </w:rPr>
              <w:t>Rubriques</w:t>
            </w:r>
          </w:p>
        </w:tc>
        <w:tc>
          <w:tcPr>
            <w:tcW w:w="4740" w:type="dxa"/>
            <w:tcBorders>
              <w:top w:val="single" w:color="FFFFFF" w:sz="8" w:space="0"/>
              <w:left w:val="single" w:color="FFFFFF" w:sz="8" w:space="0"/>
              <w:bottom w:val="single" w:color="FFFFFF" w:sz="24" w:space="0"/>
              <w:right w:val="single" w:color="FFFFFF" w:sz="8" w:space="0"/>
            </w:tcBorders>
            <w:shd w:val="clear" w:color="auto" w:fill="8C8A8A"/>
            <w:tcMar>
              <w:top w:w="15" w:type="dxa"/>
              <w:left w:w="15" w:type="dxa"/>
              <w:bottom w:w="0" w:type="dxa"/>
              <w:right w:w="15" w:type="dxa"/>
            </w:tcMar>
            <w:vAlign w:val="center"/>
            <w:hideMark/>
          </w:tcPr>
          <w:p w:rsidRPr="008026C1" w:rsidR="008026C1" w:rsidP="008026C1" w:rsidRDefault="008026C1" w14:paraId="5E683ADA" w14:textId="77777777">
            <w:pPr>
              <w:spacing w:before="58" w:line="240" w:lineRule="auto"/>
              <w:ind w:left="1411"/>
              <w:jc w:val="left"/>
              <w:rPr>
                <w:rFonts w:ascii="Arial" w:hAnsi="Arial" w:eastAsia="Times New Roman" w:cs="Arial"/>
                <w:sz w:val="36"/>
                <w:szCs w:val="36"/>
                <w:lang w:eastAsia="fr-FR"/>
              </w:rPr>
            </w:pPr>
            <w:r w:rsidRPr="008026C1">
              <w:rPr>
                <w:rFonts w:hAnsi="Arial" w:eastAsia="Times New Roman" w:cs="Arial"/>
                <w:b/>
                <w:bCs/>
                <w:color w:val="FFFFFF" w:themeColor="light1"/>
                <w:kern w:val="24"/>
                <w:sz w:val="18"/>
                <w:szCs w:val="18"/>
                <w:lang w:eastAsia="fr-FR"/>
              </w:rPr>
              <w:t>Dispositifs de l</w:t>
            </w:r>
            <w:r w:rsidRPr="008026C1">
              <w:rPr>
                <w:rFonts w:hAnsi="Arial" w:eastAsia="Times New Roman" w:cs="Arial"/>
                <w:b/>
                <w:bCs/>
                <w:color w:val="FFFFFF" w:themeColor="light1"/>
                <w:kern w:val="24"/>
                <w:sz w:val="18"/>
                <w:szCs w:val="18"/>
                <w:lang w:eastAsia="fr-FR"/>
              </w:rPr>
              <w:t>’</w:t>
            </w:r>
            <w:r w:rsidRPr="008026C1">
              <w:rPr>
                <w:rFonts w:hAnsi="Arial" w:eastAsia="Times New Roman" w:cs="Arial"/>
                <w:b/>
                <w:bCs/>
                <w:color w:val="FFFFFF" w:themeColor="light1"/>
                <w:kern w:val="24"/>
                <w:sz w:val="18"/>
                <w:szCs w:val="18"/>
                <w:lang w:eastAsia="fr-FR"/>
              </w:rPr>
              <w:t>accord</w:t>
            </w:r>
          </w:p>
        </w:tc>
        <w:tc>
          <w:tcPr>
            <w:tcW w:w="1280" w:type="dxa"/>
            <w:tcBorders>
              <w:top w:val="single" w:color="FFFFFF" w:sz="8" w:space="0"/>
              <w:left w:val="single" w:color="FFFFFF" w:sz="8" w:space="0"/>
              <w:bottom w:val="single" w:color="FFFFFF" w:sz="24" w:space="0"/>
              <w:right w:val="single" w:color="FFFFFF" w:sz="8" w:space="0"/>
            </w:tcBorders>
            <w:shd w:val="clear" w:color="auto" w:fill="8C8A8A"/>
            <w:tcMar>
              <w:top w:w="15" w:type="dxa"/>
              <w:left w:w="15" w:type="dxa"/>
              <w:bottom w:w="0" w:type="dxa"/>
              <w:right w:w="15" w:type="dxa"/>
            </w:tcMar>
            <w:vAlign w:val="center"/>
            <w:hideMark/>
          </w:tcPr>
          <w:p w:rsidRPr="008026C1" w:rsidR="008026C1" w:rsidP="008026C1" w:rsidRDefault="008026C1" w14:paraId="5FA69409" w14:textId="77777777">
            <w:pPr>
              <w:spacing w:before="58" w:line="240" w:lineRule="auto"/>
              <w:ind w:left="187"/>
              <w:jc w:val="left"/>
              <w:rPr>
                <w:rFonts w:ascii="Arial" w:hAnsi="Arial" w:eastAsia="Times New Roman" w:cs="Arial"/>
                <w:sz w:val="36"/>
                <w:szCs w:val="36"/>
                <w:lang w:eastAsia="fr-FR"/>
              </w:rPr>
            </w:pPr>
            <w:r w:rsidRPr="008026C1">
              <w:rPr>
                <w:rFonts w:hAnsi="Arial" w:eastAsia="Times New Roman" w:cs="Arial"/>
                <w:b/>
                <w:bCs/>
                <w:color w:val="FFFFFF" w:themeColor="light1"/>
                <w:kern w:val="24"/>
                <w:sz w:val="18"/>
                <w:szCs w:val="18"/>
                <w:lang w:eastAsia="fr-FR"/>
              </w:rPr>
              <w:t>   </w:t>
            </w:r>
            <w:r w:rsidRPr="008026C1">
              <w:rPr>
                <w:rFonts w:hAnsi="Arial" w:eastAsia="Times New Roman" w:cs="Arial"/>
                <w:b/>
                <w:bCs/>
                <w:color w:val="FFFFFF" w:themeColor="light1"/>
                <w:kern w:val="24"/>
                <w:sz w:val="18"/>
                <w:szCs w:val="18"/>
                <w:lang w:eastAsia="fr-FR"/>
              </w:rPr>
              <w:t xml:space="preserve"> Page</w:t>
            </w:r>
          </w:p>
        </w:tc>
      </w:tr>
      <w:tr w:rsidRPr="008026C1" w:rsidR="008026C1" w:rsidTr="008026C1" w14:paraId="62A3F014" w14:textId="77777777">
        <w:trPr>
          <w:trHeight w:val="951"/>
        </w:trPr>
        <w:tc>
          <w:tcPr>
            <w:tcW w:w="2960" w:type="dxa"/>
            <w:tcBorders>
              <w:top w:val="single" w:color="FFFFFF" w:sz="24" w:space="0"/>
              <w:left w:val="single" w:color="FFFFFF" w:sz="8" w:space="0"/>
              <w:bottom w:val="single" w:color="FFFFFF" w:sz="8" w:space="0"/>
              <w:right w:val="single" w:color="FFFFFF" w:sz="8" w:space="0"/>
            </w:tcBorders>
            <w:shd w:val="clear" w:color="auto" w:fill="8C8A8A"/>
            <w:tcMar>
              <w:top w:w="15" w:type="dxa"/>
              <w:left w:w="15" w:type="dxa"/>
              <w:bottom w:w="0" w:type="dxa"/>
              <w:right w:w="15" w:type="dxa"/>
            </w:tcMar>
            <w:vAlign w:val="center"/>
            <w:hideMark/>
          </w:tcPr>
          <w:p w:rsidRPr="008026C1" w:rsidR="008026C1" w:rsidP="008026C1" w:rsidRDefault="008026C1" w14:paraId="0ED93C51" w14:textId="77777777">
            <w:pPr>
              <w:spacing w:before="118" w:line="228" w:lineRule="auto"/>
              <w:ind w:left="360" w:right="101" w:hanging="216"/>
              <w:jc w:val="left"/>
              <w:rPr>
                <w:rFonts w:ascii="Arial" w:hAnsi="Arial" w:eastAsia="Times New Roman" w:cs="Arial"/>
                <w:sz w:val="36"/>
                <w:szCs w:val="36"/>
                <w:lang w:eastAsia="fr-FR"/>
              </w:rPr>
            </w:pPr>
            <w:r w:rsidRPr="008026C1">
              <w:rPr>
                <w:rFonts w:hAnsi="Arial" w:eastAsia="Times New Roman" w:cs="Arial"/>
                <w:b/>
                <w:bCs/>
                <w:color w:val="FFFFFF" w:themeColor="light1"/>
                <w:kern w:val="24"/>
                <w:sz w:val="18"/>
                <w:szCs w:val="18"/>
                <w:lang w:eastAsia="fr-FR"/>
              </w:rPr>
              <w:t>6. Quels sont les dispositifs pr</w:t>
            </w:r>
            <w:r w:rsidRPr="008026C1">
              <w:rPr>
                <w:rFonts w:hAnsi="Arial" w:eastAsia="Times New Roman" w:cs="Arial"/>
                <w:b/>
                <w:bCs/>
                <w:color w:val="FFFFFF" w:themeColor="light1"/>
                <w:kern w:val="24"/>
                <w:sz w:val="18"/>
                <w:szCs w:val="18"/>
                <w:lang w:eastAsia="fr-FR"/>
              </w:rPr>
              <w:t>é</w:t>
            </w:r>
            <w:r w:rsidRPr="008026C1">
              <w:rPr>
                <w:rFonts w:hAnsi="Arial" w:eastAsia="Times New Roman" w:cs="Arial"/>
                <w:b/>
                <w:bCs/>
                <w:color w:val="FFFFFF" w:themeColor="light1"/>
                <w:kern w:val="24"/>
                <w:sz w:val="18"/>
                <w:szCs w:val="18"/>
                <w:lang w:eastAsia="fr-FR"/>
              </w:rPr>
              <w:t xml:space="preserve">vus pour la gestion des </w:t>
            </w:r>
            <w:r w:rsidRPr="008026C1">
              <w:rPr>
                <w:rFonts w:hAnsi="Arial" w:eastAsia="Times New Roman" w:cs="Arial"/>
                <w:b/>
                <w:bCs/>
                <w:color w:val="FFFFFF" w:themeColor="light1"/>
                <w:kern w:val="24"/>
                <w:sz w:val="18"/>
                <w:szCs w:val="18"/>
                <w:lang w:eastAsia="fr-FR"/>
              </w:rPr>
              <w:t>â</w:t>
            </w:r>
            <w:r w:rsidRPr="008026C1">
              <w:rPr>
                <w:rFonts w:hAnsi="Arial" w:eastAsia="Times New Roman" w:cs="Arial"/>
                <w:b/>
                <w:bCs/>
                <w:color w:val="FFFFFF" w:themeColor="light1"/>
                <w:kern w:val="24"/>
                <w:sz w:val="18"/>
                <w:szCs w:val="18"/>
                <w:lang w:eastAsia="fr-FR"/>
              </w:rPr>
              <w:t>ges ?</w:t>
            </w:r>
          </w:p>
        </w:tc>
        <w:tc>
          <w:tcPr>
            <w:tcW w:w="4740" w:type="dxa"/>
            <w:tcBorders>
              <w:top w:val="single" w:color="FFFFFF" w:sz="24" w:space="0"/>
              <w:left w:val="single" w:color="FFFFFF" w:sz="8" w:space="0"/>
              <w:bottom w:val="single" w:color="FFFFFF" w:sz="8" w:space="0"/>
              <w:right w:val="single" w:color="FFFFFF" w:sz="8" w:space="0"/>
            </w:tcBorders>
            <w:shd w:val="clear" w:color="auto" w:fill="DBDADA"/>
            <w:tcMar>
              <w:top w:w="15" w:type="dxa"/>
              <w:left w:w="15" w:type="dxa"/>
              <w:bottom w:w="0" w:type="dxa"/>
              <w:right w:w="15" w:type="dxa"/>
            </w:tcMar>
            <w:vAlign w:val="center"/>
            <w:hideMark/>
          </w:tcPr>
          <w:p w:rsidRPr="008026C1" w:rsidR="008026C1" w:rsidP="008026C1" w:rsidRDefault="008026C1" w14:paraId="3EEBAEAA" w14:textId="77777777">
            <w:pPr>
              <w:spacing w:line="230" w:lineRule="auto"/>
              <w:ind w:left="115" w:right="1210"/>
              <w:jc w:val="left"/>
              <w:rPr>
                <w:rFonts w:ascii="Arial" w:hAnsi="Arial" w:eastAsia="Times New Roman" w:cs="Arial"/>
                <w:sz w:val="36"/>
                <w:szCs w:val="36"/>
                <w:lang w:eastAsia="fr-FR"/>
              </w:rPr>
            </w:pPr>
            <w:r w:rsidRPr="008026C1">
              <w:rPr>
                <w:rFonts w:hAnsi="Arial" w:eastAsia="Times New Roman" w:cs="Arial"/>
                <w:color w:val="000000" w:themeColor="dark1"/>
                <w:kern w:val="24"/>
                <w:sz w:val="18"/>
                <w:szCs w:val="18"/>
                <w:lang w:eastAsia="fr-FR"/>
              </w:rPr>
              <w:t>Rel</w:t>
            </w:r>
            <w:r w:rsidRPr="008026C1">
              <w:rPr>
                <w:rFonts w:hAnsi="Arial" w:eastAsia="Times New Roman" w:cs="Arial"/>
                <w:color w:val="000000" w:themeColor="dark1"/>
                <w:kern w:val="24"/>
                <w:sz w:val="18"/>
                <w:szCs w:val="18"/>
                <w:lang w:eastAsia="fr-FR"/>
              </w:rPr>
              <w:t>è</w:t>
            </w:r>
            <w:r w:rsidRPr="008026C1">
              <w:rPr>
                <w:rFonts w:hAnsi="Arial" w:eastAsia="Times New Roman" w:cs="Arial"/>
                <w:color w:val="000000" w:themeColor="dark1"/>
                <w:kern w:val="24"/>
                <w:sz w:val="18"/>
                <w:szCs w:val="18"/>
                <w:lang w:eastAsia="fr-FR"/>
              </w:rPr>
              <w:t>vent-ils uniquement de dispositifs d</w:t>
            </w:r>
            <w:r w:rsidRPr="008026C1">
              <w:rPr>
                <w:rFonts w:hAnsi="Arial" w:eastAsia="Times New Roman" w:cs="Arial"/>
                <w:color w:val="000000" w:themeColor="dark1"/>
                <w:kern w:val="24"/>
                <w:sz w:val="18"/>
                <w:szCs w:val="18"/>
                <w:lang w:eastAsia="fr-FR"/>
              </w:rPr>
              <w:t>’</w:t>
            </w:r>
            <w:r w:rsidRPr="008026C1">
              <w:rPr>
                <w:rFonts w:hAnsi="Arial" w:eastAsia="Times New Roman" w:cs="Arial"/>
                <w:color w:val="000000" w:themeColor="dark1"/>
                <w:kern w:val="24"/>
                <w:sz w:val="18"/>
                <w:szCs w:val="18"/>
                <w:lang w:eastAsia="fr-FR"/>
              </w:rPr>
              <w:t xml:space="preserve">incitation </w:t>
            </w:r>
            <w:r w:rsidRPr="008026C1">
              <w:rPr>
                <w:rFonts w:hAnsi="Arial" w:eastAsia="Times New Roman" w:cs="Arial"/>
                <w:color w:val="000000" w:themeColor="dark1"/>
                <w:kern w:val="24"/>
                <w:sz w:val="18"/>
                <w:szCs w:val="18"/>
                <w:lang w:eastAsia="fr-FR"/>
              </w:rPr>
              <w:t>à</w:t>
            </w:r>
            <w:r w:rsidRPr="008026C1">
              <w:rPr>
                <w:rFonts w:hAnsi="Arial" w:eastAsia="Times New Roman" w:cs="Arial"/>
                <w:color w:val="000000" w:themeColor="dark1"/>
                <w:kern w:val="24"/>
                <w:sz w:val="18"/>
                <w:szCs w:val="18"/>
                <w:lang w:eastAsia="fr-FR"/>
              </w:rPr>
              <w:t xml:space="preserve"> la mobilit</w:t>
            </w:r>
            <w:r w:rsidRPr="008026C1">
              <w:rPr>
                <w:rFonts w:hAnsi="Arial" w:eastAsia="Times New Roman" w:cs="Arial"/>
                <w:color w:val="000000" w:themeColor="dark1"/>
                <w:kern w:val="24"/>
                <w:sz w:val="18"/>
                <w:szCs w:val="18"/>
                <w:lang w:eastAsia="fr-FR"/>
              </w:rPr>
              <w:t>é</w:t>
            </w:r>
            <w:r w:rsidRPr="008026C1">
              <w:rPr>
                <w:rFonts w:hAnsi="Arial" w:eastAsia="Times New Roman" w:cs="Arial"/>
                <w:color w:val="000000" w:themeColor="dark1"/>
                <w:kern w:val="24"/>
                <w:sz w:val="18"/>
                <w:szCs w:val="18"/>
                <w:lang w:eastAsia="fr-FR"/>
              </w:rPr>
              <w:t xml:space="preserve"> externe ou concernent-ils aussi l</w:t>
            </w:r>
            <w:r w:rsidRPr="008026C1">
              <w:rPr>
                <w:rFonts w:hAnsi="Arial" w:eastAsia="Times New Roman" w:cs="Arial"/>
                <w:color w:val="000000" w:themeColor="dark1"/>
                <w:kern w:val="24"/>
                <w:sz w:val="18"/>
                <w:szCs w:val="18"/>
                <w:lang w:eastAsia="fr-FR"/>
              </w:rPr>
              <w:t>’</w:t>
            </w:r>
            <w:r w:rsidRPr="008026C1">
              <w:rPr>
                <w:rFonts w:hAnsi="Arial" w:eastAsia="Times New Roman" w:cs="Arial"/>
                <w:color w:val="000000" w:themeColor="dark1"/>
                <w:kern w:val="24"/>
                <w:sz w:val="18"/>
                <w:szCs w:val="18"/>
                <w:lang w:eastAsia="fr-FR"/>
              </w:rPr>
              <w:t>am</w:t>
            </w:r>
            <w:r w:rsidRPr="008026C1">
              <w:rPr>
                <w:rFonts w:hAnsi="Arial" w:eastAsia="Times New Roman" w:cs="Arial"/>
                <w:color w:val="000000" w:themeColor="dark1"/>
                <w:kern w:val="24"/>
                <w:sz w:val="18"/>
                <w:szCs w:val="18"/>
                <w:lang w:eastAsia="fr-FR"/>
              </w:rPr>
              <w:t>é</w:t>
            </w:r>
            <w:r w:rsidRPr="008026C1">
              <w:rPr>
                <w:rFonts w:hAnsi="Arial" w:eastAsia="Times New Roman" w:cs="Arial"/>
                <w:color w:val="000000" w:themeColor="dark1"/>
                <w:kern w:val="24"/>
                <w:sz w:val="18"/>
                <w:szCs w:val="18"/>
                <w:lang w:eastAsia="fr-FR"/>
              </w:rPr>
              <w:t>lioration de l</w:t>
            </w:r>
            <w:r w:rsidRPr="008026C1">
              <w:rPr>
                <w:rFonts w:hAnsi="Arial" w:eastAsia="Times New Roman" w:cs="Arial"/>
                <w:color w:val="000000" w:themeColor="dark1"/>
                <w:kern w:val="24"/>
                <w:sz w:val="18"/>
                <w:szCs w:val="18"/>
                <w:lang w:eastAsia="fr-FR"/>
              </w:rPr>
              <w:t>’</w:t>
            </w:r>
            <w:r w:rsidRPr="008026C1">
              <w:rPr>
                <w:rFonts w:hAnsi="Arial" w:eastAsia="Times New Roman" w:cs="Arial"/>
                <w:color w:val="000000" w:themeColor="dark1"/>
                <w:kern w:val="24"/>
                <w:sz w:val="18"/>
                <w:szCs w:val="18"/>
                <w:lang w:eastAsia="fr-FR"/>
              </w:rPr>
              <w:t>organisation et des conditions du travail ?</w:t>
            </w:r>
          </w:p>
        </w:tc>
        <w:tc>
          <w:tcPr>
            <w:tcW w:w="1280" w:type="dxa"/>
            <w:tcBorders>
              <w:top w:val="single" w:color="FFFFFF" w:sz="24" w:space="0"/>
              <w:left w:val="single" w:color="FFFFFF" w:sz="8" w:space="0"/>
              <w:bottom w:val="single" w:color="FFFFFF" w:sz="8" w:space="0"/>
              <w:right w:val="single" w:color="FFFFFF" w:sz="8" w:space="0"/>
            </w:tcBorders>
            <w:shd w:val="clear" w:color="auto" w:fill="DBDADA"/>
            <w:tcMar>
              <w:top w:w="15" w:type="dxa"/>
              <w:left w:w="15" w:type="dxa"/>
              <w:bottom w:w="0" w:type="dxa"/>
              <w:right w:w="15" w:type="dxa"/>
            </w:tcMar>
            <w:vAlign w:val="center"/>
            <w:hideMark/>
          </w:tcPr>
          <w:p w:rsidRPr="008026C1" w:rsidR="008026C1" w:rsidP="008026C1" w:rsidRDefault="008026C1" w14:paraId="72989548" w14:textId="77777777">
            <w:pPr>
              <w:spacing w:line="240" w:lineRule="auto"/>
              <w:jc w:val="left"/>
              <w:rPr>
                <w:rFonts w:ascii="Arial" w:hAnsi="Arial" w:eastAsia="Times New Roman" w:cs="Arial"/>
                <w:sz w:val="36"/>
                <w:szCs w:val="36"/>
                <w:lang w:eastAsia="fr-FR"/>
              </w:rPr>
            </w:pPr>
          </w:p>
        </w:tc>
      </w:tr>
      <w:tr w:rsidRPr="008026C1" w:rsidR="008026C1" w:rsidTr="008026C1" w14:paraId="42E88F05" w14:textId="77777777">
        <w:trPr>
          <w:trHeight w:val="830"/>
        </w:trPr>
        <w:tc>
          <w:tcPr>
            <w:tcW w:w="2960" w:type="dxa"/>
            <w:tcBorders>
              <w:top w:val="single" w:color="FFFFFF" w:sz="8" w:space="0"/>
              <w:left w:val="single" w:color="FFFFFF" w:sz="8" w:space="0"/>
              <w:bottom w:val="single" w:color="FFFFFF" w:sz="8" w:space="0"/>
              <w:right w:val="single" w:color="FFFFFF" w:sz="8" w:space="0"/>
            </w:tcBorders>
            <w:shd w:val="clear" w:color="auto" w:fill="8C8A8A"/>
            <w:tcMar>
              <w:top w:w="15" w:type="dxa"/>
              <w:left w:w="15" w:type="dxa"/>
              <w:bottom w:w="0" w:type="dxa"/>
              <w:right w:w="15" w:type="dxa"/>
            </w:tcMar>
            <w:vAlign w:val="center"/>
            <w:hideMark/>
          </w:tcPr>
          <w:p w:rsidRPr="008026C1" w:rsidR="008026C1" w:rsidP="008026C1" w:rsidRDefault="008026C1" w14:paraId="463E1219" w14:textId="77777777">
            <w:pPr>
              <w:spacing w:before="118" w:line="228" w:lineRule="auto"/>
              <w:ind w:left="360" w:right="101" w:hanging="216"/>
              <w:jc w:val="left"/>
              <w:rPr>
                <w:rFonts w:ascii="Arial" w:hAnsi="Arial" w:eastAsia="Times New Roman" w:cs="Arial"/>
                <w:sz w:val="36"/>
                <w:szCs w:val="36"/>
                <w:lang w:eastAsia="fr-FR"/>
              </w:rPr>
            </w:pPr>
            <w:r w:rsidRPr="008026C1">
              <w:rPr>
                <w:rFonts w:hAnsi="Arial" w:eastAsiaTheme="minorEastAsia"/>
                <w:b/>
                <w:bCs/>
                <w:color w:val="FFFFFF" w:themeColor="light1"/>
                <w:kern w:val="24"/>
                <w:sz w:val="18"/>
                <w:szCs w:val="18"/>
                <w:lang w:eastAsia="fr-FR"/>
              </w:rPr>
              <w:t xml:space="preserve">7. Y </w:t>
            </w:r>
            <w:proofErr w:type="gramStart"/>
            <w:r w:rsidRPr="008026C1">
              <w:rPr>
                <w:rFonts w:hAnsi="Arial" w:eastAsiaTheme="minorEastAsia"/>
                <w:b/>
                <w:bCs/>
                <w:color w:val="FFFFFF" w:themeColor="light1"/>
                <w:kern w:val="24"/>
                <w:sz w:val="18"/>
                <w:szCs w:val="18"/>
                <w:lang w:eastAsia="fr-FR"/>
              </w:rPr>
              <w:t xml:space="preserve">a </w:t>
            </w:r>
            <w:proofErr w:type="spellStart"/>
            <w:r w:rsidRPr="008026C1">
              <w:rPr>
                <w:rFonts w:hAnsi="Arial" w:eastAsiaTheme="minorEastAsia"/>
                <w:b/>
                <w:bCs/>
                <w:color w:val="FFFFFF" w:themeColor="light1"/>
                <w:kern w:val="24"/>
                <w:sz w:val="18"/>
                <w:szCs w:val="18"/>
                <w:lang w:eastAsia="fr-FR"/>
              </w:rPr>
              <w:t>t il</w:t>
            </w:r>
            <w:proofErr w:type="spellEnd"/>
            <w:proofErr w:type="gramEnd"/>
            <w:r w:rsidRPr="008026C1">
              <w:rPr>
                <w:rFonts w:hAnsi="Arial" w:eastAsiaTheme="minorEastAsia"/>
                <w:b/>
                <w:bCs/>
                <w:color w:val="FFFFFF" w:themeColor="light1"/>
                <w:kern w:val="24"/>
                <w:sz w:val="18"/>
                <w:szCs w:val="18"/>
                <w:lang w:eastAsia="fr-FR"/>
              </w:rPr>
              <w:t xml:space="preserve"> des engagements dans cet accord ?</w:t>
            </w:r>
          </w:p>
        </w:tc>
        <w:tc>
          <w:tcPr>
            <w:tcW w:w="4740" w:type="dxa"/>
            <w:tcBorders>
              <w:top w:val="single" w:color="FFFFFF" w:sz="8" w:space="0"/>
              <w:left w:val="single" w:color="FFFFFF" w:sz="8" w:space="0"/>
              <w:bottom w:val="single" w:color="FFFFFF" w:sz="8" w:space="0"/>
              <w:right w:val="single" w:color="FFFFFF" w:sz="8" w:space="0"/>
            </w:tcBorders>
            <w:shd w:val="clear" w:color="auto" w:fill="EEEDED"/>
            <w:tcMar>
              <w:top w:w="15" w:type="dxa"/>
              <w:left w:w="15" w:type="dxa"/>
              <w:bottom w:w="0" w:type="dxa"/>
              <w:right w:w="15" w:type="dxa"/>
            </w:tcMar>
            <w:vAlign w:val="center"/>
            <w:hideMark/>
          </w:tcPr>
          <w:p w:rsidRPr="008026C1" w:rsidR="008026C1" w:rsidP="008026C1" w:rsidRDefault="008026C1" w14:paraId="564912F6" w14:textId="77777777">
            <w:pPr>
              <w:spacing w:line="230" w:lineRule="auto"/>
              <w:ind w:left="115" w:right="173"/>
              <w:jc w:val="left"/>
              <w:rPr>
                <w:rFonts w:ascii="Arial" w:hAnsi="Arial" w:eastAsia="Times New Roman" w:cs="Arial"/>
                <w:sz w:val="36"/>
                <w:szCs w:val="36"/>
                <w:lang w:eastAsia="fr-FR"/>
              </w:rPr>
            </w:pPr>
            <w:r w:rsidRPr="008026C1">
              <w:rPr>
                <w:rFonts w:hAnsi="Arial" w:eastAsia="Times New Roman" w:cs="Arial"/>
                <w:color w:val="000000" w:themeColor="dark1"/>
                <w:kern w:val="24"/>
                <w:sz w:val="18"/>
                <w:szCs w:val="18"/>
                <w:lang w:eastAsia="fr-FR"/>
              </w:rPr>
              <w:t>Pour les salari</w:t>
            </w:r>
            <w:r w:rsidRPr="008026C1">
              <w:rPr>
                <w:rFonts w:hAnsi="Arial" w:eastAsia="Times New Roman" w:cs="Arial"/>
                <w:color w:val="000000" w:themeColor="dark1"/>
                <w:kern w:val="24"/>
                <w:sz w:val="18"/>
                <w:szCs w:val="18"/>
                <w:lang w:eastAsia="fr-FR"/>
              </w:rPr>
              <w:t>é</w:t>
            </w:r>
            <w:r w:rsidRPr="008026C1">
              <w:rPr>
                <w:rFonts w:hAnsi="Arial" w:eastAsia="Times New Roman" w:cs="Arial"/>
                <w:color w:val="000000" w:themeColor="dark1"/>
                <w:kern w:val="24"/>
                <w:sz w:val="18"/>
                <w:szCs w:val="18"/>
                <w:lang w:eastAsia="fr-FR"/>
              </w:rPr>
              <w:t>s ?</w:t>
            </w:r>
          </w:p>
          <w:p w:rsidRPr="008026C1" w:rsidR="008026C1" w:rsidP="008026C1" w:rsidRDefault="008026C1" w14:paraId="4C6944F4" w14:textId="77777777">
            <w:pPr>
              <w:spacing w:line="230" w:lineRule="auto"/>
              <w:ind w:left="115" w:right="173"/>
              <w:jc w:val="left"/>
              <w:rPr>
                <w:rFonts w:ascii="Arial" w:hAnsi="Arial" w:eastAsia="Times New Roman" w:cs="Arial"/>
                <w:sz w:val="36"/>
                <w:szCs w:val="36"/>
                <w:lang w:eastAsia="fr-FR"/>
              </w:rPr>
            </w:pPr>
            <w:r w:rsidRPr="008026C1">
              <w:rPr>
                <w:rFonts w:hAnsi="Arial" w:eastAsia="Arial" w:cs="Times New Roman"/>
                <w:color w:val="000000" w:themeColor="dark1"/>
                <w:kern w:val="24"/>
                <w:sz w:val="18"/>
                <w:szCs w:val="18"/>
                <w:lang w:eastAsia="fr-FR"/>
              </w:rPr>
              <w:t>Pour l</w:t>
            </w:r>
            <w:r w:rsidRPr="008026C1">
              <w:rPr>
                <w:rFonts w:hAnsi="Arial" w:eastAsia="Arial" w:cs="Times New Roman"/>
                <w:color w:val="000000" w:themeColor="dark1"/>
                <w:kern w:val="24"/>
                <w:sz w:val="18"/>
                <w:szCs w:val="18"/>
                <w:lang w:eastAsia="fr-FR"/>
              </w:rPr>
              <w:t>’</w:t>
            </w:r>
            <w:r w:rsidRPr="008026C1">
              <w:rPr>
                <w:rFonts w:hAnsi="Arial" w:eastAsia="Arial" w:cs="Times New Roman"/>
                <w:color w:val="000000" w:themeColor="dark1"/>
                <w:kern w:val="24"/>
                <w:sz w:val="18"/>
                <w:szCs w:val="18"/>
                <w:lang w:eastAsia="fr-FR"/>
              </w:rPr>
              <w:t>entreprise ?</w:t>
            </w:r>
          </w:p>
        </w:tc>
        <w:tc>
          <w:tcPr>
            <w:tcW w:w="1280" w:type="dxa"/>
            <w:tcBorders>
              <w:top w:val="single" w:color="FFFFFF" w:sz="8" w:space="0"/>
              <w:left w:val="single" w:color="FFFFFF" w:sz="8" w:space="0"/>
              <w:bottom w:val="single" w:color="FFFFFF" w:sz="8" w:space="0"/>
              <w:right w:val="single" w:color="FFFFFF" w:sz="8" w:space="0"/>
            </w:tcBorders>
            <w:shd w:val="clear" w:color="auto" w:fill="EEEDED"/>
            <w:tcMar>
              <w:top w:w="15" w:type="dxa"/>
              <w:left w:w="15" w:type="dxa"/>
              <w:bottom w:w="0" w:type="dxa"/>
              <w:right w:w="15" w:type="dxa"/>
            </w:tcMar>
            <w:vAlign w:val="center"/>
            <w:hideMark/>
          </w:tcPr>
          <w:p w:rsidRPr="008026C1" w:rsidR="008026C1" w:rsidP="008026C1" w:rsidRDefault="008026C1" w14:paraId="7D871975" w14:textId="77777777">
            <w:pPr>
              <w:spacing w:line="240" w:lineRule="auto"/>
              <w:jc w:val="left"/>
              <w:rPr>
                <w:rFonts w:ascii="Arial" w:hAnsi="Arial" w:eastAsia="Times New Roman" w:cs="Arial"/>
                <w:sz w:val="36"/>
                <w:szCs w:val="36"/>
                <w:lang w:eastAsia="fr-FR"/>
              </w:rPr>
            </w:pPr>
          </w:p>
        </w:tc>
      </w:tr>
      <w:tr w:rsidRPr="008026C1" w:rsidR="008026C1" w:rsidTr="008026C1" w14:paraId="50FE0E16" w14:textId="77777777">
        <w:trPr>
          <w:trHeight w:val="1076"/>
        </w:trPr>
        <w:tc>
          <w:tcPr>
            <w:tcW w:w="2960" w:type="dxa"/>
            <w:tcBorders>
              <w:top w:val="single" w:color="FFFFFF" w:sz="8" w:space="0"/>
              <w:left w:val="single" w:color="FFFFFF" w:sz="8" w:space="0"/>
              <w:bottom w:val="single" w:color="FFFFFF" w:sz="8" w:space="0"/>
              <w:right w:val="single" w:color="FFFFFF" w:sz="8" w:space="0"/>
            </w:tcBorders>
            <w:shd w:val="clear" w:color="auto" w:fill="8C8A8A"/>
            <w:tcMar>
              <w:top w:w="15" w:type="dxa"/>
              <w:left w:w="15" w:type="dxa"/>
              <w:bottom w:w="0" w:type="dxa"/>
              <w:right w:w="15" w:type="dxa"/>
            </w:tcMar>
            <w:vAlign w:val="center"/>
            <w:hideMark/>
          </w:tcPr>
          <w:p w:rsidRPr="008026C1" w:rsidR="008026C1" w:rsidP="008026C1" w:rsidRDefault="008026C1" w14:paraId="6EC393D9" w14:textId="77777777">
            <w:pPr>
              <w:spacing w:before="118" w:line="228" w:lineRule="auto"/>
              <w:ind w:left="360" w:right="101" w:hanging="216"/>
              <w:jc w:val="left"/>
              <w:rPr>
                <w:rFonts w:ascii="Arial" w:hAnsi="Arial" w:eastAsia="Times New Roman" w:cs="Arial"/>
                <w:sz w:val="36"/>
                <w:szCs w:val="36"/>
                <w:lang w:eastAsia="fr-FR"/>
              </w:rPr>
            </w:pPr>
            <w:r w:rsidRPr="008026C1">
              <w:rPr>
                <w:rFonts w:hAnsi="Arial" w:eastAsiaTheme="minorEastAsia"/>
                <w:b/>
                <w:bCs/>
                <w:color w:val="FFFFFF" w:themeColor="light1"/>
                <w:kern w:val="24"/>
                <w:sz w:val="18"/>
                <w:szCs w:val="18"/>
                <w:lang w:eastAsia="fr-FR"/>
              </w:rPr>
              <w:t>8. Quelle est la dur</w:t>
            </w:r>
            <w:r w:rsidRPr="008026C1">
              <w:rPr>
                <w:rFonts w:hAnsi="Arial" w:eastAsiaTheme="minorEastAsia"/>
                <w:b/>
                <w:bCs/>
                <w:color w:val="FFFFFF" w:themeColor="light1"/>
                <w:kern w:val="24"/>
                <w:sz w:val="18"/>
                <w:szCs w:val="18"/>
                <w:lang w:eastAsia="fr-FR"/>
              </w:rPr>
              <w:t>é</w:t>
            </w:r>
            <w:r w:rsidRPr="008026C1">
              <w:rPr>
                <w:rFonts w:hAnsi="Arial" w:eastAsiaTheme="minorEastAsia"/>
                <w:b/>
                <w:bCs/>
                <w:color w:val="FFFFFF" w:themeColor="light1"/>
                <w:kern w:val="24"/>
                <w:sz w:val="18"/>
                <w:szCs w:val="18"/>
                <w:lang w:eastAsia="fr-FR"/>
              </w:rPr>
              <w:t>e de l</w:t>
            </w:r>
            <w:r w:rsidRPr="008026C1">
              <w:rPr>
                <w:rFonts w:hAnsi="Arial" w:eastAsiaTheme="minorEastAsia"/>
                <w:b/>
                <w:bCs/>
                <w:color w:val="FFFFFF" w:themeColor="light1"/>
                <w:kern w:val="24"/>
                <w:sz w:val="18"/>
                <w:szCs w:val="18"/>
                <w:lang w:eastAsia="fr-FR"/>
              </w:rPr>
              <w:t>’</w:t>
            </w:r>
            <w:r w:rsidRPr="008026C1">
              <w:rPr>
                <w:rFonts w:hAnsi="Arial" w:eastAsiaTheme="minorEastAsia"/>
                <w:b/>
                <w:bCs/>
                <w:color w:val="FFFFFF" w:themeColor="light1"/>
                <w:kern w:val="24"/>
                <w:sz w:val="18"/>
                <w:szCs w:val="18"/>
                <w:lang w:eastAsia="fr-FR"/>
              </w:rPr>
              <w:t>accord ?</w:t>
            </w:r>
          </w:p>
        </w:tc>
        <w:tc>
          <w:tcPr>
            <w:tcW w:w="4740" w:type="dxa"/>
            <w:tcBorders>
              <w:top w:val="single" w:color="FFFFFF" w:sz="8" w:space="0"/>
              <w:left w:val="single" w:color="FFFFFF" w:sz="8" w:space="0"/>
              <w:bottom w:val="single" w:color="FFFFFF" w:sz="8" w:space="0"/>
              <w:right w:val="single" w:color="FFFFFF" w:sz="8" w:space="0"/>
            </w:tcBorders>
            <w:shd w:val="clear" w:color="auto" w:fill="DBDADA"/>
            <w:tcMar>
              <w:top w:w="15" w:type="dxa"/>
              <w:left w:w="15" w:type="dxa"/>
              <w:bottom w:w="0" w:type="dxa"/>
              <w:right w:w="15" w:type="dxa"/>
            </w:tcMar>
            <w:vAlign w:val="center"/>
            <w:hideMark/>
          </w:tcPr>
          <w:p w:rsidRPr="008026C1" w:rsidR="008026C1" w:rsidP="008026C1" w:rsidRDefault="008026C1" w14:paraId="600BCE49" w14:textId="77777777">
            <w:pPr>
              <w:spacing w:line="230" w:lineRule="auto"/>
              <w:ind w:left="115" w:right="187"/>
              <w:jc w:val="left"/>
              <w:rPr>
                <w:rFonts w:ascii="Arial" w:hAnsi="Arial" w:eastAsia="Times New Roman" w:cs="Arial"/>
                <w:sz w:val="36"/>
                <w:szCs w:val="36"/>
                <w:lang w:eastAsia="fr-FR"/>
              </w:rPr>
            </w:pPr>
            <w:r w:rsidRPr="008026C1">
              <w:rPr>
                <w:rFonts w:hAnsi="Arial" w:eastAsia="Times New Roman" w:cs="Arial"/>
                <w:color w:val="000000" w:themeColor="dark1"/>
                <w:kern w:val="24"/>
                <w:sz w:val="18"/>
                <w:szCs w:val="18"/>
                <w:lang w:eastAsia="fr-FR"/>
              </w:rPr>
              <w:t>Ex : anticipation, pr</w:t>
            </w:r>
            <w:r w:rsidRPr="008026C1">
              <w:rPr>
                <w:rFonts w:hAnsi="Arial" w:eastAsia="Times New Roman" w:cs="Arial"/>
                <w:color w:val="000000" w:themeColor="dark1"/>
                <w:kern w:val="24"/>
                <w:sz w:val="18"/>
                <w:szCs w:val="18"/>
                <w:lang w:eastAsia="fr-FR"/>
              </w:rPr>
              <w:t>é</w:t>
            </w:r>
            <w:r w:rsidRPr="008026C1">
              <w:rPr>
                <w:rFonts w:hAnsi="Arial" w:eastAsia="Times New Roman" w:cs="Arial"/>
                <w:color w:val="000000" w:themeColor="dark1"/>
                <w:kern w:val="24"/>
                <w:sz w:val="18"/>
                <w:szCs w:val="18"/>
                <w:lang w:eastAsia="fr-FR"/>
              </w:rPr>
              <w:t>vention, volontariat, d</w:t>
            </w:r>
            <w:r w:rsidRPr="008026C1">
              <w:rPr>
                <w:rFonts w:hAnsi="Arial" w:eastAsia="Times New Roman" w:cs="Arial"/>
                <w:color w:val="000000" w:themeColor="dark1"/>
                <w:kern w:val="24"/>
                <w:sz w:val="18"/>
                <w:szCs w:val="18"/>
                <w:lang w:eastAsia="fr-FR"/>
              </w:rPr>
              <w:t>é</w:t>
            </w:r>
            <w:r w:rsidRPr="008026C1">
              <w:rPr>
                <w:rFonts w:hAnsi="Arial" w:eastAsia="Times New Roman" w:cs="Arial"/>
                <w:color w:val="000000" w:themeColor="dark1"/>
                <w:kern w:val="24"/>
                <w:sz w:val="18"/>
                <w:szCs w:val="18"/>
                <w:lang w:eastAsia="fr-FR"/>
              </w:rPr>
              <w:t>veloppement du dialogue social, priorit</w:t>
            </w:r>
            <w:r w:rsidRPr="008026C1">
              <w:rPr>
                <w:rFonts w:hAnsi="Arial" w:eastAsia="Times New Roman" w:cs="Arial"/>
                <w:color w:val="000000" w:themeColor="dark1"/>
                <w:kern w:val="24"/>
                <w:sz w:val="18"/>
                <w:szCs w:val="18"/>
                <w:lang w:eastAsia="fr-FR"/>
              </w:rPr>
              <w:t>é</w:t>
            </w:r>
            <w:r w:rsidRPr="008026C1">
              <w:rPr>
                <w:rFonts w:hAnsi="Arial" w:eastAsia="Times New Roman" w:cs="Arial"/>
                <w:color w:val="000000" w:themeColor="dark1"/>
                <w:kern w:val="24"/>
                <w:sz w:val="18"/>
                <w:szCs w:val="18"/>
                <w:lang w:eastAsia="fr-FR"/>
              </w:rPr>
              <w:t xml:space="preserve"> aux ressources internes, transparence, confidentialit</w:t>
            </w:r>
            <w:r w:rsidRPr="008026C1">
              <w:rPr>
                <w:rFonts w:hAnsi="Arial" w:eastAsia="Times New Roman" w:cs="Arial"/>
                <w:color w:val="000000" w:themeColor="dark1"/>
                <w:kern w:val="24"/>
                <w:sz w:val="18"/>
                <w:szCs w:val="18"/>
                <w:lang w:eastAsia="fr-FR"/>
              </w:rPr>
              <w:t>é</w:t>
            </w:r>
            <w:r w:rsidRPr="008026C1">
              <w:rPr>
                <w:rFonts w:hAnsi="Arial" w:eastAsia="Times New Roman" w:cs="Arial"/>
                <w:color w:val="000000" w:themeColor="dark1"/>
                <w:kern w:val="24"/>
                <w:sz w:val="18"/>
                <w:szCs w:val="18"/>
                <w:lang w:eastAsia="fr-FR"/>
              </w:rPr>
              <w:t>, gestion de proximit</w:t>
            </w:r>
            <w:r w:rsidRPr="008026C1">
              <w:rPr>
                <w:rFonts w:hAnsi="Arial" w:eastAsia="Times New Roman" w:cs="Arial"/>
                <w:color w:val="000000" w:themeColor="dark1"/>
                <w:kern w:val="24"/>
                <w:sz w:val="18"/>
                <w:szCs w:val="18"/>
                <w:lang w:eastAsia="fr-FR"/>
              </w:rPr>
              <w:t>é</w:t>
            </w:r>
            <w:r w:rsidRPr="008026C1">
              <w:rPr>
                <w:rFonts w:hAnsi="Arial" w:eastAsia="Times New Roman" w:cs="Arial"/>
                <w:color w:val="000000" w:themeColor="dark1"/>
                <w:kern w:val="24"/>
                <w:sz w:val="18"/>
                <w:szCs w:val="18"/>
                <w:lang w:eastAsia="fr-FR"/>
              </w:rPr>
              <w:t>, r</w:t>
            </w:r>
            <w:r w:rsidRPr="008026C1">
              <w:rPr>
                <w:rFonts w:hAnsi="Arial" w:eastAsia="Times New Roman" w:cs="Arial"/>
                <w:color w:val="000000" w:themeColor="dark1"/>
                <w:kern w:val="24"/>
                <w:sz w:val="18"/>
                <w:szCs w:val="18"/>
                <w:lang w:eastAsia="fr-FR"/>
              </w:rPr>
              <w:t>ô</w:t>
            </w:r>
            <w:r w:rsidRPr="008026C1">
              <w:rPr>
                <w:rFonts w:hAnsi="Arial" w:eastAsia="Times New Roman" w:cs="Arial"/>
                <w:color w:val="000000" w:themeColor="dark1"/>
                <w:kern w:val="24"/>
                <w:sz w:val="18"/>
                <w:szCs w:val="18"/>
                <w:lang w:eastAsia="fr-FR"/>
              </w:rPr>
              <w:t>le des managers, etc.</w:t>
            </w:r>
          </w:p>
        </w:tc>
        <w:tc>
          <w:tcPr>
            <w:tcW w:w="1280" w:type="dxa"/>
            <w:tcBorders>
              <w:top w:val="single" w:color="FFFFFF" w:sz="8" w:space="0"/>
              <w:left w:val="single" w:color="FFFFFF" w:sz="8" w:space="0"/>
              <w:bottom w:val="single" w:color="FFFFFF" w:sz="8" w:space="0"/>
              <w:right w:val="single" w:color="FFFFFF" w:sz="8" w:space="0"/>
            </w:tcBorders>
            <w:shd w:val="clear" w:color="auto" w:fill="DBDADA"/>
            <w:tcMar>
              <w:top w:w="15" w:type="dxa"/>
              <w:left w:w="15" w:type="dxa"/>
              <w:bottom w:w="0" w:type="dxa"/>
              <w:right w:w="15" w:type="dxa"/>
            </w:tcMar>
            <w:vAlign w:val="center"/>
            <w:hideMark/>
          </w:tcPr>
          <w:p w:rsidRPr="008026C1" w:rsidR="008026C1" w:rsidP="008026C1" w:rsidRDefault="008026C1" w14:paraId="3FF5BA6F" w14:textId="77777777">
            <w:pPr>
              <w:spacing w:line="240" w:lineRule="auto"/>
              <w:jc w:val="left"/>
              <w:rPr>
                <w:rFonts w:ascii="Arial" w:hAnsi="Arial" w:eastAsia="Times New Roman" w:cs="Arial"/>
                <w:sz w:val="36"/>
                <w:szCs w:val="36"/>
                <w:lang w:eastAsia="fr-FR"/>
              </w:rPr>
            </w:pPr>
          </w:p>
        </w:tc>
      </w:tr>
      <w:tr w:rsidRPr="008026C1" w:rsidR="008026C1" w:rsidTr="008026C1" w14:paraId="3B0FEDB2" w14:textId="77777777">
        <w:trPr>
          <w:trHeight w:val="1793"/>
        </w:trPr>
        <w:tc>
          <w:tcPr>
            <w:tcW w:w="2960" w:type="dxa"/>
            <w:tcBorders>
              <w:top w:val="single" w:color="FFFFFF" w:sz="8" w:space="0"/>
              <w:left w:val="single" w:color="FFFFFF" w:sz="8" w:space="0"/>
              <w:bottom w:val="single" w:color="FFFFFF" w:sz="8" w:space="0"/>
              <w:right w:val="single" w:color="FFFFFF" w:sz="8" w:space="0"/>
            </w:tcBorders>
            <w:shd w:val="clear" w:color="auto" w:fill="8C8A8A"/>
            <w:tcMar>
              <w:top w:w="15" w:type="dxa"/>
              <w:left w:w="15" w:type="dxa"/>
              <w:bottom w:w="0" w:type="dxa"/>
              <w:right w:w="15" w:type="dxa"/>
            </w:tcMar>
            <w:vAlign w:val="center"/>
            <w:hideMark/>
          </w:tcPr>
          <w:p w:rsidRPr="008026C1" w:rsidR="008026C1" w:rsidP="008026C1" w:rsidRDefault="008026C1" w14:paraId="3D6F530F" w14:textId="77777777">
            <w:pPr>
              <w:spacing w:before="118" w:line="228" w:lineRule="auto"/>
              <w:ind w:left="360" w:right="101" w:hanging="216"/>
              <w:jc w:val="left"/>
              <w:rPr>
                <w:rFonts w:ascii="Arial" w:hAnsi="Arial" w:eastAsia="Times New Roman" w:cs="Arial"/>
                <w:sz w:val="36"/>
                <w:szCs w:val="36"/>
                <w:lang w:eastAsia="fr-FR"/>
              </w:rPr>
            </w:pPr>
            <w:r w:rsidRPr="008026C1">
              <w:rPr>
                <w:rFonts w:hAnsi="Arial" w:eastAsiaTheme="minorEastAsia"/>
                <w:b/>
                <w:bCs/>
                <w:color w:val="FFFFFF" w:themeColor="light1"/>
                <w:kern w:val="24"/>
                <w:sz w:val="18"/>
                <w:szCs w:val="18"/>
                <w:lang w:eastAsia="fr-FR"/>
              </w:rPr>
              <w:t>9. Si elles coexistent, les logiques de comp</w:t>
            </w:r>
            <w:r w:rsidRPr="008026C1">
              <w:rPr>
                <w:rFonts w:hAnsi="Arial" w:eastAsiaTheme="minorEastAsia"/>
                <w:b/>
                <w:bCs/>
                <w:color w:val="FFFFFF" w:themeColor="light1"/>
                <w:kern w:val="24"/>
                <w:sz w:val="18"/>
                <w:szCs w:val="18"/>
                <w:lang w:eastAsia="fr-FR"/>
              </w:rPr>
              <w:t>é</w:t>
            </w:r>
            <w:r w:rsidRPr="008026C1">
              <w:rPr>
                <w:rFonts w:hAnsi="Arial" w:eastAsiaTheme="minorEastAsia"/>
                <w:b/>
                <w:bCs/>
                <w:color w:val="FFFFFF" w:themeColor="light1"/>
                <w:kern w:val="24"/>
                <w:sz w:val="18"/>
                <w:szCs w:val="18"/>
                <w:lang w:eastAsia="fr-FR"/>
              </w:rPr>
              <w:t>titivit</w:t>
            </w:r>
            <w:r w:rsidRPr="008026C1">
              <w:rPr>
                <w:rFonts w:hAnsi="Arial" w:eastAsiaTheme="minorEastAsia"/>
                <w:b/>
                <w:bCs/>
                <w:color w:val="FFFFFF" w:themeColor="light1"/>
                <w:kern w:val="24"/>
                <w:sz w:val="18"/>
                <w:szCs w:val="18"/>
                <w:lang w:eastAsia="fr-FR"/>
              </w:rPr>
              <w:t>é</w:t>
            </w:r>
            <w:r w:rsidRPr="008026C1">
              <w:rPr>
                <w:rFonts w:hAnsi="Arial" w:eastAsiaTheme="minorEastAsia"/>
                <w:b/>
                <w:bCs/>
                <w:color w:val="FFFFFF" w:themeColor="light1"/>
                <w:kern w:val="24"/>
                <w:sz w:val="18"/>
                <w:szCs w:val="18"/>
                <w:lang w:eastAsia="fr-FR"/>
              </w:rPr>
              <w:t xml:space="preserve"> et de s</w:t>
            </w:r>
            <w:r w:rsidRPr="008026C1">
              <w:rPr>
                <w:rFonts w:hAnsi="Arial" w:eastAsiaTheme="minorEastAsia"/>
                <w:b/>
                <w:bCs/>
                <w:color w:val="FFFFFF" w:themeColor="light1"/>
                <w:kern w:val="24"/>
                <w:sz w:val="18"/>
                <w:szCs w:val="18"/>
                <w:lang w:eastAsia="fr-FR"/>
              </w:rPr>
              <w:t>é</w:t>
            </w:r>
            <w:r w:rsidRPr="008026C1">
              <w:rPr>
                <w:rFonts w:hAnsi="Arial" w:eastAsiaTheme="minorEastAsia"/>
                <w:b/>
                <w:bCs/>
                <w:color w:val="FFFFFF" w:themeColor="light1"/>
                <w:kern w:val="24"/>
                <w:sz w:val="18"/>
                <w:szCs w:val="18"/>
                <w:lang w:eastAsia="fr-FR"/>
              </w:rPr>
              <w:t>curisation des parcours sont-elles articul</w:t>
            </w:r>
            <w:r w:rsidRPr="008026C1">
              <w:rPr>
                <w:rFonts w:hAnsi="Arial" w:eastAsiaTheme="minorEastAsia"/>
                <w:b/>
                <w:bCs/>
                <w:color w:val="FFFFFF" w:themeColor="light1"/>
                <w:kern w:val="24"/>
                <w:sz w:val="18"/>
                <w:szCs w:val="18"/>
                <w:lang w:eastAsia="fr-FR"/>
              </w:rPr>
              <w:t>é</w:t>
            </w:r>
            <w:r w:rsidRPr="008026C1">
              <w:rPr>
                <w:rFonts w:hAnsi="Arial" w:eastAsiaTheme="minorEastAsia"/>
                <w:b/>
                <w:bCs/>
                <w:color w:val="FFFFFF" w:themeColor="light1"/>
                <w:kern w:val="24"/>
                <w:sz w:val="18"/>
                <w:szCs w:val="18"/>
                <w:lang w:eastAsia="fr-FR"/>
              </w:rPr>
              <w:t>es ?</w:t>
            </w:r>
          </w:p>
        </w:tc>
        <w:tc>
          <w:tcPr>
            <w:tcW w:w="4740" w:type="dxa"/>
            <w:tcBorders>
              <w:top w:val="single" w:color="FFFFFF" w:sz="8" w:space="0"/>
              <w:left w:val="single" w:color="FFFFFF" w:sz="8" w:space="0"/>
              <w:bottom w:val="single" w:color="FFFFFF" w:sz="8" w:space="0"/>
              <w:right w:val="single" w:color="FFFFFF" w:sz="8" w:space="0"/>
            </w:tcBorders>
            <w:shd w:val="clear" w:color="auto" w:fill="EEEDED"/>
            <w:tcMar>
              <w:top w:w="15" w:type="dxa"/>
              <w:left w:w="15" w:type="dxa"/>
              <w:bottom w:w="0" w:type="dxa"/>
              <w:right w:w="15" w:type="dxa"/>
            </w:tcMar>
            <w:vAlign w:val="center"/>
            <w:hideMark/>
          </w:tcPr>
          <w:p w:rsidRPr="008026C1" w:rsidR="008026C1" w:rsidP="008026C1" w:rsidRDefault="008026C1" w14:paraId="72D243F5" w14:textId="77777777">
            <w:pPr>
              <w:spacing w:line="230" w:lineRule="auto"/>
              <w:ind w:left="115" w:right="187"/>
              <w:jc w:val="left"/>
              <w:rPr>
                <w:rFonts w:ascii="Arial" w:hAnsi="Arial" w:eastAsia="Times New Roman" w:cs="Arial"/>
                <w:sz w:val="36"/>
                <w:szCs w:val="36"/>
                <w:lang w:eastAsia="fr-FR"/>
              </w:rPr>
            </w:pPr>
            <w:r w:rsidRPr="008026C1">
              <w:rPr>
                <w:rFonts w:hAnsi="Arial" w:eastAsiaTheme="minorEastAsia"/>
                <w:color w:val="000000" w:themeColor="dark1"/>
                <w:kern w:val="24"/>
                <w:sz w:val="18"/>
                <w:szCs w:val="18"/>
                <w:lang w:eastAsia="fr-FR"/>
              </w:rPr>
              <w:t>Ex : GPEC = outil d</w:t>
            </w:r>
            <w:r w:rsidRPr="008026C1">
              <w:rPr>
                <w:rFonts w:hAnsi="Arial" w:eastAsiaTheme="minorEastAsia"/>
                <w:color w:val="000000" w:themeColor="dark1"/>
                <w:kern w:val="24"/>
                <w:sz w:val="18"/>
                <w:szCs w:val="18"/>
                <w:lang w:eastAsia="fr-FR"/>
              </w:rPr>
              <w:t>’</w:t>
            </w:r>
            <w:r w:rsidRPr="008026C1">
              <w:rPr>
                <w:rFonts w:hAnsi="Arial" w:eastAsiaTheme="minorEastAsia"/>
                <w:color w:val="000000" w:themeColor="dark1"/>
                <w:kern w:val="24"/>
                <w:sz w:val="18"/>
                <w:szCs w:val="18"/>
                <w:lang w:eastAsia="fr-FR"/>
              </w:rPr>
              <w:t>accompagnement d</w:t>
            </w:r>
            <w:r w:rsidRPr="008026C1">
              <w:rPr>
                <w:rFonts w:hAnsi="Arial" w:eastAsiaTheme="minorEastAsia"/>
                <w:color w:val="000000" w:themeColor="dark1"/>
                <w:kern w:val="24"/>
                <w:sz w:val="18"/>
                <w:szCs w:val="18"/>
                <w:lang w:eastAsia="fr-FR"/>
              </w:rPr>
              <w:t>’</w:t>
            </w:r>
            <w:r w:rsidRPr="008026C1">
              <w:rPr>
                <w:rFonts w:hAnsi="Arial" w:eastAsiaTheme="minorEastAsia"/>
                <w:color w:val="000000" w:themeColor="dark1"/>
                <w:kern w:val="24"/>
                <w:sz w:val="18"/>
                <w:szCs w:val="18"/>
                <w:lang w:eastAsia="fr-FR"/>
              </w:rPr>
              <w:t>un changement, outil d</w:t>
            </w:r>
            <w:r w:rsidRPr="008026C1">
              <w:rPr>
                <w:rFonts w:hAnsi="Arial" w:eastAsiaTheme="minorEastAsia"/>
                <w:color w:val="000000" w:themeColor="dark1"/>
                <w:kern w:val="24"/>
                <w:sz w:val="18"/>
                <w:szCs w:val="18"/>
                <w:lang w:eastAsia="fr-FR"/>
              </w:rPr>
              <w:t>’</w:t>
            </w:r>
            <w:r w:rsidRPr="008026C1">
              <w:rPr>
                <w:rFonts w:hAnsi="Arial" w:eastAsiaTheme="minorEastAsia"/>
                <w:color w:val="000000" w:themeColor="dark1"/>
                <w:kern w:val="24"/>
                <w:sz w:val="18"/>
                <w:szCs w:val="18"/>
                <w:lang w:eastAsia="fr-FR"/>
              </w:rPr>
              <w:t>apprentissage du changement, mise en mobilit</w:t>
            </w:r>
            <w:r w:rsidRPr="008026C1">
              <w:rPr>
                <w:rFonts w:hAnsi="Arial" w:eastAsiaTheme="minorEastAsia"/>
                <w:color w:val="000000" w:themeColor="dark1"/>
                <w:kern w:val="24"/>
                <w:sz w:val="18"/>
                <w:szCs w:val="18"/>
                <w:lang w:eastAsia="fr-FR"/>
              </w:rPr>
              <w:t>é</w:t>
            </w:r>
            <w:r w:rsidRPr="008026C1">
              <w:rPr>
                <w:rFonts w:hAnsi="Arial" w:eastAsiaTheme="minorEastAsia"/>
                <w:color w:val="000000" w:themeColor="dark1"/>
                <w:kern w:val="24"/>
                <w:sz w:val="18"/>
                <w:szCs w:val="18"/>
                <w:lang w:eastAsia="fr-FR"/>
              </w:rPr>
              <w:t xml:space="preserve"> de personnels qui recherchent la polyvalence permettant </w:t>
            </w:r>
            <w:r w:rsidRPr="008026C1">
              <w:rPr>
                <w:rFonts w:hAnsi="Arial" w:eastAsiaTheme="minorEastAsia"/>
                <w:color w:val="000000" w:themeColor="dark1"/>
                <w:kern w:val="24"/>
                <w:sz w:val="18"/>
                <w:szCs w:val="18"/>
                <w:lang w:eastAsia="fr-FR"/>
              </w:rPr>
              <w:t>é</w:t>
            </w:r>
            <w:r w:rsidRPr="008026C1">
              <w:rPr>
                <w:rFonts w:hAnsi="Arial" w:eastAsiaTheme="minorEastAsia"/>
                <w:color w:val="000000" w:themeColor="dark1"/>
                <w:kern w:val="24"/>
                <w:sz w:val="18"/>
                <w:szCs w:val="18"/>
                <w:lang w:eastAsia="fr-FR"/>
              </w:rPr>
              <w:t>galement de fluidifier l</w:t>
            </w:r>
            <w:r w:rsidRPr="008026C1">
              <w:rPr>
                <w:rFonts w:hAnsi="Arial" w:eastAsiaTheme="minorEastAsia"/>
                <w:color w:val="000000" w:themeColor="dark1"/>
                <w:kern w:val="24"/>
                <w:sz w:val="18"/>
                <w:szCs w:val="18"/>
                <w:lang w:eastAsia="fr-FR"/>
              </w:rPr>
              <w:t>’</w:t>
            </w:r>
            <w:r w:rsidRPr="008026C1">
              <w:rPr>
                <w:rFonts w:hAnsi="Arial" w:eastAsiaTheme="minorEastAsia"/>
                <w:color w:val="000000" w:themeColor="dark1"/>
                <w:kern w:val="24"/>
                <w:sz w:val="18"/>
                <w:szCs w:val="18"/>
                <w:lang w:eastAsia="fr-FR"/>
              </w:rPr>
              <w:t>organisation et la rendre plus souple, m</w:t>
            </w:r>
            <w:r w:rsidRPr="008026C1">
              <w:rPr>
                <w:rFonts w:hAnsi="Arial" w:eastAsiaTheme="minorEastAsia"/>
                <w:color w:val="000000" w:themeColor="dark1"/>
                <w:kern w:val="24"/>
                <w:sz w:val="18"/>
                <w:szCs w:val="18"/>
                <w:lang w:eastAsia="fr-FR"/>
              </w:rPr>
              <w:t>é</w:t>
            </w:r>
            <w:r w:rsidRPr="008026C1">
              <w:rPr>
                <w:rFonts w:hAnsi="Arial" w:eastAsiaTheme="minorEastAsia"/>
                <w:color w:val="000000" w:themeColor="dark1"/>
                <w:kern w:val="24"/>
                <w:sz w:val="18"/>
                <w:szCs w:val="18"/>
                <w:lang w:eastAsia="fr-FR"/>
              </w:rPr>
              <w:t>thode dans la gestion en amont d</w:t>
            </w:r>
            <w:r w:rsidRPr="008026C1">
              <w:rPr>
                <w:rFonts w:hAnsi="Arial" w:eastAsiaTheme="minorEastAsia"/>
                <w:color w:val="000000" w:themeColor="dark1"/>
                <w:kern w:val="24"/>
                <w:sz w:val="18"/>
                <w:szCs w:val="18"/>
                <w:lang w:eastAsia="fr-FR"/>
              </w:rPr>
              <w:t>’</w:t>
            </w:r>
            <w:r w:rsidRPr="008026C1">
              <w:rPr>
                <w:rFonts w:hAnsi="Arial" w:eastAsiaTheme="minorEastAsia"/>
                <w:color w:val="000000" w:themeColor="dark1"/>
                <w:kern w:val="24"/>
                <w:sz w:val="18"/>
                <w:szCs w:val="18"/>
                <w:lang w:eastAsia="fr-FR"/>
              </w:rPr>
              <w:t>une sous-charge afin de d</w:t>
            </w:r>
            <w:r w:rsidRPr="008026C1">
              <w:rPr>
                <w:rFonts w:hAnsi="Arial" w:eastAsiaTheme="minorEastAsia"/>
                <w:color w:val="000000" w:themeColor="dark1"/>
                <w:kern w:val="24"/>
                <w:sz w:val="18"/>
                <w:szCs w:val="18"/>
                <w:lang w:eastAsia="fr-FR"/>
              </w:rPr>
              <w:t>é</w:t>
            </w:r>
            <w:r w:rsidRPr="008026C1">
              <w:rPr>
                <w:rFonts w:hAnsi="Arial" w:eastAsiaTheme="minorEastAsia"/>
                <w:color w:val="000000" w:themeColor="dark1"/>
                <w:kern w:val="24"/>
                <w:sz w:val="18"/>
                <w:szCs w:val="18"/>
                <w:lang w:eastAsia="fr-FR"/>
              </w:rPr>
              <w:t xml:space="preserve">clarer officiellement certains emplois </w:t>
            </w:r>
            <w:r w:rsidRPr="008026C1">
              <w:rPr>
                <w:rFonts w:hAnsi="Arial" w:eastAsiaTheme="minorEastAsia"/>
                <w:color w:val="000000" w:themeColor="dark1"/>
                <w:kern w:val="24"/>
                <w:sz w:val="18"/>
                <w:szCs w:val="18"/>
                <w:lang w:eastAsia="fr-FR"/>
              </w:rPr>
              <w:t>« </w:t>
            </w:r>
            <w:r w:rsidRPr="008026C1">
              <w:rPr>
                <w:rFonts w:hAnsi="Arial" w:eastAsiaTheme="minorEastAsia"/>
                <w:color w:val="000000" w:themeColor="dark1"/>
                <w:kern w:val="24"/>
                <w:sz w:val="18"/>
                <w:szCs w:val="18"/>
                <w:lang w:eastAsia="fr-FR"/>
              </w:rPr>
              <w:t>croissants</w:t>
            </w:r>
            <w:r w:rsidRPr="008026C1">
              <w:rPr>
                <w:rFonts w:hAnsi="Arial" w:eastAsiaTheme="minorEastAsia"/>
                <w:color w:val="000000" w:themeColor="dark1"/>
                <w:kern w:val="24"/>
                <w:sz w:val="18"/>
                <w:szCs w:val="18"/>
                <w:lang w:eastAsia="fr-FR"/>
              </w:rPr>
              <w:t> »</w:t>
            </w:r>
            <w:r w:rsidRPr="008026C1">
              <w:rPr>
                <w:rFonts w:hAnsi="Arial" w:eastAsiaTheme="minorEastAsia"/>
                <w:color w:val="000000" w:themeColor="dark1"/>
                <w:kern w:val="24"/>
                <w:sz w:val="18"/>
                <w:szCs w:val="18"/>
                <w:lang w:eastAsia="fr-FR"/>
              </w:rPr>
              <w:t xml:space="preserve"> ou </w:t>
            </w:r>
            <w:r w:rsidRPr="008026C1">
              <w:rPr>
                <w:rFonts w:hAnsi="Arial" w:eastAsiaTheme="minorEastAsia"/>
                <w:color w:val="000000" w:themeColor="dark1"/>
                <w:kern w:val="24"/>
                <w:sz w:val="18"/>
                <w:szCs w:val="18"/>
                <w:lang w:eastAsia="fr-FR"/>
              </w:rPr>
              <w:t>« </w:t>
            </w:r>
            <w:r w:rsidRPr="008026C1">
              <w:rPr>
                <w:rFonts w:hAnsi="Arial" w:eastAsiaTheme="minorEastAsia"/>
                <w:color w:val="000000" w:themeColor="dark1"/>
                <w:kern w:val="24"/>
                <w:sz w:val="18"/>
                <w:szCs w:val="18"/>
                <w:lang w:eastAsia="fr-FR"/>
              </w:rPr>
              <w:t>d</w:t>
            </w:r>
            <w:r w:rsidRPr="008026C1">
              <w:rPr>
                <w:rFonts w:hAnsi="Arial" w:eastAsiaTheme="minorEastAsia"/>
                <w:color w:val="000000" w:themeColor="dark1"/>
                <w:kern w:val="24"/>
                <w:sz w:val="18"/>
                <w:szCs w:val="18"/>
                <w:lang w:eastAsia="fr-FR"/>
              </w:rPr>
              <w:t>é</w:t>
            </w:r>
            <w:r w:rsidRPr="008026C1">
              <w:rPr>
                <w:rFonts w:hAnsi="Arial" w:eastAsiaTheme="minorEastAsia"/>
                <w:color w:val="000000" w:themeColor="dark1"/>
                <w:kern w:val="24"/>
                <w:sz w:val="18"/>
                <w:szCs w:val="18"/>
                <w:lang w:eastAsia="fr-FR"/>
              </w:rPr>
              <w:t>croissants</w:t>
            </w:r>
            <w:r w:rsidRPr="008026C1">
              <w:rPr>
                <w:rFonts w:hAnsi="Arial" w:eastAsiaTheme="minorEastAsia"/>
                <w:color w:val="000000" w:themeColor="dark1"/>
                <w:kern w:val="24"/>
                <w:sz w:val="18"/>
                <w:szCs w:val="18"/>
                <w:lang w:eastAsia="fr-FR"/>
              </w:rPr>
              <w:t> »</w:t>
            </w:r>
            <w:r w:rsidRPr="008026C1">
              <w:rPr>
                <w:rFonts w:hAnsi="Arial" w:eastAsiaTheme="minorEastAsia"/>
                <w:color w:val="000000" w:themeColor="dark1"/>
                <w:kern w:val="24"/>
                <w:sz w:val="18"/>
                <w:szCs w:val="18"/>
                <w:lang w:eastAsia="fr-FR"/>
              </w:rPr>
              <w:t>, etc.</w:t>
            </w:r>
          </w:p>
        </w:tc>
        <w:tc>
          <w:tcPr>
            <w:tcW w:w="1280" w:type="dxa"/>
            <w:tcBorders>
              <w:top w:val="single" w:color="FFFFFF" w:sz="8" w:space="0"/>
              <w:left w:val="single" w:color="FFFFFF" w:sz="8" w:space="0"/>
              <w:bottom w:val="single" w:color="FFFFFF" w:sz="8" w:space="0"/>
              <w:right w:val="single" w:color="FFFFFF" w:sz="8" w:space="0"/>
            </w:tcBorders>
            <w:shd w:val="clear" w:color="auto" w:fill="EEEDED"/>
            <w:tcMar>
              <w:top w:w="15" w:type="dxa"/>
              <w:left w:w="15" w:type="dxa"/>
              <w:bottom w:w="0" w:type="dxa"/>
              <w:right w:w="15" w:type="dxa"/>
            </w:tcMar>
            <w:vAlign w:val="center"/>
            <w:hideMark/>
          </w:tcPr>
          <w:p w:rsidRPr="008026C1" w:rsidR="008026C1" w:rsidP="008026C1" w:rsidRDefault="008026C1" w14:paraId="07860239" w14:textId="77777777">
            <w:pPr>
              <w:spacing w:line="240" w:lineRule="auto"/>
              <w:jc w:val="left"/>
              <w:rPr>
                <w:rFonts w:ascii="Arial" w:hAnsi="Arial" w:eastAsia="Times New Roman" w:cs="Arial"/>
                <w:sz w:val="36"/>
                <w:szCs w:val="36"/>
                <w:lang w:eastAsia="fr-FR"/>
              </w:rPr>
            </w:pPr>
          </w:p>
        </w:tc>
      </w:tr>
      <w:tr w:rsidRPr="008026C1" w:rsidR="008026C1" w:rsidTr="008026C1" w14:paraId="2AA5EE48" w14:textId="77777777">
        <w:trPr>
          <w:trHeight w:val="1076"/>
        </w:trPr>
        <w:tc>
          <w:tcPr>
            <w:tcW w:w="2960" w:type="dxa"/>
            <w:tcBorders>
              <w:top w:val="single" w:color="FFFFFF" w:sz="8" w:space="0"/>
              <w:left w:val="single" w:color="FFFFFF" w:sz="8" w:space="0"/>
              <w:bottom w:val="single" w:color="FFFFFF" w:sz="8" w:space="0"/>
              <w:right w:val="single" w:color="FFFFFF" w:sz="8" w:space="0"/>
            </w:tcBorders>
            <w:shd w:val="clear" w:color="auto" w:fill="8C8A8A"/>
            <w:tcMar>
              <w:top w:w="15" w:type="dxa"/>
              <w:left w:w="15" w:type="dxa"/>
              <w:bottom w:w="0" w:type="dxa"/>
              <w:right w:w="15" w:type="dxa"/>
            </w:tcMar>
            <w:vAlign w:val="center"/>
            <w:hideMark/>
          </w:tcPr>
          <w:p w:rsidRPr="008026C1" w:rsidR="008026C1" w:rsidP="008026C1" w:rsidRDefault="008026C1" w14:paraId="6D1E86D9" w14:textId="77777777">
            <w:pPr>
              <w:spacing w:before="118" w:line="228" w:lineRule="auto"/>
              <w:ind w:left="360" w:right="101" w:hanging="216"/>
              <w:jc w:val="left"/>
              <w:rPr>
                <w:rFonts w:ascii="Arial" w:hAnsi="Arial" w:eastAsia="Times New Roman" w:cs="Arial"/>
                <w:sz w:val="36"/>
                <w:szCs w:val="36"/>
                <w:lang w:eastAsia="fr-FR"/>
              </w:rPr>
            </w:pPr>
            <w:r w:rsidRPr="008026C1">
              <w:rPr>
                <w:rFonts w:hAnsi="Arial" w:eastAsiaTheme="minorEastAsia"/>
                <w:b/>
                <w:bCs/>
                <w:color w:val="FFFFFF" w:themeColor="light1"/>
                <w:kern w:val="24"/>
                <w:sz w:val="18"/>
                <w:szCs w:val="18"/>
                <w:lang w:eastAsia="fr-FR"/>
              </w:rPr>
              <w:t>10. Si elles coexistent, les logiques de comp</w:t>
            </w:r>
            <w:r w:rsidRPr="008026C1">
              <w:rPr>
                <w:rFonts w:hAnsi="Arial" w:eastAsiaTheme="minorEastAsia"/>
                <w:b/>
                <w:bCs/>
                <w:color w:val="FFFFFF" w:themeColor="light1"/>
                <w:kern w:val="24"/>
                <w:sz w:val="18"/>
                <w:szCs w:val="18"/>
                <w:lang w:eastAsia="fr-FR"/>
              </w:rPr>
              <w:t>é</w:t>
            </w:r>
            <w:r w:rsidRPr="008026C1">
              <w:rPr>
                <w:rFonts w:hAnsi="Arial" w:eastAsiaTheme="minorEastAsia"/>
                <w:b/>
                <w:bCs/>
                <w:color w:val="FFFFFF" w:themeColor="light1"/>
                <w:kern w:val="24"/>
                <w:sz w:val="18"/>
                <w:szCs w:val="18"/>
                <w:lang w:eastAsia="fr-FR"/>
              </w:rPr>
              <w:t>titivit</w:t>
            </w:r>
            <w:r w:rsidRPr="008026C1">
              <w:rPr>
                <w:rFonts w:hAnsi="Arial" w:eastAsiaTheme="minorEastAsia"/>
                <w:b/>
                <w:bCs/>
                <w:color w:val="FFFFFF" w:themeColor="light1"/>
                <w:kern w:val="24"/>
                <w:sz w:val="18"/>
                <w:szCs w:val="18"/>
                <w:lang w:eastAsia="fr-FR"/>
              </w:rPr>
              <w:t>é</w:t>
            </w:r>
            <w:r w:rsidRPr="008026C1">
              <w:rPr>
                <w:rFonts w:hAnsi="Arial" w:eastAsiaTheme="minorEastAsia"/>
                <w:b/>
                <w:bCs/>
                <w:color w:val="FFFFFF" w:themeColor="light1"/>
                <w:kern w:val="24"/>
                <w:sz w:val="18"/>
                <w:szCs w:val="18"/>
                <w:lang w:eastAsia="fr-FR"/>
              </w:rPr>
              <w:t xml:space="preserve"> et de s</w:t>
            </w:r>
            <w:r w:rsidRPr="008026C1">
              <w:rPr>
                <w:rFonts w:hAnsi="Arial" w:eastAsiaTheme="minorEastAsia"/>
                <w:b/>
                <w:bCs/>
                <w:color w:val="FFFFFF" w:themeColor="light1"/>
                <w:kern w:val="24"/>
                <w:sz w:val="18"/>
                <w:szCs w:val="18"/>
                <w:lang w:eastAsia="fr-FR"/>
              </w:rPr>
              <w:t>é</w:t>
            </w:r>
            <w:r w:rsidRPr="008026C1">
              <w:rPr>
                <w:rFonts w:hAnsi="Arial" w:eastAsiaTheme="minorEastAsia"/>
                <w:b/>
                <w:bCs/>
                <w:color w:val="FFFFFF" w:themeColor="light1"/>
                <w:kern w:val="24"/>
                <w:sz w:val="18"/>
                <w:szCs w:val="18"/>
                <w:lang w:eastAsia="fr-FR"/>
              </w:rPr>
              <w:t>curisation sont-elles juxtapos</w:t>
            </w:r>
            <w:r w:rsidRPr="008026C1">
              <w:rPr>
                <w:rFonts w:hAnsi="Arial" w:eastAsiaTheme="minorEastAsia"/>
                <w:b/>
                <w:bCs/>
                <w:color w:val="FFFFFF" w:themeColor="light1"/>
                <w:kern w:val="24"/>
                <w:sz w:val="18"/>
                <w:szCs w:val="18"/>
                <w:lang w:eastAsia="fr-FR"/>
              </w:rPr>
              <w:t>é</w:t>
            </w:r>
            <w:r w:rsidRPr="008026C1">
              <w:rPr>
                <w:rFonts w:hAnsi="Arial" w:eastAsiaTheme="minorEastAsia"/>
                <w:b/>
                <w:bCs/>
                <w:color w:val="FFFFFF" w:themeColor="light1"/>
                <w:kern w:val="24"/>
                <w:sz w:val="18"/>
                <w:szCs w:val="18"/>
                <w:lang w:eastAsia="fr-FR"/>
              </w:rPr>
              <w:t>es ?</w:t>
            </w:r>
          </w:p>
        </w:tc>
        <w:tc>
          <w:tcPr>
            <w:tcW w:w="4740" w:type="dxa"/>
            <w:tcBorders>
              <w:top w:val="single" w:color="FFFFFF" w:sz="8" w:space="0"/>
              <w:left w:val="single" w:color="FFFFFF" w:sz="8" w:space="0"/>
              <w:bottom w:val="single" w:color="FFFFFF" w:sz="8" w:space="0"/>
              <w:right w:val="single" w:color="FFFFFF" w:sz="8" w:space="0"/>
            </w:tcBorders>
            <w:shd w:val="clear" w:color="auto" w:fill="DBDADA"/>
            <w:tcMar>
              <w:top w:w="15" w:type="dxa"/>
              <w:left w:w="15" w:type="dxa"/>
              <w:bottom w:w="0" w:type="dxa"/>
              <w:right w:w="15" w:type="dxa"/>
            </w:tcMar>
            <w:vAlign w:val="center"/>
            <w:hideMark/>
          </w:tcPr>
          <w:p w:rsidRPr="008026C1" w:rsidR="008026C1" w:rsidP="008026C1" w:rsidRDefault="008026C1" w14:paraId="47283415" w14:textId="77777777">
            <w:pPr>
              <w:spacing w:line="230" w:lineRule="auto"/>
              <w:ind w:left="115" w:right="187"/>
              <w:jc w:val="left"/>
              <w:rPr>
                <w:rFonts w:ascii="Arial" w:hAnsi="Arial" w:eastAsia="Times New Roman" w:cs="Arial"/>
                <w:sz w:val="36"/>
                <w:szCs w:val="36"/>
                <w:lang w:eastAsia="fr-FR"/>
              </w:rPr>
            </w:pPr>
            <w:r w:rsidRPr="008026C1">
              <w:rPr>
                <w:rFonts w:hAnsi="Arial" w:eastAsiaTheme="minorEastAsia"/>
                <w:color w:val="000000" w:themeColor="dark1"/>
                <w:kern w:val="24"/>
                <w:sz w:val="18"/>
                <w:szCs w:val="18"/>
                <w:lang w:eastAsia="fr-FR"/>
              </w:rPr>
              <w:t>Ex : un d</w:t>
            </w:r>
            <w:r w:rsidRPr="008026C1">
              <w:rPr>
                <w:rFonts w:hAnsi="Arial" w:eastAsiaTheme="minorEastAsia"/>
                <w:color w:val="000000" w:themeColor="dark1"/>
                <w:kern w:val="24"/>
                <w:sz w:val="18"/>
                <w:szCs w:val="18"/>
                <w:lang w:eastAsia="fr-FR"/>
              </w:rPr>
              <w:t>é</w:t>
            </w:r>
            <w:r w:rsidRPr="008026C1">
              <w:rPr>
                <w:rFonts w:hAnsi="Arial" w:eastAsiaTheme="minorEastAsia"/>
                <w:color w:val="000000" w:themeColor="dark1"/>
                <w:kern w:val="24"/>
                <w:sz w:val="18"/>
                <w:szCs w:val="18"/>
                <w:lang w:eastAsia="fr-FR"/>
              </w:rPr>
              <w:t>veloppement de l</w:t>
            </w:r>
            <w:r w:rsidRPr="008026C1">
              <w:rPr>
                <w:rFonts w:hAnsi="Arial" w:eastAsiaTheme="minorEastAsia"/>
                <w:color w:val="000000" w:themeColor="dark1"/>
                <w:kern w:val="24"/>
                <w:sz w:val="18"/>
                <w:szCs w:val="18"/>
                <w:lang w:eastAsia="fr-FR"/>
              </w:rPr>
              <w:t>’</w:t>
            </w:r>
            <w:r w:rsidRPr="008026C1">
              <w:rPr>
                <w:rFonts w:hAnsi="Arial" w:eastAsiaTheme="minorEastAsia"/>
                <w:color w:val="000000" w:themeColor="dark1"/>
                <w:kern w:val="24"/>
                <w:sz w:val="18"/>
                <w:szCs w:val="18"/>
                <w:lang w:eastAsia="fr-FR"/>
              </w:rPr>
              <w:t>employabilit</w:t>
            </w:r>
            <w:r w:rsidRPr="008026C1">
              <w:rPr>
                <w:rFonts w:hAnsi="Arial" w:eastAsiaTheme="minorEastAsia"/>
                <w:color w:val="000000" w:themeColor="dark1"/>
                <w:kern w:val="24"/>
                <w:sz w:val="18"/>
                <w:szCs w:val="18"/>
                <w:lang w:eastAsia="fr-FR"/>
              </w:rPr>
              <w:t>é</w:t>
            </w:r>
            <w:r w:rsidRPr="008026C1">
              <w:rPr>
                <w:rFonts w:hAnsi="Arial" w:eastAsiaTheme="minorEastAsia"/>
                <w:color w:val="000000" w:themeColor="dark1"/>
                <w:kern w:val="24"/>
                <w:sz w:val="18"/>
                <w:szCs w:val="18"/>
                <w:lang w:eastAsia="fr-FR"/>
              </w:rPr>
              <w:t xml:space="preserve"> sans articulation </w:t>
            </w:r>
            <w:r w:rsidRPr="008026C1">
              <w:rPr>
                <w:rFonts w:hAnsi="Arial" w:eastAsiaTheme="minorEastAsia"/>
                <w:color w:val="000000" w:themeColor="dark1"/>
                <w:kern w:val="24"/>
                <w:sz w:val="18"/>
                <w:szCs w:val="18"/>
                <w:lang w:eastAsia="fr-FR"/>
              </w:rPr>
              <w:t>à</w:t>
            </w:r>
            <w:r w:rsidRPr="008026C1">
              <w:rPr>
                <w:rFonts w:hAnsi="Arial" w:eastAsiaTheme="minorEastAsia"/>
                <w:color w:val="000000" w:themeColor="dark1"/>
                <w:kern w:val="24"/>
                <w:sz w:val="18"/>
                <w:szCs w:val="18"/>
                <w:lang w:eastAsia="fr-FR"/>
              </w:rPr>
              <w:t xml:space="preserve"> des objectifs de comp</w:t>
            </w:r>
            <w:r w:rsidRPr="008026C1">
              <w:rPr>
                <w:rFonts w:hAnsi="Arial" w:eastAsiaTheme="minorEastAsia"/>
                <w:color w:val="000000" w:themeColor="dark1"/>
                <w:kern w:val="24"/>
                <w:sz w:val="18"/>
                <w:szCs w:val="18"/>
                <w:lang w:eastAsia="fr-FR"/>
              </w:rPr>
              <w:t>é</w:t>
            </w:r>
            <w:r w:rsidRPr="008026C1">
              <w:rPr>
                <w:rFonts w:hAnsi="Arial" w:eastAsiaTheme="minorEastAsia"/>
                <w:color w:val="000000" w:themeColor="dark1"/>
                <w:kern w:val="24"/>
                <w:sz w:val="18"/>
                <w:szCs w:val="18"/>
                <w:lang w:eastAsia="fr-FR"/>
              </w:rPr>
              <w:t>titivit</w:t>
            </w:r>
            <w:r w:rsidRPr="008026C1">
              <w:rPr>
                <w:rFonts w:hAnsi="Arial" w:eastAsiaTheme="minorEastAsia"/>
                <w:color w:val="000000" w:themeColor="dark1"/>
                <w:kern w:val="24"/>
                <w:sz w:val="18"/>
                <w:szCs w:val="18"/>
                <w:lang w:eastAsia="fr-FR"/>
              </w:rPr>
              <w:t>é</w:t>
            </w:r>
            <w:r w:rsidRPr="008026C1">
              <w:rPr>
                <w:rFonts w:hAnsi="Arial" w:eastAsiaTheme="minorEastAsia"/>
                <w:color w:val="000000" w:themeColor="dark1"/>
                <w:kern w:val="24"/>
                <w:sz w:val="18"/>
                <w:szCs w:val="18"/>
                <w:lang w:eastAsia="fr-FR"/>
              </w:rPr>
              <w:t>, etc.</w:t>
            </w:r>
          </w:p>
        </w:tc>
        <w:tc>
          <w:tcPr>
            <w:tcW w:w="1280" w:type="dxa"/>
            <w:tcBorders>
              <w:top w:val="single" w:color="FFFFFF" w:sz="8" w:space="0"/>
              <w:left w:val="single" w:color="FFFFFF" w:sz="8" w:space="0"/>
              <w:bottom w:val="single" w:color="FFFFFF" w:sz="8" w:space="0"/>
              <w:right w:val="single" w:color="FFFFFF" w:sz="8" w:space="0"/>
            </w:tcBorders>
            <w:shd w:val="clear" w:color="auto" w:fill="DBDADA"/>
            <w:tcMar>
              <w:top w:w="15" w:type="dxa"/>
              <w:left w:w="15" w:type="dxa"/>
              <w:bottom w:w="0" w:type="dxa"/>
              <w:right w:w="15" w:type="dxa"/>
            </w:tcMar>
            <w:vAlign w:val="center"/>
            <w:hideMark/>
          </w:tcPr>
          <w:p w:rsidRPr="008026C1" w:rsidR="008026C1" w:rsidP="008026C1" w:rsidRDefault="008026C1" w14:paraId="6C62F034" w14:textId="77777777">
            <w:pPr>
              <w:spacing w:line="240" w:lineRule="auto"/>
              <w:jc w:val="left"/>
              <w:rPr>
                <w:rFonts w:ascii="Arial" w:hAnsi="Arial" w:eastAsia="Times New Roman" w:cs="Arial"/>
                <w:sz w:val="36"/>
                <w:szCs w:val="36"/>
                <w:lang w:eastAsia="fr-FR"/>
              </w:rPr>
            </w:pPr>
          </w:p>
        </w:tc>
      </w:tr>
    </w:tbl>
    <w:p w:rsidRPr="00A20D28" w:rsidR="00586D19" w:rsidP="00A20D28" w:rsidRDefault="00774395" w14:paraId="4F54028C" w14:textId="0EB0D288">
      <w:pPr>
        <w:pStyle w:val="Titre2"/>
      </w:pPr>
      <w:r>
        <w:lastRenderedPageBreak/>
        <w:t>II</w:t>
      </w:r>
      <w:r w:rsidR="00EF2C4B">
        <w:t xml:space="preserve">- </w:t>
      </w:r>
      <w:r w:rsidR="000476BB">
        <w:t>Messages importants suite à la réalisation du cas</w:t>
      </w:r>
    </w:p>
    <w:p w:rsidR="00470054" w:rsidRDefault="00FE1300" w14:paraId="2F8B0532" w14:textId="781DE3FD">
      <w:r w:rsidRPr="00FE1300">
        <w:rPr>
          <w:noProof/>
        </w:rPr>
        <w:drawing>
          <wp:inline distT="0" distB="0" distL="0" distR="0" wp14:anchorId="58CE21F7" wp14:editId="1B8B1957">
            <wp:extent cx="5601335" cy="2514570"/>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12223" b="7969"/>
                    <a:stretch/>
                  </pic:blipFill>
                  <pic:spPr bwMode="auto">
                    <a:xfrm>
                      <a:off x="0" y="0"/>
                      <a:ext cx="5615067" cy="2520734"/>
                    </a:xfrm>
                    <a:prstGeom prst="rect">
                      <a:avLst/>
                    </a:prstGeom>
                    <a:ln>
                      <a:noFill/>
                    </a:ln>
                    <a:extLst>
                      <a:ext uri="{53640926-AAD7-44D8-BBD7-CCE9431645EC}">
                        <a14:shadowObscured xmlns:a14="http://schemas.microsoft.com/office/drawing/2010/main"/>
                      </a:ext>
                    </a:extLst>
                  </pic:spPr>
                </pic:pic>
              </a:graphicData>
            </a:graphic>
          </wp:inline>
        </w:drawing>
      </w:r>
    </w:p>
    <w:p w:rsidRPr="00470054" w:rsidR="00470054" w:rsidP="00470054" w:rsidRDefault="00470054" w14:paraId="49CEA44B" w14:textId="77777777">
      <w:r w:rsidRPr="00470054">
        <w:t>Dans la typologie établie par Xavier BARON, Frédéric BRUGGEMAN, Carine CHEMINBOUZIR et Patrick GILBERT dans Accords d’entreprises sur la GPEC : réalités et stratégies de mises en œuvre (DARES, octobre 2012, p. 53), nous situons :</w:t>
      </w:r>
    </w:p>
    <w:p w:rsidRPr="00470054" w:rsidR="00470054" w:rsidP="00470054" w:rsidRDefault="00470054" w14:paraId="1781B01C" w14:textId="77777777">
      <w:pPr>
        <w:numPr>
          <w:ilvl w:val="0"/>
          <w:numId w:val="23"/>
        </w:numPr>
      </w:pPr>
      <w:r w:rsidRPr="00470054">
        <w:t>Le cas A comme AUTO dans un type de GPEC hybridant les logiques d’intérêts de compétitivité et de sécurisation des parcours.</w:t>
      </w:r>
    </w:p>
    <w:p w:rsidRPr="00470054" w:rsidR="00470054" w:rsidP="00470054" w:rsidRDefault="00470054" w14:paraId="654DD3FF" w14:textId="77777777">
      <w:pPr>
        <w:numPr>
          <w:ilvl w:val="1"/>
          <w:numId w:val="23"/>
        </w:numPr>
      </w:pPr>
      <w:r w:rsidRPr="00470054">
        <w:t>En effet, la stratégie est articulée aux divers dispositifs de GPEC décrits.</w:t>
      </w:r>
    </w:p>
    <w:p w:rsidRPr="00470054" w:rsidR="00470054" w:rsidP="00470054" w:rsidRDefault="00470054" w14:paraId="75CAD5D2" w14:textId="77777777">
      <w:pPr>
        <w:numPr>
          <w:ilvl w:val="1"/>
          <w:numId w:val="23"/>
        </w:numPr>
      </w:pPr>
      <w:r w:rsidRPr="00470054">
        <w:t>La GPEC s’appuie sur une diversité d’outils RH intégrés dans un plan cohérent.</w:t>
      </w:r>
    </w:p>
    <w:p w:rsidRPr="00470054" w:rsidR="00470054" w:rsidP="00470054" w:rsidRDefault="00470054" w14:paraId="0179C09F" w14:textId="77777777">
      <w:pPr>
        <w:numPr>
          <w:ilvl w:val="1"/>
          <w:numId w:val="23"/>
        </w:numPr>
      </w:pPr>
      <w:r w:rsidRPr="00470054">
        <w:t>La GPEC articule diverses logiques d’intérêts et permet de partager la responsabilité du devenir des emplois.</w:t>
      </w:r>
    </w:p>
    <w:p w:rsidRPr="00470054" w:rsidR="00470054" w:rsidP="00470054" w:rsidRDefault="00470054" w14:paraId="36DF3375" w14:textId="7C6B5BF1">
      <w:pPr>
        <w:numPr>
          <w:ilvl w:val="0"/>
          <w:numId w:val="23"/>
        </w:numPr>
      </w:pPr>
      <w:r>
        <w:t>Le cas B comme BÔCONSEIL dans un type de GPEC qui fait prédominer la logique de compétitivité (même si la logique de sécurisation n’est pas absente du dispositif conçu à travers cet accord autour des dispositions organisant le congé de mobilité)</w:t>
      </w:r>
    </w:p>
    <w:p w:rsidRPr="00470054" w:rsidR="00470054" w:rsidP="00470054" w:rsidRDefault="00470054" w14:paraId="2BC5E2FA" w14:textId="77777777">
      <w:pPr>
        <w:numPr>
          <w:ilvl w:val="1"/>
          <w:numId w:val="23"/>
        </w:numPr>
      </w:pPr>
      <w:r w:rsidRPr="00470054">
        <w:t>En effet, cet accord se concentre essentiellement sur l’opérationnalisation du congé de mobilité et l’organisation de la mobilité externe au détriment d’autres dimensions.</w:t>
      </w:r>
    </w:p>
    <w:p w:rsidRPr="00470054" w:rsidR="00470054" w:rsidP="00470054" w:rsidRDefault="00470054" w14:paraId="61A15D18" w14:textId="77777777">
      <w:pPr>
        <w:numPr>
          <w:ilvl w:val="1"/>
          <w:numId w:val="23"/>
        </w:numPr>
      </w:pPr>
      <w:r w:rsidRPr="00470054">
        <w:t>Alors que, manifestement, la question du temps de travail et de l’intensité de travail sont des problèmes endémiques dans la profession, l’accord GPEC fait l’impasse sur le télétravail, la déconnexion, le temps de travail, etc. et ne propose qu’assez peu de dispositifs visant l’amélioration des conditions de travail et la sécurisation des parcours professionnels dans un secteur du conseil dont les emplois sont pourtant très exposés au cours des phases basses des cycles économiques.</w:t>
      </w:r>
    </w:p>
    <w:p w:rsidR="00004F2A" w:rsidP="002012BB" w:rsidRDefault="00470054" w14:paraId="236457A7" w14:textId="6642A0B6">
      <w:pPr>
        <w:numPr>
          <w:ilvl w:val="1"/>
          <w:numId w:val="23"/>
        </w:numPr>
      </w:pPr>
      <w:r w:rsidRPr="00470054">
        <w:t>En outre, bien que ce soit son métier de base (c’est un leader en stratégie et en management), la stratégie de BÔCONSEIL, bien qu’énoncée, ne semble pas clairement articulée aux divers moyens de la GPEC, moyens qu’il opérationnalise néanmoins en moins d’un mois (en « 3 séances de négociation ») par la voie d’un accord rapidement obtenu.</w:t>
      </w:r>
    </w:p>
    <w:sectPr w:rsidR="00004F2A">
      <w:headerReference w:type="default" r:id="rId13"/>
      <w:footerReference w:type="default" r:id="rId14"/>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40464" w:rsidP="00EF2C4B" w:rsidRDefault="00E40464" w14:paraId="07EFD63B" w14:textId="77777777">
      <w:pPr>
        <w:spacing w:line="240" w:lineRule="auto"/>
      </w:pPr>
      <w:r>
        <w:separator/>
      </w:r>
    </w:p>
  </w:endnote>
  <w:endnote w:type="continuationSeparator" w:id="0">
    <w:p w:rsidR="00E40464" w:rsidP="00EF2C4B" w:rsidRDefault="00E40464" w14:paraId="18B81C3F" w14:textId="77777777">
      <w:pPr>
        <w:spacing w:line="240" w:lineRule="auto"/>
      </w:pPr>
      <w:r>
        <w:continuationSeparator/>
      </w:r>
    </w:p>
  </w:endnote>
  <w:endnote w:type="continuationNotice" w:id="1">
    <w:p w:rsidR="00E40464" w:rsidRDefault="00E40464" w14:paraId="73EBBAA3"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w:altName w:val="Century Goth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642314"/>
      <w:docPartObj>
        <w:docPartGallery w:val="Page Numbers (Bottom of Page)"/>
        <w:docPartUnique/>
      </w:docPartObj>
    </w:sdtPr>
    <w:sdtEndPr>
      <w:rPr>
        <w:color w:val="7F7F7F" w:themeColor="background1" w:themeShade="7F"/>
        <w:spacing w:val="60"/>
      </w:rPr>
    </w:sdtEndPr>
    <w:sdtContent>
      <w:p w:rsidR="005B4B4F" w:rsidRDefault="00EF2C4B" w14:paraId="77C22994" w14:textId="77777777">
        <w:pPr>
          <w:pStyle w:val="Pieddepage"/>
          <w:pBdr>
            <w:top w:val="single" w:color="D9D9D9" w:themeColor="background1" w:themeShade="D9" w:sz="4" w:space="1"/>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rsidR="00687F7F" w:rsidRDefault="00EF2C4B" w14:paraId="750FF85E" w14:textId="41451AF6">
    <w:pPr>
      <w:pStyle w:val="Pieddepage"/>
    </w:pPr>
    <w:r>
      <w:t>INTEFP</w:t>
    </w:r>
    <w:r w:rsidR="004D1BA6">
      <w:t xml:space="preserve">- </w:t>
    </w:r>
    <w:r>
      <w:t xml:space="preserve">Formations communes </w:t>
    </w:r>
    <w:r w:rsidR="004D1BA6">
      <w:t>-</w:t>
    </w:r>
    <w:r>
      <w:t xml:space="preserve"> </w:t>
    </w:r>
    <w:r w:rsidR="004D1BA6">
      <w:t>C</w:t>
    </w:r>
    <w:r>
      <w:t>as pratiques</w:t>
    </w:r>
    <w:r w:rsidR="004D1BA6">
      <w:t xml:space="preserve"> Aut</w:t>
    </w:r>
    <w:r w:rsidR="00687F7F">
      <w:t>o/Boconseil</w:t>
    </w:r>
    <w:r>
      <w:t xml:space="preserve"> </w:t>
    </w:r>
    <w:r w:rsidR="00687F7F">
      <w:t xml:space="preserve">- </w:t>
    </w:r>
    <w:r w:rsidR="00A72B6F">
      <w:t>analyse d’accords</w:t>
    </w:r>
    <w:r>
      <w:t xml:space="preserve"> </w:t>
    </w:r>
    <w:r w:rsidR="00687F7F">
      <w:t>–</w:t>
    </w:r>
  </w:p>
  <w:p w:rsidR="005B4B4F" w:rsidRDefault="00EF2C4B" w14:paraId="6EC1F871" w14:textId="1979E9ED">
    <w:pPr>
      <w:pStyle w:val="Pieddepage"/>
    </w:pPr>
    <w:r>
      <w:t>Livret Formateur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40464" w:rsidP="00EF2C4B" w:rsidRDefault="00E40464" w14:paraId="1F90DDFE" w14:textId="77777777">
      <w:pPr>
        <w:spacing w:line="240" w:lineRule="auto"/>
      </w:pPr>
      <w:r>
        <w:separator/>
      </w:r>
    </w:p>
  </w:footnote>
  <w:footnote w:type="continuationSeparator" w:id="0">
    <w:p w:rsidR="00E40464" w:rsidP="00EF2C4B" w:rsidRDefault="00E40464" w14:paraId="283BA7D7" w14:textId="77777777">
      <w:pPr>
        <w:spacing w:line="240" w:lineRule="auto"/>
      </w:pPr>
      <w:r>
        <w:continuationSeparator/>
      </w:r>
    </w:p>
  </w:footnote>
  <w:footnote w:type="continuationNotice" w:id="1">
    <w:p w:rsidR="00E40464" w:rsidRDefault="00E40464" w14:paraId="63FE0FAE"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p14">
  <w:p w:rsidR="00A54CD3" w:rsidP="00714374" w:rsidRDefault="00714374" w14:paraId="5E5AE97E" w14:textId="598CD5B2">
    <w:pPr>
      <w:pStyle w:val="En-tte"/>
      <w:tabs>
        <w:tab w:val="clear" w:pos="4536"/>
        <w:tab w:val="clear" w:pos="9072"/>
        <w:tab w:val="left" w:pos="3485"/>
      </w:tabs>
    </w:pPr>
    <w:r w:rsidRPr="00714374">
      <w:rPr>
        <w:noProof/>
      </w:rPr>
      <w:drawing>
        <wp:anchor distT="0" distB="0" distL="114300" distR="114300" simplePos="0" relativeHeight="251658240" behindDoc="0" locked="0" layoutInCell="1" allowOverlap="1" wp14:anchorId="7CA2999B" wp14:editId="0AEEE1E3">
          <wp:simplePos x="0" y="0"/>
          <wp:positionH relativeFrom="column">
            <wp:posOffset>4227195</wp:posOffset>
          </wp:positionH>
          <wp:positionV relativeFrom="paragraph">
            <wp:posOffset>-319405</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1" behindDoc="0" locked="0" layoutInCell="1" allowOverlap="1" wp14:anchorId="642BB5DB" wp14:editId="1CD4FC2C">
          <wp:simplePos x="0" y="0"/>
          <wp:positionH relativeFrom="column">
            <wp:posOffset>-457835</wp:posOffset>
          </wp:positionH>
          <wp:positionV relativeFrom="paragraph">
            <wp:posOffset>-348615</wp:posOffset>
          </wp:positionV>
          <wp:extent cx="708660" cy="708660"/>
          <wp:effectExtent l="0" t="0" r="0" b="0"/>
          <wp:wrapNone/>
          <wp:docPr id="7"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2" behindDoc="0" locked="0" layoutInCell="1" allowOverlap="1" wp14:anchorId="386072B8" wp14:editId="1429A614">
          <wp:simplePos x="0" y="0"/>
          <wp:positionH relativeFrom="column">
            <wp:posOffset>2510155</wp:posOffset>
          </wp:positionH>
          <wp:positionV relativeFrom="paragraph">
            <wp:posOffset>-193040</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3" behindDoc="0" locked="0" layoutInCell="1" allowOverlap="1" wp14:anchorId="7CCD9FBF" wp14:editId="51786E3B">
          <wp:simplePos x="0" y="0"/>
          <wp:positionH relativeFrom="column">
            <wp:posOffset>908685</wp:posOffset>
          </wp:positionH>
          <wp:positionV relativeFrom="paragraph">
            <wp:posOffset>-232410</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4" behindDoc="0" locked="0" layoutInCell="1" allowOverlap="1" wp14:anchorId="11D9A1D1" wp14:editId="122FDE86">
          <wp:simplePos x="0" y="0"/>
          <wp:positionH relativeFrom="column">
            <wp:posOffset>5483846</wp:posOffset>
          </wp:positionH>
          <wp:positionV relativeFrom="paragraph">
            <wp:posOffset>-274117</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3CAB"/>
    <w:multiLevelType w:val="hybridMultilevel"/>
    <w:tmpl w:val="626EA9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650FB1"/>
    <w:multiLevelType w:val="hybridMultilevel"/>
    <w:tmpl w:val="560EB422"/>
    <w:lvl w:ilvl="0" w:tplc="0F324902">
      <w:start w:val="1"/>
      <w:numFmt w:val="bullet"/>
      <w:lvlText w:val=""/>
      <w:lvlJc w:val="left"/>
      <w:pPr>
        <w:tabs>
          <w:tab w:val="num" w:pos="720"/>
        </w:tabs>
        <w:ind w:left="720" w:hanging="360"/>
      </w:pPr>
      <w:rPr>
        <w:rFonts w:hint="default" w:ascii="Wingdings" w:hAnsi="Wingdings"/>
      </w:rPr>
    </w:lvl>
    <w:lvl w:ilvl="1" w:tplc="62FE1902" w:tentative="1">
      <w:start w:val="1"/>
      <w:numFmt w:val="bullet"/>
      <w:lvlText w:val=""/>
      <w:lvlJc w:val="left"/>
      <w:pPr>
        <w:tabs>
          <w:tab w:val="num" w:pos="1440"/>
        </w:tabs>
        <w:ind w:left="1440" w:hanging="360"/>
      </w:pPr>
      <w:rPr>
        <w:rFonts w:hint="default" w:ascii="Wingdings" w:hAnsi="Wingdings"/>
      </w:rPr>
    </w:lvl>
    <w:lvl w:ilvl="2" w:tplc="EA4043DA" w:tentative="1">
      <w:start w:val="1"/>
      <w:numFmt w:val="bullet"/>
      <w:lvlText w:val=""/>
      <w:lvlJc w:val="left"/>
      <w:pPr>
        <w:tabs>
          <w:tab w:val="num" w:pos="2160"/>
        </w:tabs>
        <w:ind w:left="2160" w:hanging="360"/>
      </w:pPr>
      <w:rPr>
        <w:rFonts w:hint="default" w:ascii="Wingdings" w:hAnsi="Wingdings"/>
      </w:rPr>
    </w:lvl>
    <w:lvl w:ilvl="3" w:tplc="7AC44D02" w:tentative="1">
      <w:start w:val="1"/>
      <w:numFmt w:val="bullet"/>
      <w:lvlText w:val=""/>
      <w:lvlJc w:val="left"/>
      <w:pPr>
        <w:tabs>
          <w:tab w:val="num" w:pos="2880"/>
        </w:tabs>
        <w:ind w:left="2880" w:hanging="360"/>
      </w:pPr>
      <w:rPr>
        <w:rFonts w:hint="default" w:ascii="Wingdings" w:hAnsi="Wingdings"/>
      </w:rPr>
    </w:lvl>
    <w:lvl w:ilvl="4" w:tplc="935CD5DE" w:tentative="1">
      <w:start w:val="1"/>
      <w:numFmt w:val="bullet"/>
      <w:lvlText w:val=""/>
      <w:lvlJc w:val="left"/>
      <w:pPr>
        <w:tabs>
          <w:tab w:val="num" w:pos="3600"/>
        </w:tabs>
        <w:ind w:left="3600" w:hanging="360"/>
      </w:pPr>
      <w:rPr>
        <w:rFonts w:hint="default" w:ascii="Wingdings" w:hAnsi="Wingdings"/>
      </w:rPr>
    </w:lvl>
    <w:lvl w:ilvl="5" w:tplc="2194767A" w:tentative="1">
      <w:start w:val="1"/>
      <w:numFmt w:val="bullet"/>
      <w:lvlText w:val=""/>
      <w:lvlJc w:val="left"/>
      <w:pPr>
        <w:tabs>
          <w:tab w:val="num" w:pos="4320"/>
        </w:tabs>
        <w:ind w:left="4320" w:hanging="360"/>
      </w:pPr>
      <w:rPr>
        <w:rFonts w:hint="default" w:ascii="Wingdings" w:hAnsi="Wingdings"/>
      </w:rPr>
    </w:lvl>
    <w:lvl w:ilvl="6" w:tplc="CA300630" w:tentative="1">
      <w:start w:val="1"/>
      <w:numFmt w:val="bullet"/>
      <w:lvlText w:val=""/>
      <w:lvlJc w:val="left"/>
      <w:pPr>
        <w:tabs>
          <w:tab w:val="num" w:pos="5040"/>
        </w:tabs>
        <w:ind w:left="5040" w:hanging="360"/>
      </w:pPr>
      <w:rPr>
        <w:rFonts w:hint="default" w:ascii="Wingdings" w:hAnsi="Wingdings"/>
      </w:rPr>
    </w:lvl>
    <w:lvl w:ilvl="7" w:tplc="B366FC40" w:tentative="1">
      <w:start w:val="1"/>
      <w:numFmt w:val="bullet"/>
      <w:lvlText w:val=""/>
      <w:lvlJc w:val="left"/>
      <w:pPr>
        <w:tabs>
          <w:tab w:val="num" w:pos="5760"/>
        </w:tabs>
        <w:ind w:left="5760" w:hanging="360"/>
      </w:pPr>
      <w:rPr>
        <w:rFonts w:hint="default" w:ascii="Wingdings" w:hAnsi="Wingdings"/>
      </w:rPr>
    </w:lvl>
    <w:lvl w:ilvl="8" w:tplc="BF280C0A"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6947EE0"/>
    <w:multiLevelType w:val="hybridMultilevel"/>
    <w:tmpl w:val="42ECBF30"/>
    <w:lvl w:ilvl="0" w:tplc="07663A96">
      <w:start w:val="1"/>
      <w:numFmt w:val="bullet"/>
      <w:lvlText w:val="•"/>
      <w:lvlJc w:val="left"/>
      <w:pPr>
        <w:tabs>
          <w:tab w:val="num" w:pos="720"/>
        </w:tabs>
        <w:ind w:left="720" w:hanging="360"/>
      </w:pPr>
      <w:rPr>
        <w:rFonts w:hint="default" w:ascii="Arial" w:hAnsi="Arial"/>
      </w:rPr>
    </w:lvl>
    <w:lvl w:ilvl="1" w:tplc="1A6CF940">
      <w:numFmt w:val="bullet"/>
      <w:lvlText w:val="•"/>
      <w:lvlJc w:val="left"/>
      <w:pPr>
        <w:tabs>
          <w:tab w:val="num" w:pos="1440"/>
        </w:tabs>
        <w:ind w:left="1440" w:hanging="360"/>
      </w:pPr>
      <w:rPr>
        <w:rFonts w:hint="default" w:ascii="Arial" w:hAnsi="Arial"/>
      </w:rPr>
    </w:lvl>
    <w:lvl w:ilvl="2" w:tplc="95A0ACD0" w:tentative="1">
      <w:start w:val="1"/>
      <w:numFmt w:val="bullet"/>
      <w:lvlText w:val="•"/>
      <w:lvlJc w:val="left"/>
      <w:pPr>
        <w:tabs>
          <w:tab w:val="num" w:pos="2160"/>
        </w:tabs>
        <w:ind w:left="2160" w:hanging="360"/>
      </w:pPr>
      <w:rPr>
        <w:rFonts w:hint="default" w:ascii="Arial" w:hAnsi="Arial"/>
      </w:rPr>
    </w:lvl>
    <w:lvl w:ilvl="3" w:tplc="1A941ADE" w:tentative="1">
      <w:start w:val="1"/>
      <w:numFmt w:val="bullet"/>
      <w:lvlText w:val="•"/>
      <w:lvlJc w:val="left"/>
      <w:pPr>
        <w:tabs>
          <w:tab w:val="num" w:pos="2880"/>
        </w:tabs>
        <w:ind w:left="2880" w:hanging="360"/>
      </w:pPr>
      <w:rPr>
        <w:rFonts w:hint="default" w:ascii="Arial" w:hAnsi="Arial"/>
      </w:rPr>
    </w:lvl>
    <w:lvl w:ilvl="4" w:tplc="1ACA2DA8" w:tentative="1">
      <w:start w:val="1"/>
      <w:numFmt w:val="bullet"/>
      <w:lvlText w:val="•"/>
      <w:lvlJc w:val="left"/>
      <w:pPr>
        <w:tabs>
          <w:tab w:val="num" w:pos="3600"/>
        </w:tabs>
        <w:ind w:left="3600" w:hanging="360"/>
      </w:pPr>
      <w:rPr>
        <w:rFonts w:hint="default" w:ascii="Arial" w:hAnsi="Arial"/>
      </w:rPr>
    </w:lvl>
    <w:lvl w:ilvl="5" w:tplc="F5F66024" w:tentative="1">
      <w:start w:val="1"/>
      <w:numFmt w:val="bullet"/>
      <w:lvlText w:val="•"/>
      <w:lvlJc w:val="left"/>
      <w:pPr>
        <w:tabs>
          <w:tab w:val="num" w:pos="4320"/>
        </w:tabs>
        <w:ind w:left="4320" w:hanging="360"/>
      </w:pPr>
      <w:rPr>
        <w:rFonts w:hint="default" w:ascii="Arial" w:hAnsi="Arial"/>
      </w:rPr>
    </w:lvl>
    <w:lvl w:ilvl="6" w:tplc="B246B474" w:tentative="1">
      <w:start w:val="1"/>
      <w:numFmt w:val="bullet"/>
      <w:lvlText w:val="•"/>
      <w:lvlJc w:val="left"/>
      <w:pPr>
        <w:tabs>
          <w:tab w:val="num" w:pos="5040"/>
        </w:tabs>
        <w:ind w:left="5040" w:hanging="360"/>
      </w:pPr>
      <w:rPr>
        <w:rFonts w:hint="default" w:ascii="Arial" w:hAnsi="Arial"/>
      </w:rPr>
    </w:lvl>
    <w:lvl w:ilvl="7" w:tplc="576A0152" w:tentative="1">
      <w:start w:val="1"/>
      <w:numFmt w:val="bullet"/>
      <w:lvlText w:val="•"/>
      <w:lvlJc w:val="left"/>
      <w:pPr>
        <w:tabs>
          <w:tab w:val="num" w:pos="5760"/>
        </w:tabs>
        <w:ind w:left="5760" w:hanging="360"/>
      </w:pPr>
      <w:rPr>
        <w:rFonts w:hint="default" w:ascii="Arial" w:hAnsi="Arial"/>
      </w:rPr>
    </w:lvl>
    <w:lvl w:ilvl="8" w:tplc="0332105E" w:tentative="1">
      <w:start w:val="1"/>
      <w:numFmt w:val="bullet"/>
      <w:lvlText w:val="•"/>
      <w:lvlJc w:val="left"/>
      <w:pPr>
        <w:tabs>
          <w:tab w:val="num" w:pos="6480"/>
        </w:tabs>
        <w:ind w:left="6480" w:hanging="360"/>
      </w:pPr>
      <w:rPr>
        <w:rFonts w:hint="default" w:ascii="Arial" w:hAnsi="Arial"/>
      </w:rPr>
    </w:lvl>
  </w:abstractNum>
  <w:abstractNum w:abstractNumId="3" w15:restartNumberingAfterBreak="0">
    <w:nsid w:val="0EE179F4"/>
    <w:multiLevelType w:val="hybridMultilevel"/>
    <w:tmpl w:val="93BE583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15603A80"/>
    <w:multiLevelType w:val="hybridMultilevel"/>
    <w:tmpl w:val="1736BDCC"/>
    <w:lvl w:ilvl="0" w:tplc="F32EC7BE">
      <w:start w:val="1"/>
      <w:numFmt w:val="bullet"/>
      <w:lvlText w:val="•"/>
      <w:lvlJc w:val="left"/>
      <w:pPr>
        <w:tabs>
          <w:tab w:val="num" w:pos="720"/>
        </w:tabs>
        <w:ind w:left="720" w:hanging="360"/>
      </w:pPr>
      <w:rPr>
        <w:rFonts w:hint="default" w:ascii="Arial" w:hAnsi="Arial"/>
      </w:rPr>
    </w:lvl>
    <w:lvl w:ilvl="1" w:tplc="534027F4">
      <w:numFmt w:val="bullet"/>
      <w:lvlText w:val="•"/>
      <w:lvlJc w:val="left"/>
      <w:pPr>
        <w:tabs>
          <w:tab w:val="num" w:pos="1440"/>
        </w:tabs>
        <w:ind w:left="1440" w:hanging="360"/>
      </w:pPr>
      <w:rPr>
        <w:rFonts w:hint="default" w:ascii="Arial" w:hAnsi="Arial"/>
      </w:rPr>
    </w:lvl>
    <w:lvl w:ilvl="2" w:tplc="0890DAB6" w:tentative="1">
      <w:start w:val="1"/>
      <w:numFmt w:val="bullet"/>
      <w:lvlText w:val="•"/>
      <w:lvlJc w:val="left"/>
      <w:pPr>
        <w:tabs>
          <w:tab w:val="num" w:pos="2160"/>
        </w:tabs>
        <w:ind w:left="2160" w:hanging="360"/>
      </w:pPr>
      <w:rPr>
        <w:rFonts w:hint="default" w:ascii="Arial" w:hAnsi="Arial"/>
      </w:rPr>
    </w:lvl>
    <w:lvl w:ilvl="3" w:tplc="3A2405E4" w:tentative="1">
      <w:start w:val="1"/>
      <w:numFmt w:val="bullet"/>
      <w:lvlText w:val="•"/>
      <w:lvlJc w:val="left"/>
      <w:pPr>
        <w:tabs>
          <w:tab w:val="num" w:pos="2880"/>
        </w:tabs>
        <w:ind w:left="2880" w:hanging="360"/>
      </w:pPr>
      <w:rPr>
        <w:rFonts w:hint="default" w:ascii="Arial" w:hAnsi="Arial"/>
      </w:rPr>
    </w:lvl>
    <w:lvl w:ilvl="4" w:tplc="5B7640D0" w:tentative="1">
      <w:start w:val="1"/>
      <w:numFmt w:val="bullet"/>
      <w:lvlText w:val="•"/>
      <w:lvlJc w:val="left"/>
      <w:pPr>
        <w:tabs>
          <w:tab w:val="num" w:pos="3600"/>
        </w:tabs>
        <w:ind w:left="3600" w:hanging="360"/>
      </w:pPr>
      <w:rPr>
        <w:rFonts w:hint="default" w:ascii="Arial" w:hAnsi="Arial"/>
      </w:rPr>
    </w:lvl>
    <w:lvl w:ilvl="5" w:tplc="F76EEA5C" w:tentative="1">
      <w:start w:val="1"/>
      <w:numFmt w:val="bullet"/>
      <w:lvlText w:val="•"/>
      <w:lvlJc w:val="left"/>
      <w:pPr>
        <w:tabs>
          <w:tab w:val="num" w:pos="4320"/>
        </w:tabs>
        <w:ind w:left="4320" w:hanging="360"/>
      </w:pPr>
      <w:rPr>
        <w:rFonts w:hint="default" w:ascii="Arial" w:hAnsi="Arial"/>
      </w:rPr>
    </w:lvl>
    <w:lvl w:ilvl="6" w:tplc="8CF61CA4" w:tentative="1">
      <w:start w:val="1"/>
      <w:numFmt w:val="bullet"/>
      <w:lvlText w:val="•"/>
      <w:lvlJc w:val="left"/>
      <w:pPr>
        <w:tabs>
          <w:tab w:val="num" w:pos="5040"/>
        </w:tabs>
        <w:ind w:left="5040" w:hanging="360"/>
      </w:pPr>
      <w:rPr>
        <w:rFonts w:hint="default" w:ascii="Arial" w:hAnsi="Arial"/>
      </w:rPr>
    </w:lvl>
    <w:lvl w:ilvl="7" w:tplc="1E88C95E" w:tentative="1">
      <w:start w:val="1"/>
      <w:numFmt w:val="bullet"/>
      <w:lvlText w:val="•"/>
      <w:lvlJc w:val="left"/>
      <w:pPr>
        <w:tabs>
          <w:tab w:val="num" w:pos="5760"/>
        </w:tabs>
        <w:ind w:left="5760" w:hanging="360"/>
      </w:pPr>
      <w:rPr>
        <w:rFonts w:hint="default" w:ascii="Arial" w:hAnsi="Arial"/>
      </w:rPr>
    </w:lvl>
    <w:lvl w:ilvl="8" w:tplc="B51CABD4" w:tentative="1">
      <w:start w:val="1"/>
      <w:numFmt w:val="bullet"/>
      <w:lvlText w:val="•"/>
      <w:lvlJc w:val="left"/>
      <w:pPr>
        <w:tabs>
          <w:tab w:val="num" w:pos="6480"/>
        </w:tabs>
        <w:ind w:left="6480" w:hanging="360"/>
      </w:pPr>
      <w:rPr>
        <w:rFonts w:hint="default" w:ascii="Arial" w:hAnsi="Arial"/>
      </w:rPr>
    </w:lvl>
  </w:abstractNum>
  <w:abstractNum w:abstractNumId="5" w15:restartNumberingAfterBreak="0">
    <w:nsid w:val="17734A91"/>
    <w:multiLevelType w:val="hybridMultilevel"/>
    <w:tmpl w:val="A4AE4B90"/>
    <w:lvl w:ilvl="0" w:tplc="208E3842">
      <w:start w:val="1"/>
      <w:numFmt w:val="bullet"/>
      <w:lvlText w:val="•"/>
      <w:lvlJc w:val="left"/>
      <w:pPr>
        <w:tabs>
          <w:tab w:val="num" w:pos="720"/>
        </w:tabs>
        <w:ind w:left="720" w:hanging="360"/>
      </w:pPr>
      <w:rPr>
        <w:rFonts w:hint="default" w:ascii="Arial" w:hAnsi="Arial"/>
      </w:rPr>
    </w:lvl>
    <w:lvl w:ilvl="1" w:tplc="AAFE7954">
      <w:start w:val="1"/>
      <w:numFmt w:val="bullet"/>
      <w:lvlText w:val="•"/>
      <w:lvlJc w:val="left"/>
      <w:pPr>
        <w:tabs>
          <w:tab w:val="num" w:pos="1440"/>
        </w:tabs>
        <w:ind w:left="1440" w:hanging="360"/>
      </w:pPr>
      <w:rPr>
        <w:rFonts w:hint="default" w:ascii="Arial" w:hAnsi="Arial"/>
      </w:rPr>
    </w:lvl>
    <w:lvl w:ilvl="2" w:tplc="13C82EA2" w:tentative="1">
      <w:start w:val="1"/>
      <w:numFmt w:val="bullet"/>
      <w:lvlText w:val="•"/>
      <w:lvlJc w:val="left"/>
      <w:pPr>
        <w:tabs>
          <w:tab w:val="num" w:pos="2160"/>
        </w:tabs>
        <w:ind w:left="2160" w:hanging="360"/>
      </w:pPr>
      <w:rPr>
        <w:rFonts w:hint="default" w:ascii="Arial" w:hAnsi="Arial"/>
      </w:rPr>
    </w:lvl>
    <w:lvl w:ilvl="3" w:tplc="5086B15A" w:tentative="1">
      <w:start w:val="1"/>
      <w:numFmt w:val="bullet"/>
      <w:lvlText w:val="•"/>
      <w:lvlJc w:val="left"/>
      <w:pPr>
        <w:tabs>
          <w:tab w:val="num" w:pos="2880"/>
        </w:tabs>
        <w:ind w:left="2880" w:hanging="360"/>
      </w:pPr>
      <w:rPr>
        <w:rFonts w:hint="default" w:ascii="Arial" w:hAnsi="Arial"/>
      </w:rPr>
    </w:lvl>
    <w:lvl w:ilvl="4" w:tplc="57E07F6C" w:tentative="1">
      <w:start w:val="1"/>
      <w:numFmt w:val="bullet"/>
      <w:lvlText w:val="•"/>
      <w:lvlJc w:val="left"/>
      <w:pPr>
        <w:tabs>
          <w:tab w:val="num" w:pos="3600"/>
        </w:tabs>
        <w:ind w:left="3600" w:hanging="360"/>
      </w:pPr>
      <w:rPr>
        <w:rFonts w:hint="default" w:ascii="Arial" w:hAnsi="Arial"/>
      </w:rPr>
    </w:lvl>
    <w:lvl w:ilvl="5" w:tplc="E594DDF2" w:tentative="1">
      <w:start w:val="1"/>
      <w:numFmt w:val="bullet"/>
      <w:lvlText w:val="•"/>
      <w:lvlJc w:val="left"/>
      <w:pPr>
        <w:tabs>
          <w:tab w:val="num" w:pos="4320"/>
        </w:tabs>
        <w:ind w:left="4320" w:hanging="360"/>
      </w:pPr>
      <w:rPr>
        <w:rFonts w:hint="default" w:ascii="Arial" w:hAnsi="Arial"/>
      </w:rPr>
    </w:lvl>
    <w:lvl w:ilvl="6" w:tplc="169E1CBE" w:tentative="1">
      <w:start w:val="1"/>
      <w:numFmt w:val="bullet"/>
      <w:lvlText w:val="•"/>
      <w:lvlJc w:val="left"/>
      <w:pPr>
        <w:tabs>
          <w:tab w:val="num" w:pos="5040"/>
        </w:tabs>
        <w:ind w:left="5040" w:hanging="360"/>
      </w:pPr>
      <w:rPr>
        <w:rFonts w:hint="default" w:ascii="Arial" w:hAnsi="Arial"/>
      </w:rPr>
    </w:lvl>
    <w:lvl w:ilvl="7" w:tplc="2084DDAC" w:tentative="1">
      <w:start w:val="1"/>
      <w:numFmt w:val="bullet"/>
      <w:lvlText w:val="•"/>
      <w:lvlJc w:val="left"/>
      <w:pPr>
        <w:tabs>
          <w:tab w:val="num" w:pos="5760"/>
        </w:tabs>
        <w:ind w:left="5760" w:hanging="360"/>
      </w:pPr>
      <w:rPr>
        <w:rFonts w:hint="default" w:ascii="Arial" w:hAnsi="Arial"/>
      </w:rPr>
    </w:lvl>
    <w:lvl w:ilvl="8" w:tplc="B9E87982" w:tentative="1">
      <w:start w:val="1"/>
      <w:numFmt w:val="bullet"/>
      <w:lvlText w:val="•"/>
      <w:lvlJc w:val="left"/>
      <w:pPr>
        <w:tabs>
          <w:tab w:val="num" w:pos="6480"/>
        </w:tabs>
        <w:ind w:left="6480" w:hanging="360"/>
      </w:pPr>
      <w:rPr>
        <w:rFonts w:hint="default" w:ascii="Arial" w:hAnsi="Arial"/>
      </w:rPr>
    </w:lvl>
  </w:abstractNum>
  <w:abstractNum w:abstractNumId="6" w15:restartNumberingAfterBreak="0">
    <w:nsid w:val="1B20442B"/>
    <w:multiLevelType w:val="hybridMultilevel"/>
    <w:tmpl w:val="CF22E4D0"/>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C8B3571"/>
    <w:multiLevelType w:val="hybridMultilevel"/>
    <w:tmpl w:val="557E299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2F7F5D64"/>
    <w:multiLevelType w:val="hybridMultilevel"/>
    <w:tmpl w:val="2030247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33841B13"/>
    <w:multiLevelType w:val="hybridMultilevel"/>
    <w:tmpl w:val="A0DE11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5776BE"/>
    <w:multiLevelType w:val="hybridMultilevel"/>
    <w:tmpl w:val="5380CD24"/>
    <w:lvl w:ilvl="0" w:tplc="7FC05DA0">
      <w:start w:val="1"/>
      <w:numFmt w:val="decimal"/>
      <w:lvlText w:val="%1."/>
      <w:lvlJc w:val="left"/>
      <w:pPr>
        <w:tabs>
          <w:tab w:val="num" w:pos="720"/>
        </w:tabs>
        <w:ind w:left="720" w:hanging="360"/>
      </w:pPr>
    </w:lvl>
    <w:lvl w:ilvl="1" w:tplc="26F62B3E" w:tentative="1">
      <w:start w:val="1"/>
      <w:numFmt w:val="decimal"/>
      <w:lvlText w:val="%2."/>
      <w:lvlJc w:val="left"/>
      <w:pPr>
        <w:tabs>
          <w:tab w:val="num" w:pos="1440"/>
        </w:tabs>
        <w:ind w:left="1440" w:hanging="360"/>
      </w:pPr>
    </w:lvl>
    <w:lvl w:ilvl="2" w:tplc="3A9AA38E" w:tentative="1">
      <w:start w:val="1"/>
      <w:numFmt w:val="decimal"/>
      <w:lvlText w:val="%3."/>
      <w:lvlJc w:val="left"/>
      <w:pPr>
        <w:tabs>
          <w:tab w:val="num" w:pos="2160"/>
        </w:tabs>
        <w:ind w:left="2160" w:hanging="360"/>
      </w:pPr>
    </w:lvl>
    <w:lvl w:ilvl="3" w:tplc="15EA1940" w:tentative="1">
      <w:start w:val="1"/>
      <w:numFmt w:val="decimal"/>
      <w:lvlText w:val="%4."/>
      <w:lvlJc w:val="left"/>
      <w:pPr>
        <w:tabs>
          <w:tab w:val="num" w:pos="2880"/>
        </w:tabs>
        <w:ind w:left="2880" w:hanging="360"/>
      </w:pPr>
    </w:lvl>
    <w:lvl w:ilvl="4" w:tplc="FEC8E4F6" w:tentative="1">
      <w:start w:val="1"/>
      <w:numFmt w:val="decimal"/>
      <w:lvlText w:val="%5."/>
      <w:lvlJc w:val="left"/>
      <w:pPr>
        <w:tabs>
          <w:tab w:val="num" w:pos="3600"/>
        </w:tabs>
        <w:ind w:left="3600" w:hanging="360"/>
      </w:pPr>
    </w:lvl>
    <w:lvl w:ilvl="5" w:tplc="72D823A2" w:tentative="1">
      <w:start w:val="1"/>
      <w:numFmt w:val="decimal"/>
      <w:lvlText w:val="%6."/>
      <w:lvlJc w:val="left"/>
      <w:pPr>
        <w:tabs>
          <w:tab w:val="num" w:pos="4320"/>
        </w:tabs>
        <w:ind w:left="4320" w:hanging="360"/>
      </w:pPr>
    </w:lvl>
    <w:lvl w:ilvl="6" w:tplc="48E4C400" w:tentative="1">
      <w:start w:val="1"/>
      <w:numFmt w:val="decimal"/>
      <w:lvlText w:val="%7."/>
      <w:lvlJc w:val="left"/>
      <w:pPr>
        <w:tabs>
          <w:tab w:val="num" w:pos="5040"/>
        </w:tabs>
        <w:ind w:left="5040" w:hanging="360"/>
      </w:pPr>
    </w:lvl>
    <w:lvl w:ilvl="7" w:tplc="B62AF7AA" w:tentative="1">
      <w:start w:val="1"/>
      <w:numFmt w:val="decimal"/>
      <w:lvlText w:val="%8."/>
      <w:lvlJc w:val="left"/>
      <w:pPr>
        <w:tabs>
          <w:tab w:val="num" w:pos="5760"/>
        </w:tabs>
        <w:ind w:left="5760" w:hanging="360"/>
      </w:pPr>
    </w:lvl>
    <w:lvl w:ilvl="8" w:tplc="DAEE7F3E" w:tentative="1">
      <w:start w:val="1"/>
      <w:numFmt w:val="decimal"/>
      <w:lvlText w:val="%9."/>
      <w:lvlJc w:val="left"/>
      <w:pPr>
        <w:tabs>
          <w:tab w:val="num" w:pos="6480"/>
        </w:tabs>
        <w:ind w:left="6480" w:hanging="360"/>
      </w:pPr>
    </w:lvl>
  </w:abstractNum>
  <w:abstractNum w:abstractNumId="11" w15:restartNumberingAfterBreak="0">
    <w:nsid w:val="35F52F5F"/>
    <w:multiLevelType w:val="hybridMultilevel"/>
    <w:tmpl w:val="10446A00"/>
    <w:lvl w:ilvl="0" w:tplc="040C0001">
      <w:start w:val="1"/>
      <w:numFmt w:val="bullet"/>
      <w:lvlText w:val=""/>
      <w:lvlJc w:val="left"/>
      <w:pPr>
        <w:ind w:left="772" w:hanging="360"/>
      </w:pPr>
      <w:rPr>
        <w:rFonts w:hint="default" w:ascii="Symbol" w:hAnsi="Symbol"/>
      </w:rPr>
    </w:lvl>
    <w:lvl w:ilvl="1" w:tplc="040C0003">
      <w:start w:val="1"/>
      <w:numFmt w:val="bullet"/>
      <w:lvlText w:val="o"/>
      <w:lvlJc w:val="left"/>
      <w:pPr>
        <w:ind w:left="1492" w:hanging="360"/>
      </w:pPr>
      <w:rPr>
        <w:rFonts w:hint="default" w:ascii="Courier New" w:hAnsi="Courier New" w:cs="Courier New"/>
      </w:rPr>
    </w:lvl>
    <w:lvl w:ilvl="2" w:tplc="040C0005">
      <w:start w:val="1"/>
      <w:numFmt w:val="bullet"/>
      <w:lvlText w:val=""/>
      <w:lvlJc w:val="left"/>
      <w:pPr>
        <w:ind w:left="2212" w:hanging="360"/>
      </w:pPr>
      <w:rPr>
        <w:rFonts w:hint="default" w:ascii="Wingdings" w:hAnsi="Wingdings"/>
      </w:rPr>
    </w:lvl>
    <w:lvl w:ilvl="3" w:tplc="040C0001">
      <w:start w:val="1"/>
      <w:numFmt w:val="bullet"/>
      <w:lvlText w:val=""/>
      <w:lvlJc w:val="left"/>
      <w:pPr>
        <w:ind w:left="2932" w:hanging="360"/>
      </w:pPr>
      <w:rPr>
        <w:rFonts w:hint="default" w:ascii="Symbol" w:hAnsi="Symbol"/>
      </w:rPr>
    </w:lvl>
    <w:lvl w:ilvl="4" w:tplc="040C0003">
      <w:start w:val="1"/>
      <w:numFmt w:val="bullet"/>
      <w:lvlText w:val="o"/>
      <w:lvlJc w:val="left"/>
      <w:pPr>
        <w:ind w:left="3652" w:hanging="360"/>
      </w:pPr>
      <w:rPr>
        <w:rFonts w:hint="default" w:ascii="Courier New" w:hAnsi="Courier New" w:cs="Courier New"/>
      </w:rPr>
    </w:lvl>
    <w:lvl w:ilvl="5" w:tplc="040C0005">
      <w:start w:val="1"/>
      <w:numFmt w:val="bullet"/>
      <w:lvlText w:val=""/>
      <w:lvlJc w:val="left"/>
      <w:pPr>
        <w:ind w:left="4372" w:hanging="360"/>
      </w:pPr>
      <w:rPr>
        <w:rFonts w:hint="default" w:ascii="Wingdings" w:hAnsi="Wingdings"/>
      </w:rPr>
    </w:lvl>
    <w:lvl w:ilvl="6" w:tplc="040C0001">
      <w:start w:val="1"/>
      <w:numFmt w:val="bullet"/>
      <w:lvlText w:val=""/>
      <w:lvlJc w:val="left"/>
      <w:pPr>
        <w:ind w:left="5092" w:hanging="360"/>
      </w:pPr>
      <w:rPr>
        <w:rFonts w:hint="default" w:ascii="Symbol" w:hAnsi="Symbol"/>
      </w:rPr>
    </w:lvl>
    <w:lvl w:ilvl="7" w:tplc="040C0003">
      <w:start w:val="1"/>
      <w:numFmt w:val="bullet"/>
      <w:lvlText w:val="o"/>
      <w:lvlJc w:val="left"/>
      <w:pPr>
        <w:ind w:left="5812" w:hanging="360"/>
      </w:pPr>
      <w:rPr>
        <w:rFonts w:hint="default" w:ascii="Courier New" w:hAnsi="Courier New" w:cs="Courier New"/>
      </w:rPr>
    </w:lvl>
    <w:lvl w:ilvl="8" w:tplc="040C0005">
      <w:start w:val="1"/>
      <w:numFmt w:val="bullet"/>
      <w:lvlText w:val=""/>
      <w:lvlJc w:val="left"/>
      <w:pPr>
        <w:ind w:left="6532" w:hanging="360"/>
      </w:pPr>
      <w:rPr>
        <w:rFonts w:hint="default" w:ascii="Wingdings" w:hAnsi="Wingdings"/>
      </w:rPr>
    </w:lvl>
  </w:abstractNum>
  <w:abstractNum w:abstractNumId="12" w15:restartNumberingAfterBreak="0">
    <w:nsid w:val="3E4C3462"/>
    <w:multiLevelType w:val="hybridMultilevel"/>
    <w:tmpl w:val="9572AEE2"/>
    <w:lvl w:ilvl="0" w:tplc="FEB4C28A">
      <w:start w:val="1"/>
      <w:numFmt w:val="bullet"/>
      <w:lvlText w:val=""/>
      <w:lvlJc w:val="left"/>
      <w:pPr>
        <w:tabs>
          <w:tab w:val="num" w:pos="720"/>
        </w:tabs>
        <w:ind w:left="720" w:hanging="360"/>
      </w:pPr>
      <w:rPr>
        <w:rFonts w:hint="default" w:ascii="Symbol" w:hAnsi="Symbol"/>
        <w:sz w:val="20"/>
      </w:rPr>
    </w:lvl>
    <w:lvl w:ilvl="1" w:tplc="C96495EE" w:tentative="1">
      <w:start w:val="1"/>
      <w:numFmt w:val="bullet"/>
      <w:lvlText w:val="o"/>
      <w:lvlJc w:val="left"/>
      <w:pPr>
        <w:tabs>
          <w:tab w:val="num" w:pos="1440"/>
        </w:tabs>
        <w:ind w:left="1440" w:hanging="360"/>
      </w:pPr>
      <w:rPr>
        <w:rFonts w:hint="default" w:ascii="Courier New" w:hAnsi="Courier New"/>
        <w:sz w:val="20"/>
      </w:rPr>
    </w:lvl>
    <w:lvl w:ilvl="2" w:tplc="39F82E7A" w:tentative="1">
      <w:start w:val="1"/>
      <w:numFmt w:val="bullet"/>
      <w:lvlText w:val=""/>
      <w:lvlJc w:val="left"/>
      <w:pPr>
        <w:tabs>
          <w:tab w:val="num" w:pos="2160"/>
        </w:tabs>
        <w:ind w:left="2160" w:hanging="360"/>
      </w:pPr>
      <w:rPr>
        <w:rFonts w:hint="default" w:ascii="Wingdings" w:hAnsi="Wingdings"/>
        <w:sz w:val="20"/>
      </w:rPr>
    </w:lvl>
    <w:lvl w:ilvl="3" w:tplc="896A1788" w:tentative="1">
      <w:start w:val="1"/>
      <w:numFmt w:val="bullet"/>
      <w:lvlText w:val=""/>
      <w:lvlJc w:val="left"/>
      <w:pPr>
        <w:tabs>
          <w:tab w:val="num" w:pos="2880"/>
        </w:tabs>
        <w:ind w:left="2880" w:hanging="360"/>
      </w:pPr>
      <w:rPr>
        <w:rFonts w:hint="default" w:ascii="Wingdings" w:hAnsi="Wingdings"/>
        <w:sz w:val="20"/>
      </w:rPr>
    </w:lvl>
    <w:lvl w:ilvl="4" w:tplc="28BAE986" w:tentative="1">
      <w:start w:val="1"/>
      <w:numFmt w:val="bullet"/>
      <w:lvlText w:val=""/>
      <w:lvlJc w:val="left"/>
      <w:pPr>
        <w:tabs>
          <w:tab w:val="num" w:pos="3600"/>
        </w:tabs>
        <w:ind w:left="3600" w:hanging="360"/>
      </w:pPr>
      <w:rPr>
        <w:rFonts w:hint="default" w:ascii="Wingdings" w:hAnsi="Wingdings"/>
        <w:sz w:val="20"/>
      </w:rPr>
    </w:lvl>
    <w:lvl w:ilvl="5" w:tplc="75F483A8" w:tentative="1">
      <w:start w:val="1"/>
      <w:numFmt w:val="bullet"/>
      <w:lvlText w:val=""/>
      <w:lvlJc w:val="left"/>
      <w:pPr>
        <w:tabs>
          <w:tab w:val="num" w:pos="4320"/>
        </w:tabs>
        <w:ind w:left="4320" w:hanging="360"/>
      </w:pPr>
      <w:rPr>
        <w:rFonts w:hint="default" w:ascii="Wingdings" w:hAnsi="Wingdings"/>
        <w:sz w:val="20"/>
      </w:rPr>
    </w:lvl>
    <w:lvl w:ilvl="6" w:tplc="48845B1A" w:tentative="1">
      <w:start w:val="1"/>
      <w:numFmt w:val="bullet"/>
      <w:lvlText w:val=""/>
      <w:lvlJc w:val="left"/>
      <w:pPr>
        <w:tabs>
          <w:tab w:val="num" w:pos="5040"/>
        </w:tabs>
        <w:ind w:left="5040" w:hanging="360"/>
      </w:pPr>
      <w:rPr>
        <w:rFonts w:hint="default" w:ascii="Wingdings" w:hAnsi="Wingdings"/>
        <w:sz w:val="20"/>
      </w:rPr>
    </w:lvl>
    <w:lvl w:ilvl="7" w:tplc="5B240AF4" w:tentative="1">
      <w:start w:val="1"/>
      <w:numFmt w:val="bullet"/>
      <w:lvlText w:val=""/>
      <w:lvlJc w:val="left"/>
      <w:pPr>
        <w:tabs>
          <w:tab w:val="num" w:pos="5760"/>
        </w:tabs>
        <w:ind w:left="5760" w:hanging="360"/>
      </w:pPr>
      <w:rPr>
        <w:rFonts w:hint="default" w:ascii="Wingdings" w:hAnsi="Wingdings"/>
        <w:sz w:val="20"/>
      </w:rPr>
    </w:lvl>
    <w:lvl w:ilvl="8" w:tplc="984E4F72"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3066274"/>
    <w:multiLevelType w:val="hybridMultilevel"/>
    <w:tmpl w:val="759EC83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5A0404AF"/>
    <w:multiLevelType w:val="hybridMultilevel"/>
    <w:tmpl w:val="B08EC382"/>
    <w:lvl w:ilvl="0" w:tplc="FAEE4A2A">
      <w:start w:val="1"/>
      <w:numFmt w:val="bullet"/>
      <w:lvlText w:val="•"/>
      <w:lvlJc w:val="left"/>
      <w:pPr>
        <w:tabs>
          <w:tab w:val="num" w:pos="720"/>
        </w:tabs>
        <w:ind w:left="720" w:hanging="360"/>
      </w:pPr>
      <w:rPr>
        <w:rFonts w:hint="default" w:ascii="Times New Roman" w:hAnsi="Times New Roman"/>
      </w:rPr>
    </w:lvl>
    <w:lvl w:ilvl="1" w:tplc="BF942E64">
      <w:start w:val="1"/>
      <w:numFmt w:val="bullet"/>
      <w:lvlText w:val="•"/>
      <w:lvlJc w:val="left"/>
      <w:pPr>
        <w:tabs>
          <w:tab w:val="num" w:pos="1440"/>
        </w:tabs>
        <w:ind w:left="1440" w:hanging="360"/>
      </w:pPr>
      <w:rPr>
        <w:rFonts w:hint="default" w:ascii="Times New Roman" w:hAnsi="Times New Roman"/>
      </w:rPr>
    </w:lvl>
    <w:lvl w:ilvl="2" w:tplc="2C589F24" w:tentative="1">
      <w:start w:val="1"/>
      <w:numFmt w:val="bullet"/>
      <w:lvlText w:val="•"/>
      <w:lvlJc w:val="left"/>
      <w:pPr>
        <w:tabs>
          <w:tab w:val="num" w:pos="2160"/>
        </w:tabs>
        <w:ind w:left="2160" w:hanging="360"/>
      </w:pPr>
      <w:rPr>
        <w:rFonts w:hint="default" w:ascii="Times New Roman" w:hAnsi="Times New Roman"/>
      </w:rPr>
    </w:lvl>
    <w:lvl w:ilvl="3" w:tplc="B74C6B38" w:tentative="1">
      <w:start w:val="1"/>
      <w:numFmt w:val="bullet"/>
      <w:lvlText w:val="•"/>
      <w:lvlJc w:val="left"/>
      <w:pPr>
        <w:tabs>
          <w:tab w:val="num" w:pos="2880"/>
        </w:tabs>
        <w:ind w:left="2880" w:hanging="360"/>
      </w:pPr>
      <w:rPr>
        <w:rFonts w:hint="default" w:ascii="Times New Roman" w:hAnsi="Times New Roman"/>
      </w:rPr>
    </w:lvl>
    <w:lvl w:ilvl="4" w:tplc="C540C4DE" w:tentative="1">
      <w:start w:val="1"/>
      <w:numFmt w:val="bullet"/>
      <w:lvlText w:val="•"/>
      <w:lvlJc w:val="left"/>
      <w:pPr>
        <w:tabs>
          <w:tab w:val="num" w:pos="3600"/>
        </w:tabs>
        <w:ind w:left="3600" w:hanging="360"/>
      </w:pPr>
      <w:rPr>
        <w:rFonts w:hint="default" w:ascii="Times New Roman" w:hAnsi="Times New Roman"/>
      </w:rPr>
    </w:lvl>
    <w:lvl w:ilvl="5" w:tplc="1FD6BF44" w:tentative="1">
      <w:start w:val="1"/>
      <w:numFmt w:val="bullet"/>
      <w:lvlText w:val="•"/>
      <w:lvlJc w:val="left"/>
      <w:pPr>
        <w:tabs>
          <w:tab w:val="num" w:pos="4320"/>
        </w:tabs>
        <w:ind w:left="4320" w:hanging="360"/>
      </w:pPr>
      <w:rPr>
        <w:rFonts w:hint="default" w:ascii="Times New Roman" w:hAnsi="Times New Roman"/>
      </w:rPr>
    </w:lvl>
    <w:lvl w:ilvl="6" w:tplc="0EF40362" w:tentative="1">
      <w:start w:val="1"/>
      <w:numFmt w:val="bullet"/>
      <w:lvlText w:val="•"/>
      <w:lvlJc w:val="left"/>
      <w:pPr>
        <w:tabs>
          <w:tab w:val="num" w:pos="5040"/>
        </w:tabs>
        <w:ind w:left="5040" w:hanging="360"/>
      </w:pPr>
      <w:rPr>
        <w:rFonts w:hint="default" w:ascii="Times New Roman" w:hAnsi="Times New Roman"/>
      </w:rPr>
    </w:lvl>
    <w:lvl w:ilvl="7" w:tplc="46465FAA" w:tentative="1">
      <w:start w:val="1"/>
      <w:numFmt w:val="bullet"/>
      <w:lvlText w:val="•"/>
      <w:lvlJc w:val="left"/>
      <w:pPr>
        <w:tabs>
          <w:tab w:val="num" w:pos="5760"/>
        </w:tabs>
        <w:ind w:left="5760" w:hanging="360"/>
      </w:pPr>
      <w:rPr>
        <w:rFonts w:hint="default" w:ascii="Times New Roman" w:hAnsi="Times New Roman"/>
      </w:rPr>
    </w:lvl>
    <w:lvl w:ilvl="8" w:tplc="9412FD32" w:tentative="1">
      <w:start w:val="1"/>
      <w:numFmt w:val="bullet"/>
      <w:lvlText w:val="•"/>
      <w:lvlJc w:val="left"/>
      <w:pPr>
        <w:tabs>
          <w:tab w:val="num" w:pos="6480"/>
        </w:tabs>
        <w:ind w:left="6480" w:hanging="360"/>
      </w:pPr>
      <w:rPr>
        <w:rFonts w:hint="default" w:ascii="Times New Roman" w:hAnsi="Times New Roman"/>
      </w:rPr>
    </w:lvl>
  </w:abstractNum>
  <w:abstractNum w:abstractNumId="15" w15:restartNumberingAfterBreak="0">
    <w:nsid w:val="5C393325"/>
    <w:multiLevelType w:val="hybridMultilevel"/>
    <w:tmpl w:val="C4826472"/>
    <w:lvl w:ilvl="0" w:tplc="040C0001">
      <w:start w:val="1"/>
      <w:numFmt w:val="bullet"/>
      <w:lvlText w:val=""/>
      <w:lvlJc w:val="left"/>
      <w:pPr>
        <w:ind w:left="777" w:hanging="360"/>
      </w:pPr>
      <w:rPr>
        <w:rFonts w:hint="default" w:ascii="Symbol" w:hAnsi="Symbol"/>
      </w:rPr>
    </w:lvl>
    <w:lvl w:ilvl="1" w:tplc="040C0003" w:tentative="1">
      <w:start w:val="1"/>
      <w:numFmt w:val="bullet"/>
      <w:lvlText w:val="o"/>
      <w:lvlJc w:val="left"/>
      <w:pPr>
        <w:ind w:left="1497" w:hanging="360"/>
      </w:pPr>
      <w:rPr>
        <w:rFonts w:hint="default" w:ascii="Courier New" w:hAnsi="Courier New" w:cs="Courier New"/>
      </w:rPr>
    </w:lvl>
    <w:lvl w:ilvl="2" w:tplc="040C0005" w:tentative="1">
      <w:start w:val="1"/>
      <w:numFmt w:val="bullet"/>
      <w:lvlText w:val=""/>
      <w:lvlJc w:val="left"/>
      <w:pPr>
        <w:ind w:left="2217" w:hanging="360"/>
      </w:pPr>
      <w:rPr>
        <w:rFonts w:hint="default" w:ascii="Wingdings" w:hAnsi="Wingdings"/>
      </w:rPr>
    </w:lvl>
    <w:lvl w:ilvl="3" w:tplc="040C0001" w:tentative="1">
      <w:start w:val="1"/>
      <w:numFmt w:val="bullet"/>
      <w:lvlText w:val=""/>
      <w:lvlJc w:val="left"/>
      <w:pPr>
        <w:ind w:left="2937" w:hanging="360"/>
      </w:pPr>
      <w:rPr>
        <w:rFonts w:hint="default" w:ascii="Symbol" w:hAnsi="Symbol"/>
      </w:rPr>
    </w:lvl>
    <w:lvl w:ilvl="4" w:tplc="040C0003" w:tentative="1">
      <w:start w:val="1"/>
      <w:numFmt w:val="bullet"/>
      <w:lvlText w:val="o"/>
      <w:lvlJc w:val="left"/>
      <w:pPr>
        <w:ind w:left="3657" w:hanging="360"/>
      </w:pPr>
      <w:rPr>
        <w:rFonts w:hint="default" w:ascii="Courier New" w:hAnsi="Courier New" w:cs="Courier New"/>
      </w:rPr>
    </w:lvl>
    <w:lvl w:ilvl="5" w:tplc="040C0005" w:tentative="1">
      <w:start w:val="1"/>
      <w:numFmt w:val="bullet"/>
      <w:lvlText w:val=""/>
      <w:lvlJc w:val="left"/>
      <w:pPr>
        <w:ind w:left="4377" w:hanging="360"/>
      </w:pPr>
      <w:rPr>
        <w:rFonts w:hint="default" w:ascii="Wingdings" w:hAnsi="Wingdings"/>
      </w:rPr>
    </w:lvl>
    <w:lvl w:ilvl="6" w:tplc="040C0001" w:tentative="1">
      <w:start w:val="1"/>
      <w:numFmt w:val="bullet"/>
      <w:lvlText w:val=""/>
      <w:lvlJc w:val="left"/>
      <w:pPr>
        <w:ind w:left="5097" w:hanging="360"/>
      </w:pPr>
      <w:rPr>
        <w:rFonts w:hint="default" w:ascii="Symbol" w:hAnsi="Symbol"/>
      </w:rPr>
    </w:lvl>
    <w:lvl w:ilvl="7" w:tplc="040C0003" w:tentative="1">
      <w:start w:val="1"/>
      <w:numFmt w:val="bullet"/>
      <w:lvlText w:val="o"/>
      <w:lvlJc w:val="left"/>
      <w:pPr>
        <w:ind w:left="5817" w:hanging="360"/>
      </w:pPr>
      <w:rPr>
        <w:rFonts w:hint="default" w:ascii="Courier New" w:hAnsi="Courier New" w:cs="Courier New"/>
      </w:rPr>
    </w:lvl>
    <w:lvl w:ilvl="8" w:tplc="040C0005" w:tentative="1">
      <w:start w:val="1"/>
      <w:numFmt w:val="bullet"/>
      <w:lvlText w:val=""/>
      <w:lvlJc w:val="left"/>
      <w:pPr>
        <w:ind w:left="6537" w:hanging="360"/>
      </w:pPr>
      <w:rPr>
        <w:rFonts w:hint="default" w:ascii="Wingdings" w:hAnsi="Wingdings"/>
      </w:rPr>
    </w:lvl>
  </w:abstractNum>
  <w:abstractNum w:abstractNumId="16" w15:restartNumberingAfterBreak="0">
    <w:nsid w:val="5E0D5518"/>
    <w:multiLevelType w:val="hybridMultilevel"/>
    <w:tmpl w:val="90161A46"/>
    <w:lvl w:ilvl="0" w:tplc="77F6BAD8">
      <w:start w:val="1"/>
      <w:numFmt w:val="bullet"/>
      <w:lvlText w:val="•"/>
      <w:lvlJc w:val="left"/>
      <w:pPr>
        <w:tabs>
          <w:tab w:val="num" w:pos="720"/>
        </w:tabs>
        <w:ind w:left="720" w:hanging="360"/>
      </w:pPr>
      <w:rPr>
        <w:rFonts w:hint="default" w:ascii="Arial" w:hAnsi="Arial"/>
      </w:rPr>
    </w:lvl>
    <w:lvl w:ilvl="1" w:tplc="95AC68E2">
      <w:numFmt w:val="bullet"/>
      <w:lvlText w:val="•"/>
      <w:lvlJc w:val="left"/>
      <w:pPr>
        <w:tabs>
          <w:tab w:val="num" w:pos="1440"/>
        </w:tabs>
        <w:ind w:left="1440" w:hanging="360"/>
      </w:pPr>
      <w:rPr>
        <w:rFonts w:hint="default" w:ascii="Arial" w:hAnsi="Arial"/>
      </w:rPr>
    </w:lvl>
    <w:lvl w:ilvl="2" w:tplc="059A279A" w:tentative="1">
      <w:start w:val="1"/>
      <w:numFmt w:val="bullet"/>
      <w:lvlText w:val="•"/>
      <w:lvlJc w:val="left"/>
      <w:pPr>
        <w:tabs>
          <w:tab w:val="num" w:pos="2160"/>
        </w:tabs>
        <w:ind w:left="2160" w:hanging="360"/>
      </w:pPr>
      <w:rPr>
        <w:rFonts w:hint="default" w:ascii="Arial" w:hAnsi="Arial"/>
      </w:rPr>
    </w:lvl>
    <w:lvl w:ilvl="3" w:tplc="C4269194" w:tentative="1">
      <w:start w:val="1"/>
      <w:numFmt w:val="bullet"/>
      <w:lvlText w:val="•"/>
      <w:lvlJc w:val="left"/>
      <w:pPr>
        <w:tabs>
          <w:tab w:val="num" w:pos="2880"/>
        </w:tabs>
        <w:ind w:left="2880" w:hanging="360"/>
      </w:pPr>
      <w:rPr>
        <w:rFonts w:hint="default" w:ascii="Arial" w:hAnsi="Arial"/>
      </w:rPr>
    </w:lvl>
    <w:lvl w:ilvl="4" w:tplc="524EF942" w:tentative="1">
      <w:start w:val="1"/>
      <w:numFmt w:val="bullet"/>
      <w:lvlText w:val="•"/>
      <w:lvlJc w:val="left"/>
      <w:pPr>
        <w:tabs>
          <w:tab w:val="num" w:pos="3600"/>
        </w:tabs>
        <w:ind w:left="3600" w:hanging="360"/>
      </w:pPr>
      <w:rPr>
        <w:rFonts w:hint="default" w:ascii="Arial" w:hAnsi="Arial"/>
      </w:rPr>
    </w:lvl>
    <w:lvl w:ilvl="5" w:tplc="FB769442" w:tentative="1">
      <w:start w:val="1"/>
      <w:numFmt w:val="bullet"/>
      <w:lvlText w:val="•"/>
      <w:lvlJc w:val="left"/>
      <w:pPr>
        <w:tabs>
          <w:tab w:val="num" w:pos="4320"/>
        </w:tabs>
        <w:ind w:left="4320" w:hanging="360"/>
      </w:pPr>
      <w:rPr>
        <w:rFonts w:hint="default" w:ascii="Arial" w:hAnsi="Arial"/>
      </w:rPr>
    </w:lvl>
    <w:lvl w:ilvl="6" w:tplc="33F4A310" w:tentative="1">
      <w:start w:val="1"/>
      <w:numFmt w:val="bullet"/>
      <w:lvlText w:val="•"/>
      <w:lvlJc w:val="left"/>
      <w:pPr>
        <w:tabs>
          <w:tab w:val="num" w:pos="5040"/>
        </w:tabs>
        <w:ind w:left="5040" w:hanging="360"/>
      </w:pPr>
      <w:rPr>
        <w:rFonts w:hint="default" w:ascii="Arial" w:hAnsi="Arial"/>
      </w:rPr>
    </w:lvl>
    <w:lvl w:ilvl="7" w:tplc="23B2B2C0" w:tentative="1">
      <w:start w:val="1"/>
      <w:numFmt w:val="bullet"/>
      <w:lvlText w:val="•"/>
      <w:lvlJc w:val="left"/>
      <w:pPr>
        <w:tabs>
          <w:tab w:val="num" w:pos="5760"/>
        </w:tabs>
        <w:ind w:left="5760" w:hanging="360"/>
      </w:pPr>
      <w:rPr>
        <w:rFonts w:hint="default" w:ascii="Arial" w:hAnsi="Arial"/>
      </w:rPr>
    </w:lvl>
    <w:lvl w:ilvl="8" w:tplc="19A29D7A" w:tentative="1">
      <w:start w:val="1"/>
      <w:numFmt w:val="bullet"/>
      <w:lvlText w:val="•"/>
      <w:lvlJc w:val="left"/>
      <w:pPr>
        <w:tabs>
          <w:tab w:val="num" w:pos="6480"/>
        </w:tabs>
        <w:ind w:left="6480" w:hanging="360"/>
      </w:pPr>
      <w:rPr>
        <w:rFonts w:hint="default" w:ascii="Arial" w:hAnsi="Arial"/>
      </w:rPr>
    </w:lvl>
  </w:abstractNum>
  <w:abstractNum w:abstractNumId="17" w15:restartNumberingAfterBreak="0">
    <w:nsid w:val="60DF22B4"/>
    <w:multiLevelType w:val="hybridMultilevel"/>
    <w:tmpl w:val="03A8BE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7253CA8"/>
    <w:multiLevelType w:val="hybridMultilevel"/>
    <w:tmpl w:val="698CA41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71730D09"/>
    <w:multiLevelType w:val="hybridMultilevel"/>
    <w:tmpl w:val="77C6649E"/>
    <w:lvl w:ilvl="0" w:tplc="7242B3B6">
      <w:start w:val="2"/>
      <w:numFmt w:val="decimal"/>
      <w:lvlText w:val="%1."/>
      <w:lvlJc w:val="left"/>
      <w:pPr>
        <w:tabs>
          <w:tab w:val="num" w:pos="720"/>
        </w:tabs>
        <w:ind w:left="720" w:hanging="360"/>
      </w:pPr>
    </w:lvl>
    <w:lvl w:ilvl="1" w:tplc="D61A5E40">
      <w:numFmt w:val="bullet"/>
      <w:lvlText w:val="•"/>
      <w:lvlJc w:val="left"/>
      <w:pPr>
        <w:tabs>
          <w:tab w:val="num" w:pos="1440"/>
        </w:tabs>
        <w:ind w:left="1440" w:hanging="360"/>
      </w:pPr>
      <w:rPr>
        <w:rFonts w:hint="default" w:ascii="Arial" w:hAnsi="Arial"/>
      </w:rPr>
    </w:lvl>
    <w:lvl w:ilvl="2" w:tplc="43629758" w:tentative="1">
      <w:start w:val="1"/>
      <w:numFmt w:val="decimal"/>
      <w:lvlText w:val="%3."/>
      <w:lvlJc w:val="left"/>
      <w:pPr>
        <w:tabs>
          <w:tab w:val="num" w:pos="2160"/>
        </w:tabs>
        <w:ind w:left="2160" w:hanging="360"/>
      </w:pPr>
    </w:lvl>
    <w:lvl w:ilvl="3" w:tplc="B26EDDB6" w:tentative="1">
      <w:start w:val="1"/>
      <w:numFmt w:val="decimal"/>
      <w:lvlText w:val="%4."/>
      <w:lvlJc w:val="left"/>
      <w:pPr>
        <w:tabs>
          <w:tab w:val="num" w:pos="2880"/>
        </w:tabs>
        <w:ind w:left="2880" w:hanging="360"/>
      </w:pPr>
    </w:lvl>
    <w:lvl w:ilvl="4" w:tplc="2570B736" w:tentative="1">
      <w:start w:val="1"/>
      <w:numFmt w:val="decimal"/>
      <w:lvlText w:val="%5."/>
      <w:lvlJc w:val="left"/>
      <w:pPr>
        <w:tabs>
          <w:tab w:val="num" w:pos="3600"/>
        </w:tabs>
        <w:ind w:left="3600" w:hanging="360"/>
      </w:pPr>
    </w:lvl>
    <w:lvl w:ilvl="5" w:tplc="20CC94E0" w:tentative="1">
      <w:start w:val="1"/>
      <w:numFmt w:val="decimal"/>
      <w:lvlText w:val="%6."/>
      <w:lvlJc w:val="left"/>
      <w:pPr>
        <w:tabs>
          <w:tab w:val="num" w:pos="4320"/>
        </w:tabs>
        <w:ind w:left="4320" w:hanging="360"/>
      </w:pPr>
    </w:lvl>
    <w:lvl w:ilvl="6" w:tplc="F3F233E6" w:tentative="1">
      <w:start w:val="1"/>
      <w:numFmt w:val="decimal"/>
      <w:lvlText w:val="%7."/>
      <w:lvlJc w:val="left"/>
      <w:pPr>
        <w:tabs>
          <w:tab w:val="num" w:pos="5040"/>
        </w:tabs>
        <w:ind w:left="5040" w:hanging="360"/>
      </w:pPr>
    </w:lvl>
    <w:lvl w:ilvl="7" w:tplc="52E45E78" w:tentative="1">
      <w:start w:val="1"/>
      <w:numFmt w:val="decimal"/>
      <w:lvlText w:val="%8."/>
      <w:lvlJc w:val="left"/>
      <w:pPr>
        <w:tabs>
          <w:tab w:val="num" w:pos="5760"/>
        </w:tabs>
        <w:ind w:left="5760" w:hanging="360"/>
      </w:pPr>
    </w:lvl>
    <w:lvl w:ilvl="8" w:tplc="9904CE36" w:tentative="1">
      <w:start w:val="1"/>
      <w:numFmt w:val="decimal"/>
      <w:lvlText w:val="%9."/>
      <w:lvlJc w:val="left"/>
      <w:pPr>
        <w:tabs>
          <w:tab w:val="num" w:pos="6480"/>
        </w:tabs>
        <w:ind w:left="6480" w:hanging="360"/>
      </w:pPr>
    </w:lvl>
  </w:abstractNum>
  <w:abstractNum w:abstractNumId="20" w15:restartNumberingAfterBreak="0">
    <w:nsid w:val="72655AFE"/>
    <w:multiLevelType w:val="hybridMultilevel"/>
    <w:tmpl w:val="6228268A"/>
    <w:lvl w:ilvl="0" w:tplc="C82CF772">
      <w:start w:val="45"/>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729C2435"/>
    <w:multiLevelType w:val="hybridMultilevel"/>
    <w:tmpl w:val="5CCC7DB2"/>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756F6FAD"/>
    <w:multiLevelType w:val="hybridMultilevel"/>
    <w:tmpl w:val="1922A404"/>
    <w:lvl w:ilvl="0" w:tplc="A7166434">
      <w:start w:val="1"/>
      <w:numFmt w:val="bullet"/>
      <w:lvlText w:val="•"/>
      <w:lvlJc w:val="left"/>
      <w:pPr>
        <w:tabs>
          <w:tab w:val="num" w:pos="720"/>
        </w:tabs>
        <w:ind w:left="720" w:hanging="360"/>
      </w:pPr>
      <w:rPr>
        <w:rFonts w:hint="default" w:ascii="Arial" w:hAnsi="Arial"/>
      </w:rPr>
    </w:lvl>
    <w:lvl w:ilvl="1" w:tplc="8E1C5708">
      <w:start w:val="1"/>
      <w:numFmt w:val="bullet"/>
      <w:lvlText w:val="•"/>
      <w:lvlJc w:val="left"/>
      <w:pPr>
        <w:tabs>
          <w:tab w:val="num" w:pos="1440"/>
        </w:tabs>
        <w:ind w:left="1440" w:hanging="360"/>
      </w:pPr>
      <w:rPr>
        <w:rFonts w:hint="default" w:ascii="Arial" w:hAnsi="Arial"/>
      </w:rPr>
    </w:lvl>
    <w:lvl w:ilvl="2" w:tplc="298E87EC" w:tentative="1">
      <w:start w:val="1"/>
      <w:numFmt w:val="bullet"/>
      <w:lvlText w:val="•"/>
      <w:lvlJc w:val="left"/>
      <w:pPr>
        <w:tabs>
          <w:tab w:val="num" w:pos="2160"/>
        </w:tabs>
        <w:ind w:left="2160" w:hanging="360"/>
      </w:pPr>
      <w:rPr>
        <w:rFonts w:hint="default" w:ascii="Arial" w:hAnsi="Arial"/>
      </w:rPr>
    </w:lvl>
    <w:lvl w:ilvl="3" w:tplc="ECD41822" w:tentative="1">
      <w:start w:val="1"/>
      <w:numFmt w:val="bullet"/>
      <w:lvlText w:val="•"/>
      <w:lvlJc w:val="left"/>
      <w:pPr>
        <w:tabs>
          <w:tab w:val="num" w:pos="2880"/>
        </w:tabs>
        <w:ind w:left="2880" w:hanging="360"/>
      </w:pPr>
      <w:rPr>
        <w:rFonts w:hint="default" w:ascii="Arial" w:hAnsi="Arial"/>
      </w:rPr>
    </w:lvl>
    <w:lvl w:ilvl="4" w:tplc="4EE2A968" w:tentative="1">
      <w:start w:val="1"/>
      <w:numFmt w:val="bullet"/>
      <w:lvlText w:val="•"/>
      <w:lvlJc w:val="left"/>
      <w:pPr>
        <w:tabs>
          <w:tab w:val="num" w:pos="3600"/>
        </w:tabs>
        <w:ind w:left="3600" w:hanging="360"/>
      </w:pPr>
      <w:rPr>
        <w:rFonts w:hint="default" w:ascii="Arial" w:hAnsi="Arial"/>
      </w:rPr>
    </w:lvl>
    <w:lvl w:ilvl="5" w:tplc="8FE27E00" w:tentative="1">
      <w:start w:val="1"/>
      <w:numFmt w:val="bullet"/>
      <w:lvlText w:val="•"/>
      <w:lvlJc w:val="left"/>
      <w:pPr>
        <w:tabs>
          <w:tab w:val="num" w:pos="4320"/>
        </w:tabs>
        <w:ind w:left="4320" w:hanging="360"/>
      </w:pPr>
      <w:rPr>
        <w:rFonts w:hint="default" w:ascii="Arial" w:hAnsi="Arial"/>
      </w:rPr>
    </w:lvl>
    <w:lvl w:ilvl="6" w:tplc="62B2C544" w:tentative="1">
      <w:start w:val="1"/>
      <w:numFmt w:val="bullet"/>
      <w:lvlText w:val="•"/>
      <w:lvlJc w:val="left"/>
      <w:pPr>
        <w:tabs>
          <w:tab w:val="num" w:pos="5040"/>
        </w:tabs>
        <w:ind w:left="5040" w:hanging="360"/>
      </w:pPr>
      <w:rPr>
        <w:rFonts w:hint="default" w:ascii="Arial" w:hAnsi="Arial"/>
      </w:rPr>
    </w:lvl>
    <w:lvl w:ilvl="7" w:tplc="67EAEA0E" w:tentative="1">
      <w:start w:val="1"/>
      <w:numFmt w:val="bullet"/>
      <w:lvlText w:val="•"/>
      <w:lvlJc w:val="left"/>
      <w:pPr>
        <w:tabs>
          <w:tab w:val="num" w:pos="5760"/>
        </w:tabs>
        <w:ind w:left="5760" w:hanging="360"/>
      </w:pPr>
      <w:rPr>
        <w:rFonts w:hint="default" w:ascii="Arial" w:hAnsi="Arial"/>
      </w:rPr>
    </w:lvl>
    <w:lvl w:ilvl="8" w:tplc="B6903D2C" w:tentative="1">
      <w:start w:val="1"/>
      <w:numFmt w:val="bullet"/>
      <w:lvlText w:val="•"/>
      <w:lvlJc w:val="left"/>
      <w:pPr>
        <w:tabs>
          <w:tab w:val="num" w:pos="6480"/>
        </w:tabs>
        <w:ind w:left="6480" w:hanging="360"/>
      </w:pPr>
      <w:rPr>
        <w:rFonts w:hint="default" w:ascii="Arial" w:hAnsi="Arial"/>
      </w:rPr>
    </w:lvl>
  </w:abstractNum>
  <w:abstractNum w:abstractNumId="23" w15:restartNumberingAfterBreak="0">
    <w:nsid w:val="7FFA7CDB"/>
    <w:multiLevelType w:val="hybridMultilevel"/>
    <w:tmpl w:val="5F885CD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6"/>
  </w:num>
  <w:num w:numId="2">
    <w:abstractNumId w:val="12"/>
  </w:num>
  <w:num w:numId="3">
    <w:abstractNumId w:val="18"/>
  </w:num>
  <w:num w:numId="4">
    <w:abstractNumId w:val="7"/>
  </w:num>
  <w:num w:numId="5">
    <w:abstractNumId w:val="1"/>
  </w:num>
  <w:num w:numId="6">
    <w:abstractNumId w:val="3"/>
  </w:num>
  <w:num w:numId="7">
    <w:abstractNumId w:val="8"/>
  </w:num>
  <w:num w:numId="8">
    <w:abstractNumId w:val="0"/>
  </w:num>
  <w:num w:numId="9">
    <w:abstractNumId w:val="19"/>
  </w:num>
  <w:num w:numId="10">
    <w:abstractNumId w:val="23"/>
  </w:num>
  <w:num w:numId="11">
    <w:abstractNumId w:val="15"/>
  </w:num>
  <w:num w:numId="12">
    <w:abstractNumId w:val="21"/>
  </w:num>
  <w:num w:numId="13">
    <w:abstractNumId w:val="9"/>
  </w:num>
  <w:num w:numId="14">
    <w:abstractNumId w:val="17"/>
  </w:num>
  <w:num w:numId="15">
    <w:abstractNumId w:val="11"/>
  </w:num>
  <w:num w:numId="16">
    <w:abstractNumId w:val="20"/>
  </w:num>
  <w:num w:numId="17">
    <w:abstractNumId w:val="14"/>
  </w:num>
  <w:num w:numId="18">
    <w:abstractNumId w:val="4"/>
  </w:num>
  <w:num w:numId="19">
    <w:abstractNumId w:val="10"/>
  </w:num>
  <w:num w:numId="20">
    <w:abstractNumId w:val="16"/>
  </w:num>
  <w:num w:numId="21">
    <w:abstractNumId w:val="22"/>
  </w:num>
  <w:num w:numId="22">
    <w:abstractNumId w:val="5"/>
  </w:num>
  <w:num w:numId="23">
    <w:abstractNumId w:val="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C4B"/>
    <w:rsid w:val="00004F2A"/>
    <w:rsid w:val="000272BE"/>
    <w:rsid w:val="000375B3"/>
    <w:rsid w:val="00041EB8"/>
    <w:rsid w:val="00041F6B"/>
    <w:rsid w:val="000476BB"/>
    <w:rsid w:val="0005134F"/>
    <w:rsid w:val="00060B4D"/>
    <w:rsid w:val="00061DF8"/>
    <w:rsid w:val="00062C1F"/>
    <w:rsid w:val="0007664D"/>
    <w:rsid w:val="00076DFD"/>
    <w:rsid w:val="00083F06"/>
    <w:rsid w:val="000A7BFA"/>
    <w:rsid w:val="000C33C7"/>
    <w:rsid w:val="000E0828"/>
    <w:rsid w:val="000F036D"/>
    <w:rsid w:val="000F3F5C"/>
    <w:rsid w:val="000F51D7"/>
    <w:rsid w:val="001028FB"/>
    <w:rsid w:val="001136B7"/>
    <w:rsid w:val="00142DA9"/>
    <w:rsid w:val="001645DE"/>
    <w:rsid w:val="00165214"/>
    <w:rsid w:val="00171A72"/>
    <w:rsid w:val="00172499"/>
    <w:rsid w:val="00194A42"/>
    <w:rsid w:val="001A18FF"/>
    <w:rsid w:val="001A6FC9"/>
    <w:rsid w:val="001D498F"/>
    <w:rsid w:val="002012BB"/>
    <w:rsid w:val="0021447B"/>
    <w:rsid w:val="00225DB0"/>
    <w:rsid w:val="00240F06"/>
    <w:rsid w:val="0025242D"/>
    <w:rsid w:val="0026398B"/>
    <w:rsid w:val="00270FAC"/>
    <w:rsid w:val="002724AA"/>
    <w:rsid w:val="00273F6C"/>
    <w:rsid w:val="00274440"/>
    <w:rsid w:val="002B19F5"/>
    <w:rsid w:val="002C42D5"/>
    <w:rsid w:val="002D4993"/>
    <w:rsid w:val="002E34F7"/>
    <w:rsid w:val="00311C93"/>
    <w:rsid w:val="0034412E"/>
    <w:rsid w:val="00355251"/>
    <w:rsid w:val="00363A51"/>
    <w:rsid w:val="00365D31"/>
    <w:rsid w:val="003B2B5F"/>
    <w:rsid w:val="003B40EB"/>
    <w:rsid w:val="003E1564"/>
    <w:rsid w:val="003E5B2E"/>
    <w:rsid w:val="00416751"/>
    <w:rsid w:val="00430778"/>
    <w:rsid w:val="00443A71"/>
    <w:rsid w:val="00450420"/>
    <w:rsid w:val="00470054"/>
    <w:rsid w:val="0047348E"/>
    <w:rsid w:val="00476D02"/>
    <w:rsid w:val="004777B1"/>
    <w:rsid w:val="004A6A91"/>
    <w:rsid w:val="004A72F7"/>
    <w:rsid w:val="004D1BA6"/>
    <w:rsid w:val="004D61B7"/>
    <w:rsid w:val="004E532E"/>
    <w:rsid w:val="005058A7"/>
    <w:rsid w:val="005138FE"/>
    <w:rsid w:val="00534B60"/>
    <w:rsid w:val="00535A57"/>
    <w:rsid w:val="00554338"/>
    <w:rsid w:val="005633A2"/>
    <w:rsid w:val="005661FE"/>
    <w:rsid w:val="00583025"/>
    <w:rsid w:val="00585CE1"/>
    <w:rsid w:val="00586D19"/>
    <w:rsid w:val="005A7BC3"/>
    <w:rsid w:val="005B4B4F"/>
    <w:rsid w:val="005D25F8"/>
    <w:rsid w:val="005D3F33"/>
    <w:rsid w:val="005D7A20"/>
    <w:rsid w:val="005F2564"/>
    <w:rsid w:val="00611A9C"/>
    <w:rsid w:val="00662399"/>
    <w:rsid w:val="00687772"/>
    <w:rsid w:val="00687F7F"/>
    <w:rsid w:val="006A67F6"/>
    <w:rsid w:val="006B079E"/>
    <w:rsid w:val="006B38C9"/>
    <w:rsid w:val="006B5D8C"/>
    <w:rsid w:val="006C221D"/>
    <w:rsid w:val="006C4602"/>
    <w:rsid w:val="006D11B5"/>
    <w:rsid w:val="00714374"/>
    <w:rsid w:val="00726995"/>
    <w:rsid w:val="00726ED4"/>
    <w:rsid w:val="00737BBD"/>
    <w:rsid w:val="007509C4"/>
    <w:rsid w:val="00751048"/>
    <w:rsid w:val="007540E2"/>
    <w:rsid w:val="0076581A"/>
    <w:rsid w:val="00774395"/>
    <w:rsid w:val="00780A75"/>
    <w:rsid w:val="007850C3"/>
    <w:rsid w:val="007877B3"/>
    <w:rsid w:val="007A7CBF"/>
    <w:rsid w:val="007C1037"/>
    <w:rsid w:val="007C6BC6"/>
    <w:rsid w:val="007C7AFF"/>
    <w:rsid w:val="007D6D6D"/>
    <w:rsid w:val="007E53C3"/>
    <w:rsid w:val="007F0D21"/>
    <w:rsid w:val="008026C1"/>
    <w:rsid w:val="00813CB9"/>
    <w:rsid w:val="00817979"/>
    <w:rsid w:val="00826195"/>
    <w:rsid w:val="008433E1"/>
    <w:rsid w:val="00860CF7"/>
    <w:rsid w:val="0089796B"/>
    <w:rsid w:val="008B445A"/>
    <w:rsid w:val="008C261B"/>
    <w:rsid w:val="008D1905"/>
    <w:rsid w:val="008D3FEB"/>
    <w:rsid w:val="008E1538"/>
    <w:rsid w:val="008E6E91"/>
    <w:rsid w:val="00905B28"/>
    <w:rsid w:val="00907528"/>
    <w:rsid w:val="00910350"/>
    <w:rsid w:val="00932B6D"/>
    <w:rsid w:val="009333C1"/>
    <w:rsid w:val="00933758"/>
    <w:rsid w:val="00936EC6"/>
    <w:rsid w:val="0094736F"/>
    <w:rsid w:val="00952C92"/>
    <w:rsid w:val="009647AB"/>
    <w:rsid w:val="00970637"/>
    <w:rsid w:val="00972BE9"/>
    <w:rsid w:val="00980488"/>
    <w:rsid w:val="0098431F"/>
    <w:rsid w:val="009B6BC4"/>
    <w:rsid w:val="009C4D09"/>
    <w:rsid w:val="009C7717"/>
    <w:rsid w:val="009D628F"/>
    <w:rsid w:val="00A0168D"/>
    <w:rsid w:val="00A14A94"/>
    <w:rsid w:val="00A20D28"/>
    <w:rsid w:val="00A54CD3"/>
    <w:rsid w:val="00A62889"/>
    <w:rsid w:val="00A654EA"/>
    <w:rsid w:val="00A66C6A"/>
    <w:rsid w:val="00A72B6F"/>
    <w:rsid w:val="00A903F0"/>
    <w:rsid w:val="00A92231"/>
    <w:rsid w:val="00A951E3"/>
    <w:rsid w:val="00AA7020"/>
    <w:rsid w:val="00AE0A2B"/>
    <w:rsid w:val="00B211B8"/>
    <w:rsid w:val="00B2411F"/>
    <w:rsid w:val="00B248CC"/>
    <w:rsid w:val="00B342B4"/>
    <w:rsid w:val="00B415A2"/>
    <w:rsid w:val="00B45E62"/>
    <w:rsid w:val="00B62AB0"/>
    <w:rsid w:val="00B9391D"/>
    <w:rsid w:val="00BA0622"/>
    <w:rsid w:val="00BA2014"/>
    <w:rsid w:val="00BA2022"/>
    <w:rsid w:val="00BD1216"/>
    <w:rsid w:val="00C1545F"/>
    <w:rsid w:val="00C17E18"/>
    <w:rsid w:val="00C33C59"/>
    <w:rsid w:val="00C556CA"/>
    <w:rsid w:val="00C63F38"/>
    <w:rsid w:val="00C67333"/>
    <w:rsid w:val="00C73D73"/>
    <w:rsid w:val="00C96DB9"/>
    <w:rsid w:val="00CA15AF"/>
    <w:rsid w:val="00CA2033"/>
    <w:rsid w:val="00CB7016"/>
    <w:rsid w:val="00CC01BB"/>
    <w:rsid w:val="00CF43EC"/>
    <w:rsid w:val="00D22701"/>
    <w:rsid w:val="00D37CDC"/>
    <w:rsid w:val="00D92044"/>
    <w:rsid w:val="00DA33BC"/>
    <w:rsid w:val="00E158B2"/>
    <w:rsid w:val="00E17A00"/>
    <w:rsid w:val="00E40464"/>
    <w:rsid w:val="00E64297"/>
    <w:rsid w:val="00E6692C"/>
    <w:rsid w:val="00E7364D"/>
    <w:rsid w:val="00E87967"/>
    <w:rsid w:val="00EC4024"/>
    <w:rsid w:val="00EE180E"/>
    <w:rsid w:val="00EE31B0"/>
    <w:rsid w:val="00EF2BB4"/>
    <w:rsid w:val="00EF2C4B"/>
    <w:rsid w:val="00F00EBE"/>
    <w:rsid w:val="00F03992"/>
    <w:rsid w:val="00F0439B"/>
    <w:rsid w:val="00F27D07"/>
    <w:rsid w:val="00F324D1"/>
    <w:rsid w:val="00F37C51"/>
    <w:rsid w:val="00F773AB"/>
    <w:rsid w:val="00F8018D"/>
    <w:rsid w:val="00F86B9E"/>
    <w:rsid w:val="00F949F2"/>
    <w:rsid w:val="00FB45FA"/>
    <w:rsid w:val="00FE1300"/>
    <w:rsid w:val="00FE2B4F"/>
    <w:rsid w:val="0F3476B9"/>
    <w:rsid w:val="35E98A77"/>
    <w:rsid w:val="3676315C"/>
    <w:rsid w:val="5CCD9E71"/>
    <w:rsid w:val="65FA5FD9"/>
    <w:rsid w:val="6796303A"/>
    <w:rsid w:val="746A61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DD5FF"/>
  <w15:chartTrackingRefBased/>
  <w15:docId w15:val="{86751C7A-3DCA-4A21-B071-D424243EC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F2C4B"/>
    <w:pPr>
      <w:spacing w:after="0" w:line="276" w:lineRule="auto"/>
      <w:jc w:val="both"/>
    </w:pPr>
    <w:rPr>
      <w:sz w:val="24"/>
    </w:rPr>
  </w:style>
  <w:style w:type="paragraph" w:styleId="Titre1">
    <w:name w:val="heading 1"/>
    <w:basedOn w:val="Normal"/>
    <w:next w:val="Normal"/>
    <w:link w:val="Titre1Car"/>
    <w:autoRedefine/>
    <w:uiPriority w:val="9"/>
    <w:qFormat/>
    <w:rsid w:val="00C17E18"/>
    <w:pPr>
      <w:keepNext/>
      <w:keepLines/>
      <w:pBdr>
        <w:top w:val="single" w:color="auto" w:sz="4" w:space="1"/>
        <w:left w:val="single" w:color="auto" w:sz="4" w:space="4"/>
        <w:bottom w:val="single" w:color="auto" w:sz="4" w:space="1"/>
        <w:right w:val="single" w:color="auto" w:sz="4" w:space="4"/>
      </w:pBdr>
      <w:spacing w:after="240"/>
      <w:jc w:val="center"/>
      <w:outlineLvl w:val="0"/>
    </w:pPr>
    <w:rPr>
      <w:rFonts w:eastAsia="Times New Roman" w:cstheme="minorHAnsi"/>
      <w:b/>
      <w:caps/>
      <w:color w:val="5B9BD5" w:themeColor="accent5"/>
      <w:sz w:val="36"/>
      <w:szCs w:val="24"/>
      <w:lang w:eastAsia="fr-FR"/>
    </w:rPr>
  </w:style>
  <w:style w:type="paragraph" w:styleId="Titre2">
    <w:name w:val="heading 2"/>
    <w:basedOn w:val="Normal"/>
    <w:next w:val="Normal"/>
    <w:link w:val="Titre2Car"/>
    <w:autoRedefine/>
    <w:uiPriority w:val="9"/>
    <w:unhideWhenUsed/>
    <w:qFormat/>
    <w:rsid w:val="008D3FEB"/>
    <w:pPr>
      <w:keepNext/>
      <w:spacing w:after="240"/>
      <w:jc w:val="center"/>
      <w:outlineLvl w:val="1"/>
    </w:pPr>
    <w:rPr>
      <w:rFonts w:eastAsia="Times New Roman" w:cstheme="minorHAnsi"/>
      <w:b/>
      <w:smallCaps/>
      <w:color w:val="5B9BD5" w:themeColor="accent5"/>
      <w:sz w:val="32"/>
      <w:szCs w:val="24"/>
      <w:lang w:eastAsia="fr-FR"/>
    </w:rPr>
  </w:style>
  <w:style w:type="paragraph" w:styleId="Titre3">
    <w:name w:val="heading 3"/>
    <w:basedOn w:val="Normal"/>
    <w:next w:val="Normal"/>
    <w:link w:val="Titre3Car"/>
    <w:autoRedefine/>
    <w:uiPriority w:val="9"/>
    <w:unhideWhenUsed/>
    <w:qFormat/>
    <w:rsid w:val="00EF2BB4"/>
    <w:pPr>
      <w:keepNext/>
      <w:keepLines/>
      <w:spacing w:after="240"/>
      <w:ind w:left="709"/>
      <w:outlineLvl w:val="2"/>
    </w:pPr>
    <w:rPr>
      <w:rFonts w:ascii="Calibri" w:hAnsi="Calibri" w:eastAsiaTheme="majorEastAsia" w:cstheme="majorBidi"/>
      <w:b/>
      <w:color w:val="5B9BD5" w:themeColor="accent5"/>
      <w:sz w:val="28"/>
      <w:szCs w:val="24"/>
    </w:rPr>
  </w:style>
  <w:style w:type="paragraph" w:styleId="Titre4">
    <w:name w:val="heading 4"/>
    <w:basedOn w:val="Normal"/>
    <w:next w:val="Normal"/>
    <w:link w:val="Titre4Car"/>
    <w:autoRedefine/>
    <w:uiPriority w:val="9"/>
    <w:unhideWhenUsed/>
    <w:qFormat/>
    <w:rsid w:val="00EF2BB4"/>
    <w:pPr>
      <w:keepNext/>
      <w:keepLines/>
      <w:spacing w:after="240"/>
      <w:ind w:left="1418"/>
      <w:outlineLvl w:val="3"/>
    </w:pPr>
    <w:rPr>
      <w:rFonts w:ascii="Calibri" w:hAnsi="Calibri" w:eastAsiaTheme="majorEastAsia" w:cstheme="majorBidi"/>
      <w:b/>
      <w:iCs/>
      <w:color w:val="5B9BD5" w:themeColor="accent5"/>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C17E18"/>
    <w:rPr>
      <w:rFonts w:eastAsia="Times New Roman" w:cstheme="minorHAnsi"/>
      <w:b/>
      <w:caps/>
      <w:color w:val="5B9BD5" w:themeColor="accent5"/>
      <w:sz w:val="36"/>
      <w:szCs w:val="24"/>
      <w:lang w:eastAsia="fr-FR"/>
    </w:rPr>
  </w:style>
  <w:style w:type="character" w:styleId="Titre2Car" w:customStyle="1">
    <w:name w:val="Titre 2 Car"/>
    <w:basedOn w:val="Policepardfaut"/>
    <w:link w:val="Titre2"/>
    <w:uiPriority w:val="9"/>
    <w:rsid w:val="008D3FEB"/>
    <w:rPr>
      <w:rFonts w:eastAsia="Times New Roman" w:cstheme="minorHAnsi"/>
      <w:b/>
      <w:smallCaps/>
      <w:color w:val="5B9BD5" w:themeColor="accent5"/>
      <w:sz w:val="32"/>
      <w:szCs w:val="24"/>
      <w:lang w:eastAsia="fr-FR"/>
    </w:rPr>
  </w:style>
  <w:style w:type="character" w:styleId="Titre3Car" w:customStyle="1">
    <w:name w:val="Titre 3 Car"/>
    <w:basedOn w:val="Policepardfaut"/>
    <w:link w:val="Titre3"/>
    <w:uiPriority w:val="9"/>
    <w:rsid w:val="00EF2BB4"/>
    <w:rPr>
      <w:rFonts w:ascii="Calibri" w:hAnsi="Calibri" w:eastAsiaTheme="majorEastAsia" w:cstheme="majorBidi"/>
      <w:b/>
      <w:color w:val="5B9BD5" w:themeColor="accent5"/>
      <w:sz w:val="28"/>
      <w:szCs w:val="24"/>
    </w:rPr>
  </w:style>
  <w:style w:type="character" w:styleId="Titre4Car" w:customStyle="1">
    <w:name w:val="Titre 4 Car"/>
    <w:basedOn w:val="Policepardfaut"/>
    <w:link w:val="Titre4"/>
    <w:uiPriority w:val="9"/>
    <w:rsid w:val="00EF2BB4"/>
    <w:rPr>
      <w:rFonts w:ascii="Calibri" w:hAnsi="Calibri" w:eastAsiaTheme="majorEastAsia" w:cstheme="majorBidi"/>
      <w:b/>
      <w:iCs/>
      <w:color w:val="5B9BD5" w:themeColor="accent5"/>
      <w:sz w:val="24"/>
    </w:rPr>
  </w:style>
  <w:style w:type="paragraph" w:styleId="Paragraphedeliste">
    <w:name w:val="List Paragraph"/>
    <w:basedOn w:val="Normal"/>
    <w:uiPriority w:val="34"/>
    <w:qFormat/>
    <w:rsid w:val="00EF2C4B"/>
    <w:pPr>
      <w:ind w:left="720"/>
      <w:contextualSpacing/>
    </w:pPr>
  </w:style>
  <w:style w:type="paragraph" w:styleId="NormalWeb">
    <w:name w:val="Normal (Web)"/>
    <w:basedOn w:val="Normal"/>
    <w:uiPriority w:val="99"/>
    <w:unhideWhenUsed/>
    <w:rsid w:val="00EF2C4B"/>
    <w:pPr>
      <w:spacing w:before="100" w:beforeAutospacing="1" w:after="100" w:afterAutospacing="1" w:line="240" w:lineRule="auto"/>
      <w:jc w:val="left"/>
    </w:pPr>
    <w:rPr>
      <w:rFonts w:ascii="Times New Roman" w:hAnsi="Times New Roman" w:eastAsia="Times New Roman" w:cs="Times New Roman"/>
      <w:szCs w:val="24"/>
      <w:lang w:eastAsia="fr-FR"/>
    </w:rPr>
  </w:style>
  <w:style w:type="character" w:styleId="lev">
    <w:name w:val="Strong"/>
    <w:basedOn w:val="Policepardfaut"/>
    <w:uiPriority w:val="22"/>
    <w:qFormat/>
    <w:rsid w:val="00EF2C4B"/>
    <w:rPr>
      <w:b/>
      <w:bCs/>
    </w:rPr>
  </w:style>
  <w:style w:type="paragraph" w:styleId="Notedebasdepage">
    <w:name w:val="footnote text"/>
    <w:basedOn w:val="Normal"/>
    <w:link w:val="NotedebasdepageCar"/>
    <w:uiPriority w:val="99"/>
    <w:semiHidden/>
    <w:unhideWhenUsed/>
    <w:rsid w:val="00EF2C4B"/>
    <w:pPr>
      <w:spacing w:line="240" w:lineRule="auto"/>
    </w:pPr>
    <w:rPr>
      <w:sz w:val="20"/>
      <w:szCs w:val="20"/>
    </w:rPr>
  </w:style>
  <w:style w:type="character" w:styleId="NotedebasdepageCar" w:customStyle="1">
    <w:name w:val="Note de bas de page Car"/>
    <w:basedOn w:val="Policepardfaut"/>
    <w:link w:val="Notedebasdepage"/>
    <w:uiPriority w:val="99"/>
    <w:semiHidden/>
    <w:rsid w:val="00EF2C4B"/>
    <w:rPr>
      <w:sz w:val="20"/>
      <w:szCs w:val="20"/>
    </w:rPr>
  </w:style>
  <w:style w:type="character" w:styleId="Appelnotedebasdep">
    <w:name w:val="footnote reference"/>
    <w:basedOn w:val="Policepardfaut"/>
    <w:uiPriority w:val="99"/>
    <w:semiHidden/>
    <w:unhideWhenUsed/>
    <w:rsid w:val="00EF2C4B"/>
    <w:rPr>
      <w:vertAlign w:val="superscript"/>
    </w:rPr>
  </w:style>
  <w:style w:type="character" w:styleId="Lienhypertexte">
    <w:name w:val="Hyperlink"/>
    <w:basedOn w:val="Policepardfaut"/>
    <w:uiPriority w:val="99"/>
    <w:unhideWhenUsed/>
    <w:rsid w:val="00EF2C4B"/>
    <w:rPr>
      <w:color w:val="0563C1" w:themeColor="hyperlink"/>
      <w:u w:val="single"/>
    </w:rPr>
  </w:style>
  <w:style w:type="character" w:styleId="Mentionnonrsolue">
    <w:name w:val="Unresolved Mention"/>
    <w:basedOn w:val="Policepardfaut"/>
    <w:uiPriority w:val="99"/>
    <w:semiHidden/>
    <w:unhideWhenUsed/>
    <w:rsid w:val="00EF2C4B"/>
    <w:rPr>
      <w:color w:val="605E5C"/>
      <w:shd w:val="clear" w:color="auto" w:fill="E1DFDD"/>
    </w:rPr>
  </w:style>
  <w:style w:type="table" w:styleId="Grilledutableau">
    <w:name w:val="Table Grid"/>
    <w:basedOn w:val="TableauNormal"/>
    <w:uiPriority w:val="39"/>
    <w:rsid w:val="00EF2C4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tte">
    <w:name w:val="header"/>
    <w:basedOn w:val="Normal"/>
    <w:link w:val="En-tteCar"/>
    <w:uiPriority w:val="99"/>
    <w:unhideWhenUsed/>
    <w:rsid w:val="00EF2C4B"/>
    <w:pPr>
      <w:tabs>
        <w:tab w:val="center" w:pos="4536"/>
        <w:tab w:val="right" w:pos="9072"/>
      </w:tabs>
      <w:spacing w:line="240" w:lineRule="auto"/>
    </w:pPr>
  </w:style>
  <w:style w:type="character" w:styleId="En-tteCar" w:customStyle="1">
    <w:name w:val="En-tête Car"/>
    <w:basedOn w:val="Policepardfaut"/>
    <w:link w:val="En-tte"/>
    <w:uiPriority w:val="99"/>
    <w:rsid w:val="00EF2C4B"/>
    <w:rPr>
      <w:sz w:val="24"/>
    </w:rPr>
  </w:style>
  <w:style w:type="paragraph" w:styleId="Pieddepage">
    <w:name w:val="footer"/>
    <w:basedOn w:val="Normal"/>
    <w:link w:val="PieddepageCar"/>
    <w:uiPriority w:val="99"/>
    <w:unhideWhenUsed/>
    <w:rsid w:val="00EF2C4B"/>
    <w:pPr>
      <w:tabs>
        <w:tab w:val="center" w:pos="4536"/>
        <w:tab w:val="right" w:pos="9072"/>
      </w:tabs>
      <w:spacing w:line="240" w:lineRule="auto"/>
    </w:pPr>
  </w:style>
  <w:style w:type="character" w:styleId="PieddepageCar" w:customStyle="1">
    <w:name w:val="Pied de page Car"/>
    <w:basedOn w:val="Policepardfaut"/>
    <w:link w:val="Pieddepage"/>
    <w:uiPriority w:val="99"/>
    <w:rsid w:val="00EF2C4B"/>
    <w:rPr>
      <w:sz w:val="24"/>
    </w:rPr>
  </w:style>
  <w:style w:type="table" w:styleId="TableauGrille4-Accentuation5">
    <w:name w:val="Grid Table 4 Accent 5"/>
    <w:basedOn w:val="TableauNormal"/>
    <w:uiPriority w:val="49"/>
    <w:rsid w:val="00EF2C4B"/>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Liste4-Accentuation5">
    <w:name w:val="List Table 4 Accent 5"/>
    <w:basedOn w:val="TableauNormal"/>
    <w:uiPriority w:val="49"/>
    <w:rsid w:val="00F949F2"/>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tcBorders>
        <w:shd w:val="clear" w:color="auto" w:fill="5B9BD5" w:themeFill="accent5"/>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6Couleur-Accentuation5">
    <w:name w:val="Grid Table 6 Colorful Accent 5"/>
    <w:basedOn w:val="TableauNormal"/>
    <w:uiPriority w:val="51"/>
    <w:rsid w:val="00A54CD3"/>
    <w:pPr>
      <w:spacing w:after="0" w:line="240" w:lineRule="auto"/>
    </w:pPr>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6Couleur-Accentuation51" w:customStyle="1">
    <w:name w:val="Tableau Grille 6 Couleur - Accentuation 51"/>
    <w:basedOn w:val="TableauNormal"/>
    <w:next w:val="TableauGrille6Couleur-Accentuation5"/>
    <w:uiPriority w:val="51"/>
    <w:rsid w:val="007C1037"/>
    <w:pPr>
      <w:spacing w:after="0" w:line="240" w:lineRule="auto"/>
    </w:pPr>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94776">
      <w:bodyDiv w:val="1"/>
      <w:marLeft w:val="0"/>
      <w:marRight w:val="0"/>
      <w:marTop w:val="0"/>
      <w:marBottom w:val="0"/>
      <w:divBdr>
        <w:top w:val="none" w:sz="0" w:space="0" w:color="auto"/>
        <w:left w:val="none" w:sz="0" w:space="0" w:color="auto"/>
        <w:bottom w:val="none" w:sz="0" w:space="0" w:color="auto"/>
        <w:right w:val="none" w:sz="0" w:space="0" w:color="auto"/>
      </w:divBdr>
      <w:divsChild>
        <w:div w:id="1511923">
          <w:marLeft w:val="374"/>
          <w:marRight w:val="0"/>
          <w:marTop w:val="0"/>
          <w:marBottom w:val="0"/>
          <w:divBdr>
            <w:top w:val="none" w:sz="0" w:space="0" w:color="auto"/>
            <w:left w:val="none" w:sz="0" w:space="0" w:color="auto"/>
            <w:bottom w:val="none" w:sz="0" w:space="0" w:color="auto"/>
            <w:right w:val="none" w:sz="0" w:space="0" w:color="auto"/>
          </w:divBdr>
        </w:div>
        <w:div w:id="1253970231">
          <w:marLeft w:val="374"/>
          <w:marRight w:val="0"/>
          <w:marTop w:val="0"/>
          <w:marBottom w:val="0"/>
          <w:divBdr>
            <w:top w:val="none" w:sz="0" w:space="0" w:color="auto"/>
            <w:left w:val="none" w:sz="0" w:space="0" w:color="auto"/>
            <w:bottom w:val="none" w:sz="0" w:space="0" w:color="auto"/>
            <w:right w:val="none" w:sz="0" w:space="0" w:color="auto"/>
          </w:divBdr>
        </w:div>
      </w:divsChild>
    </w:div>
    <w:div w:id="47267553">
      <w:bodyDiv w:val="1"/>
      <w:marLeft w:val="0"/>
      <w:marRight w:val="0"/>
      <w:marTop w:val="0"/>
      <w:marBottom w:val="0"/>
      <w:divBdr>
        <w:top w:val="none" w:sz="0" w:space="0" w:color="auto"/>
        <w:left w:val="none" w:sz="0" w:space="0" w:color="auto"/>
        <w:bottom w:val="none" w:sz="0" w:space="0" w:color="auto"/>
        <w:right w:val="none" w:sz="0" w:space="0" w:color="auto"/>
      </w:divBdr>
      <w:divsChild>
        <w:div w:id="272715659">
          <w:marLeft w:val="1051"/>
          <w:marRight w:val="0"/>
          <w:marTop w:val="0"/>
          <w:marBottom w:val="0"/>
          <w:divBdr>
            <w:top w:val="none" w:sz="0" w:space="0" w:color="auto"/>
            <w:left w:val="none" w:sz="0" w:space="0" w:color="auto"/>
            <w:bottom w:val="none" w:sz="0" w:space="0" w:color="auto"/>
            <w:right w:val="none" w:sz="0" w:space="0" w:color="auto"/>
          </w:divBdr>
        </w:div>
        <w:div w:id="326907050">
          <w:marLeft w:val="288"/>
          <w:marRight w:val="0"/>
          <w:marTop w:val="0"/>
          <w:marBottom w:val="0"/>
          <w:divBdr>
            <w:top w:val="none" w:sz="0" w:space="0" w:color="auto"/>
            <w:left w:val="none" w:sz="0" w:space="0" w:color="auto"/>
            <w:bottom w:val="none" w:sz="0" w:space="0" w:color="auto"/>
            <w:right w:val="none" w:sz="0" w:space="0" w:color="auto"/>
          </w:divBdr>
        </w:div>
        <w:div w:id="941643101">
          <w:marLeft w:val="1051"/>
          <w:marRight w:val="0"/>
          <w:marTop w:val="0"/>
          <w:marBottom w:val="0"/>
          <w:divBdr>
            <w:top w:val="none" w:sz="0" w:space="0" w:color="auto"/>
            <w:left w:val="none" w:sz="0" w:space="0" w:color="auto"/>
            <w:bottom w:val="none" w:sz="0" w:space="0" w:color="auto"/>
            <w:right w:val="none" w:sz="0" w:space="0" w:color="auto"/>
          </w:divBdr>
        </w:div>
        <w:div w:id="1044404581">
          <w:marLeft w:val="288"/>
          <w:marRight w:val="0"/>
          <w:marTop w:val="0"/>
          <w:marBottom w:val="0"/>
          <w:divBdr>
            <w:top w:val="none" w:sz="0" w:space="0" w:color="auto"/>
            <w:left w:val="none" w:sz="0" w:space="0" w:color="auto"/>
            <w:bottom w:val="none" w:sz="0" w:space="0" w:color="auto"/>
            <w:right w:val="none" w:sz="0" w:space="0" w:color="auto"/>
          </w:divBdr>
        </w:div>
        <w:div w:id="1465929557">
          <w:marLeft w:val="1051"/>
          <w:marRight w:val="0"/>
          <w:marTop w:val="0"/>
          <w:marBottom w:val="0"/>
          <w:divBdr>
            <w:top w:val="none" w:sz="0" w:space="0" w:color="auto"/>
            <w:left w:val="none" w:sz="0" w:space="0" w:color="auto"/>
            <w:bottom w:val="none" w:sz="0" w:space="0" w:color="auto"/>
            <w:right w:val="none" w:sz="0" w:space="0" w:color="auto"/>
          </w:divBdr>
        </w:div>
        <w:div w:id="1682779944">
          <w:marLeft w:val="1051"/>
          <w:marRight w:val="0"/>
          <w:marTop w:val="0"/>
          <w:marBottom w:val="0"/>
          <w:divBdr>
            <w:top w:val="none" w:sz="0" w:space="0" w:color="auto"/>
            <w:left w:val="none" w:sz="0" w:space="0" w:color="auto"/>
            <w:bottom w:val="none" w:sz="0" w:space="0" w:color="auto"/>
            <w:right w:val="none" w:sz="0" w:space="0" w:color="auto"/>
          </w:divBdr>
        </w:div>
        <w:div w:id="1721244844">
          <w:marLeft w:val="1051"/>
          <w:marRight w:val="0"/>
          <w:marTop w:val="0"/>
          <w:marBottom w:val="0"/>
          <w:divBdr>
            <w:top w:val="none" w:sz="0" w:space="0" w:color="auto"/>
            <w:left w:val="none" w:sz="0" w:space="0" w:color="auto"/>
            <w:bottom w:val="none" w:sz="0" w:space="0" w:color="auto"/>
            <w:right w:val="none" w:sz="0" w:space="0" w:color="auto"/>
          </w:divBdr>
        </w:div>
        <w:div w:id="1754006235">
          <w:marLeft w:val="1051"/>
          <w:marRight w:val="0"/>
          <w:marTop w:val="0"/>
          <w:marBottom w:val="0"/>
          <w:divBdr>
            <w:top w:val="none" w:sz="0" w:space="0" w:color="auto"/>
            <w:left w:val="none" w:sz="0" w:space="0" w:color="auto"/>
            <w:bottom w:val="none" w:sz="0" w:space="0" w:color="auto"/>
            <w:right w:val="none" w:sz="0" w:space="0" w:color="auto"/>
          </w:divBdr>
        </w:div>
        <w:div w:id="1760364267">
          <w:marLeft w:val="1051"/>
          <w:marRight w:val="0"/>
          <w:marTop w:val="0"/>
          <w:marBottom w:val="0"/>
          <w:divBdr>
            <w:top w:val="none" w:sz="0" w:space="0" w:color="auto"/>
            <w:left w:val="none" w:sz="0" w:space="0" w:color="auto"/>
            <w:bottom w:val="none" w:sz="0" w:space="0" w:color="auto"/>
            <w:right w:val="none" w:sz="0" w:space="0" w:color="auto"/>
          </w:divBdr>
        </w:div>
      </w:divsChild>
    </w:div>
    <w:div w:id="59060512">
      <w:bodyDiv w:val="1"/>
      <w:marLeft w:val="0"/>
      <w:marRight w:val="0"/>
      <w:marTop w:val="0"/>
      <w:marBottom w:val="0"/>
      <w:divBdr>
        <w:top w:val="none" w:sz="0" w:space="0" w:color="auto"/>
        <w:left w:val="none" w:sz="0" w:space="0" w:color="auto"/>
        <w:bottom w:val="none" w:sz="0" w:space="0" w:color="auto"/>
        <w:right w:val="none" w:sz="0" w:space="0" w:color="auto"/>
      </w:divBdr>
    </w:div>
    <w:div w:id="177936573">
      <w:bodyDiv w:val="1"/>
      <w:marLeft w:val="0"/>
      <w:marRight w:val="0"/>
      <w:marTop w:val="0"/>
      <w:marBottom w:val="0"/>
      <w:divBdr>
        <w:top w:val="none" w:sz="0" w:space="0" w:color="auto"/>
        <w:left w:val="none" w:sz="0" w:space="0" w:color="auto"/>
        <w:bottom w:val="none" w:sz="0" w:space="0" w:color="auto"/>
        <w:right w:val="none" w:sz="0" w:space="0" w:color="auto"/>
      </w:divBdr>
      <w:divsChild>
        <w:div w:id="169488464">
          <w:marLeft w:val="187"/>
          <w:marRight w:val="0"/>
          <w:marTop w:val="0"/>
          <w:marBottom w:val="62"/>
          <w:divBdr>
            <w:top w:val="none" w:sz="0" w:space="0" w:color="auto"/>
            <w:left w:val="none" w:sz="0" w:space="0" w:color="auto"/>
            <w:bottom w:val="none" w:sz="0" w:space="0" w:color="auto"/>
            <w:right w:val="none" w:sz="0" w:space="0" w:color="auto"/>
          </w:divBdr>
        </w:div>
        <w:div w:id="364596636">
          <w:marLeft w:val="187"/>
          <w:marRight w:val="0"/>
          <w:marTop w:val="0"/>
          <w:marBottom w:val="62"/>
          <w:divBdr>
            <w:top w:val="none" w:sz="0" w:space="0" w:color="auto"/>
            <w:left w:val="none" w:sz="0" w:space="0" w:color="auto"/>
            <w:bottom w:val="none" w:sz="0" w:space="0" w:color="auto"/>
            <w:right w:val="none" w:sz="0" w:space="0" w:color="auto"/>
          </w:divBdr>
        </w:div>
        <w:div w:id="452788561">
          <w:marLeft w:val="187"/>
          <w:marRight w:val="0"/>
          <w:marTop w:val="0"/>
          <w:marBottom w:val="62"/>
          <w:divBdr>
            <w:top w:val="none" w:sz="0" w:space="0" w:color="auto"/>
            <w:left w:val="none" w:sz="0" w:space="0" w:color="auto"/>
            <w:bottom w:val="none" w:sz="0" w:space="0" w:color="auto"/>
            <w:right w:val="none" w:sz="0" w:space="0" w:color="auto"/>
          </w:divBdr>
        </w:div>
        <w:div w:id="649477229">
          <w:marLeft w:val="187"/>
          <w:marRight w:val="0"/>
          <w:marTop w:val="0"/>
          <w:marBottom w:val="62"/>
          <w:divBdr>
            <w:top w:val="none" w:sz="0" w:space="0" w:color="auto"/>
            <w:left w:val="none" w:sz="0" w:space="0" w:color="auto"/>
            <w:bottom w:val="none" w:sz="0" w:space="0" w:color="auto"/>
            <w:right w:val="none" w:sz="0" w:space="0" w:color="auto"/>
          </w:divBdr>
        </w:div>
        <w:div w:id="721096463">
          <w:marLeft w:val="187"/>
          <w:marRight w:val="0"/>
          <w:marTop w:val="0"/>
          <w:marBottom w:val="62"/>
          <w:divBdr>
            <w:top w:val="none" w:sz="0" w:space="0" w:color="auto"/>
            <w:left w:val="none" w:sz="0" w:space="0" w:color="auto"/>
            <w:bottom w:val="none" w:sz="0" w:space="0" w:color="auto"/>
            <w:right w:val="none" w:sz="0" w:space="0" w:color="auto"/>
          </w:divBdr>
        </w:div>
        <w:div w:id="764761581">
          <w:marLeft w:val="187"/>
          <w:marRight w:val="0"/>
          <w:marTop w:val="0"/>
          <w:marBottom w:val="62"/>
          <w:divBdr>
            <w:top w:val="none" w:sz="0" w:space="0" w:color="auto"/>
            <w:left w:val="none" w:sz="0" w:space="0" w:color="auto"/>
            <w:bottom w:val="none" w:sz="0" w:space="0" w:color="auto"/>
            <w:right w:val="none" w:sz="0" w:space="0" w:color="auto"/>
          </w:divBdr>
        </w:div>
        <w:div w:id="922177051">
          <w:marLeft w:val="187"/>
          <w:marRight w:val="0"/>
          <w:marTop w:val="0"/>
          <w:marBottom w:val="62"/>
          <w:divBdr>
            <w:top w:val="none" w:sz="0" w:space="0" w:color="auto"/>
            <w:left w:val="none" w:sz="0" w:space="0" w:color="auto"/>
            <w:bottom w:val="none" w:sz="0" w:space="0" w:color="auto"/>
            <w:right w:val="none" w:sz="0" w:space="0" w:color="auto"/>
          </w:divBdr>
        </w:div>
        <w:div w:id="1451437131">
          <w:marLeft w:val="187"/>
          <w:marRight w:val="0"/>
          <w:marTop w:val="0"/>
          <w:marBottom w:val="62"/>
          <w:divBdr>
            <w:top w:val="none" w:sz="0" w:space="0" w:color="auto"/>
            <w:left w:val="none" w:sz="0" w:space="0" w:color="auto"/>
            <w:bottom w:val="none" w:sz="0" w:space="0" w:color="auto"/>
            <w:right w:val="none" w:sz="0" w:space="0" w:color="auto"/>
          </w:divBdr>
        </w:div>
        <w:div w:id="1825661226">
          <w:marLeft w:val="187"/>
          <w:marRight w:val="0"/>
          <w:marTop w:val="0"/>
          <w:marBottom w:val="62"/>
          <w:divBdr>
            <w:top w:val="none" w:sz="0" w:space="0" w:color="auto"/>
            <w:left w:val="none" w:sz="0" w:space="0" w:color="auto"/>
            <w:bottom w:val="none" w:sz="0" w:space="0" w:color="auto"/>
            <w:right w:val="none" w:sz="0" w:space="0" w:color="auto"/>
          </w:divBdr>
        </w:div>
      </w:divsChild>
    </w:div>
    <w:div w:id="363093135">
      <w:bodyDiv w:val="1"/>
      <w:marLeft w:val="0"/>
      <w:marRight w:val="0"/>
      <w:marTop w:val="0"/>
      <w:marBottom w:val="0"/>
      <w:divBdr>
        <w:top w:val="none" w:sz="0" w:space="0" w:color="auto"/>
        <w:left w:val="none" w:sz="0" w:space="0" w:color="auto"/>
        <w:bottom w:val="none" w:sz="0" w:space="0" w:color="auto"/>
        <w:right w:val="none" w:sz="0" w:space="0" w:color="auto"/>
      </w:divBdr>
      <w:divsChild>
        <w:div w:id="100927748">
          <w:marLeft w:val="1080"/>
          <w:marRight w:val="0"/>
          <w:marTop w:val="100"/>
          <w:marBottom w:val="0"/>
          <w:divBdr>
            <w:top w:val="none" w:sz="0" w:space="0" w:color="auto"/>
            <w:left w:val="none" w:sz="0" w:space="0" w:color="auto"/>
            <w:bottom w:val="none" w:sz="0" w:space="0" w:color="auto"/>
            <w:right w:val="none" w:sz="0" w:space="0" w:color="auto"/>
          </w:divBdr>
        </w:div>
        <w:div w:id="1860855315">
          <w:marLeft w:val="1080"/>
          <w:marRight w:val="0"/>
          <w:marTop w:val="100"/>
          <w:marBottom w:val="0"/>
          <w:divBdr>
            <w:top w:val="none" w:sz="0" w:space="0" w:color="auto"/>
            <w:left w:val="none" w:sz="0" w:space="0" w:color="auto"/>
            <w:bottom w:val="none" w:sz="0" w:space="0" w:color="auto"/>
            <w:right w:val="none" w:sz="0" w:space="0" w:color="auto"/>
          </w:divBdr>
        </w:div>
        <w:div w:id="1894925507">
          <w:marLeft w:val="1080"/>
          <w:marRight w:val="0"/>
          <w:marTop w:val="100"/>
          <w:marBottom w:val="0"/>
          <w:divBdr>
            <w:top w:val="none" w:sz="0" w:space="0" w:color="auto"/>
            <w:left w:val="none" w:sz="0" w:space="0" w:color="auto"/>
            <w:bottom w:val="none" w:sz="0" w:space="0" w:color="auto"/>
            <w:right w:val="none" w:sz="0" w:space="0" w:color="auto"/>
          </w:divBdr>
        </w:div>
      </w:divsChild>
    </w:div>
    <w:div w:id="547646125">
      <w:bodyDiv w:val="1"/>
      <w:marLeft w:val="0"/>
      <w:marRight w:val="0"/>
      <w:marTop w:val="0"/>
      <w:marBottom w:val="0"/>
      <w:divBdr>
        <w:top w:val="none" w:sz="0" w:space="0" w:color="auto"/>
        <w:left w:val="none" w:sz="0" w:space="0" w:color="auto"/>
        <w:bottom w:val="none" w:sz="0" w:space="0" w:color="auto"/>
        <w:right w:val="none" w:sz="0" w:space="0" w:color="auto"/>
      </w:divBdr>
      <w:divsChild>
        <w:div w:id="746078340">
          <w:marLeft w:val="1080"/>
          <w:marRight w:val="0"/>
          <w:marTop w:val="100"/>
          <w:marBottom w:val="0"/>
          <w:divBdr>
            <w:top w:val="none" w:sz="0" w:space="0" w:color="auto"/>
            <w:left w:val="none" w:sz="0" w:space="0" w:color="auto"/>
            <w:bottom w:val="none" w:sz="0" w:space="0" w:color="auto"/>
            <w:right w:val="none" w:sz="0" w:space="0" w:color="auto"/>
          </w:divBdr>
        </w:div>
        <w:div w:id="1733039043">
          <w:marLeft w:val="360"/>
          <w:marRight w:val="0"/>
          <w:marTop w:val="200"/>
          <w:marBottom w:val="0"/>
          <w:divBdr>
            <w:top w:val="none" w:sz="0" w:space="0" w:color="auto"/>
            <w:left w:val="none" w:sz="0" w:space="0" w:color="auto"/>
            <w:bottom w:val="none" w:sz="0" w:space="0" w:color="auto"/>
            <w:right w:val="none" w:sz="0" w:space="0" w:color="auto"/>
          </w:divBdr>
        </w:div>
        <w:div w:id="1844584564">
          <w:marLeft w:val="1080"/>
          <w:marRight w:val="0"/>
          <w:marTop w:val="100"/>
          <w:marBottom w:val="0"/>
          <w:divBdr>
            <w:top w:val="none" w:sz="0" w:space="0" w:color="auto"/>
            <w:left w:val="none" w:sz="0" w:space="0" w:color="auto"/>
            <w:bottom w:val="none" w:sz="0" w:space="0" w:color="auto"/>
            <w:right w:val="none" w:sz="0" w:space="0" w:color="auto"/>
          </w:divBdr>
        </w:div>
        <w:div w:id="2085760115">
          <w:marLeft w:val="1080"/>
          <w:marRight w:val="0"/>
          <w:marTop w:val="100"/>
          <w:marBottom w:val="0"/>
          <w:divBdr>
            <w:top w:val="none" w:sz="0" w:space="0" w:color="auto"/>
            <w:left w:val="none" w:sz="0" w:space="0" w:color="auto"/>
            <w:bottom w:val="none" w:sz="0" w:space="0" w:color="auto"/>
            <w:right w:val="none" w:sz="0" w:space="0" w:color="auto"/>
          </w:divBdr>
        </w:div>
      </w:divsChild>
    </w:div>
    <w:div w:id="558051652">
      <w:bodyDiv w:val="1"/>
      <w:marLeft w:val="0"/>
      <w:marRight w:val="0"/>
      <w:marTop w:val="0"/>
      <w:marBottom w:val="0"/>
      <w:divBdr>
        <w:top w:val="none" w:sz="0" w:space="0" w:color="auto"/>
        <w:left w:val="none" w:sz="0" w:space="0" w:color="auto"/>
        <w:bottom w:val="none" w:sz="0" w:space="0" w:color="auto"/>
        <w:right w:val="none" w:sz="0" w:space="0" w:color="auto"/>
      </w:divBdr>
    </w:div>
    <w:div w:id="661466378">
      <w:bodyDiv w:val="1"/>
      <w:marLeft w:val="0"/>
      <w:marRight w:val="0"/>
      <w:marTop w:val="0"/>
      <w:marBottom w:val="0"/>
      <w:divBdr>
        <w:top w:val="none" w:sz="0" w:space="0" w:color="auto"/>
        <w:left w:val="none" w:sz="0" w:space="0" w:color="auto"/>
        <w:bottom w:val="none" w:sz="0" w:space="0" w:color="auto"/>
        <w:right w:val="none" w:sz="0" w:space="0" w:color="auto"/>
      </w:divBdr>
      <w:divsChild>
        <w:div w:id="465313454">
          <w:marLeft w:val="1080"/>
          <w:marRight w:val="0"/>
          <w:marTop w:val="100"/>
          <w:marBottom w:val="0"/>
          <w:divBdr>
            <w:top w:val="none" w:sz="0" w:space="0" w:color="auto"/>
            <w:left w:val="none" w:sz="0" w:space="0" w:color="auto"/>
            <w:bottom w:val="none" w:sz="0" w:space="0" w:color="auto"/>
            <w:right w:val="none" w:sz="0" w:space="0" w:color="auto"/>
          </w:divBdr>
        </w:div>
        <w:div w:id="1411318572">
          <w:marLeft w:val="1080"/>
          <w:marRight w:val="0"/>
          <w:marTop w:val="100"/>
          <w:marBottom w:val="0"/>
          <w:divBdr>
            <w:top w:val="none" w:sz="0" w:space="0" w:color="auto"/>
            <w:left w:val="none" w:sz="0" w:space="0" w:color="auto"/>
            <w:bottom w:val="none" w:sz="0" w:space="0" w:color="auto"/>
            <w:right w:val="none" w:sz="0" w:space="0" w:color="auto"/>
          </w:divBdr>
        </w:div>
        <w:div w:id="1431900359">
          <w:marLeft w:val="1080"/>
          <w:marRight w:val="0"/>
          <w:marTop w:val="100"/>
          <w:marBottom w:val="0"/>
          <w:divBdr>
            <w:top w:val="none" w:sz="0" w:space="0" w:color="auto"/>
            <w:left w:val="none" w:sz="0" w:space="0" w:color="auto"/>
            <w:bottom w:val="none" w:sz="0" w:space="0" w:color="auto"/>
            <w:right w:val="none" w:sz="0" w:space="0" w:color="auto"/>
          </w:divBdr>
        </w:div>
        <w:div w:id="1516117333">
          <w:marLeft w:val="360"/>
          <w:marRight w:val="0"/>
          <w:marTop w:val="200"/>
          <w:marBottom w:val="0"/>
          <w:divBdr>
            <w:top w:val="none" w:sz="0" w:space="0" w:color="auto"/>
            <w:left w:val="none" w:sz="0" w:space="0" w:color="auto"/>
            <w:bottom w:val="none" w:sz="0" w:space="0" w:color="auto"/>
            <w:right w:val="none" w:sz="0" w:space="0" w:color="auto"/>
          </w:divBdr>
        </w:div>
      </w:divsChild>
    </w:div>
    <w:div w:id="748814361">
      <w:bodyDiv w:val="1"/>
      <w:marLeft w:val="0"/>
      <w:marRight w:val="0"/>
      <w:marTop w:val="0"/>
      <w:marBottom w:val="0"/>
      <w:divBdr>
        <w:top w:val="none" w:sz="0" w:space="0" w:color="auto"/>
        <w:left w:val="none" w:sz="0" w:space="0" w:color="auto"/>
        <w:bottom w:val="none" w:sz="0" w:space="0" w:color="auto"/>
        <w:right w:val="none" w:sz="0" w:space="0" w:color="auto"/>
      </w:divBdr>
      <w:divsChild>
        <w:div w:id="859006999">
          <w:marLeft w:val="1051"/>
          <w:marRight w:val="0"/>
          <w:marTop w:val="0"/>
          <w:marBottom w:val="0"/>
          <w:divBdr>
            <w:top w:val="none" w:sz="0" w:space="0" w:color="auto"/>
            <w:left w:val="none" w:sz="0" w:space="0" w:color="auto"/>
            <w:bottom w:val="none" w:sz="0" w:space="0" w:color="auto"/>
            <w:right w:val="none" w:sz="0" w:space="0" w:color="auto"/>
          </w:divBdr>
        </w:div>
        <w:div w:id="1043596473">
          <w:marLeft w:val="1051"/>
          <w:marRight w:val="0"/>
          <w:marTop w:val="0"/>
          <w:marBottom w:val="0"/>
          <w:divBdr>
            <w:top w:val="none" w:sz="0" w:space="0" w:color="auto"/>
            <w:left w:val="none" w:sz="0" w:space="0" w:color="auto"/>
            <w:bottom w:val="none" w:sz="0" w:space="0" w:color="auto"/>
            <w:right w:val="none" w:sz="0" w:space="0" w:color="auto"/>
          </w:divBdr>
        </w:div>
        <w:div w:id="1116486454">
          <w:marLeft w:val="1051"/>
          <w:marRight w:val="0"/>
          <w:marTop w:val="0"/>
          <w:marBottom w:val="0"/>
          <w:divBdr>
            <w:top w:val="none" w:sz="0" w:space="0" w:color="auto"/>
            <w:left w:val="none" w:sz="0" w:space="0" w:color="auto"/>
            <w:bottom w:val="none" w:sz="0" w:space="0" w:color="auto"/>
            <w:right w:val="none" w:sz="0" w:space="0" w:color="auto"/>
          </w:divBdr>
        </w:div>
        <w:div w:id="1118915891">
          <w:marLeft w:val="288"/>
          <w:marRight w:val="0"/>
          <w:marTop w:val="0"/>
          <w:marBottom w:val="0"/>
          <w:divBdr>
            <w:top w:val="none" w:sz="0" w:space="0" w:color="auto"/>
            <w:left w:val="none" w:sz="0" w:space="0" w:color="auto"/>
            <w:bottom w:val="none" w:sz="0" w:space="0" w:color="auto"/>
            <w:right w:val="none" w:sz="0" w:space="0" w:color="auto"/>
          </w:divBdr>
        </w:div>
        <w:div w:id="1132214133">
          <w:marLeft w:val="1051"/>
          <w:marRight w:val="0"/>
          <w:marTop w:val="0"/>
          <w:marBottom w:val="0"/>
          <w:divBdr>
            <w:top w:val="none" w:sz="0" w:space="0" w:color="auto"/>
            <w:left w:val="none" w:sz="0" w:space="0" w:color="auto"/>
            <w:bottom w:val="none" w:sz="0" w:space="0" w:color="auto"/>
            <w:right w:val="none" w:sz="0" w:space="0" w:color="auto"/>
          </w:divBdr>
        </w:div>
        <w:div w:id="1183784542">
          <w:marLeft w:val="1051"/>
          <w:marRight w:val="0"/>
          <w:marTop w:val="0"/>
          <w:marBottom w:val="0"/>
          <w:divBdr>
            <w:top w:val="none" w:sz="0" w:space="0" w:color="auto"/>
            <w:left w:val="none" w:sz="0" w:space="0" w:color="auto"/>
            <w:bottom w:val="none" w:sz="0" w:space="0" w:color="auto"/>
            <w:right w:val="none" w:sz="0" w:space="0" w:color="auto"/>
          </w:divBdr>
        </w:div>
        <w:div w:id="1333610091">
          <w:marLeft w:val="288"/>
          <w:marRight w:val="0"/>
          <w:marTop w:val="0"/>
          <w:marBottom w:val="0"/>
          <w:divBdr>
            <w:top w:val="none" w:sz="0" w:space="0" w:color="auto"/>
            <w:left w:val="none" w:sz="0" w:space="0" w:color="auto"/>
            <w:bottom w:val="none" w:sz="0" w:space="0" w:color="auto"/>
            <w:right w:val="none" w:sz="0" w:space="0" w:color="auto"/>
          </w:divBdr>
        </w:div>
        <w:div w:id="1359698569">
          <w:marLeft w:val="1051"/>
          <w:marRight w:val="0"/>
          <w:marTop w:val="0"/>
          <w:marBottom w:val="0"/>
          <w:divBdr>
            <w:top w:val="none" w:sz="0" w:space="0" w:color="auto"/>
            <w:left w:val="none" w:sz="0" w:space="0" w:color="auto"/>
            <w:bottom w:val="none" w:sz="0" w:space="0" w:color="auto"/>
            <w:right w:val="none" w:sz="0" w:space="0" w:color="auto"/>
          </w:divBdr>
        </w:div>
        <w:div w:id="1371152431">
          <w:marLeft w:val="1051"/>
          <w:marRight w:val="0"/>
          <w:marTop w:val="0"/>
          <w:marBottom w:val="0"/>
          <w:divBdr>
            <w:top w:val="none" w:sz="0" w:space="0" w:color="auto"/>
            <w:left w:val="none" w:sz="0" w:space="0" w:color="auto"/>
            <w:bottom w:val="none" w:sz="0" w:space="0" w:color="auto"/>
            <w:right w:val="none" w:sz="0" w:space="0" w:color="auto"/>
          </w:divBdr>
        </w:div>
      </w:divsChild>
    </w:div>
    <w:div w:id="1385986399">
      <w:bodyDiv w:val="1"/>
      <w:marLeft w:val="0"/>
      <w:marRight w:val="0"/>
      <w:marTop w:val="0"/>
      <w:marBottom w:val="0"/>
      <w:divBdr>
        <w:top w:val="none" w:sz="0" w:space="0" w:color="auto"/>
        <w:left w:val="none" w:sz="0" w:space="0" w:color="auto"/>
        <w:bottom w:val="none" w:sz="0" w:space="0" w:color="auto"/>
        <w:right w:val="none" w:sz="0" w:space="0" w:color="auto"/>
      </w:divBdr>
    </w:div>
    <w:div w:id="1406605474">
      <w:bodyDiv w:val="1"/>
      <w:marLeft w:val="0"/>
      <w:marRight w:val="0"/>
      <w:marTop w:val="0"/>
      <w:marBottom w:val="0"/>
      <w:divBdr>
        <w:top w:val="none" w:sz="0" w:space="0" w:color="auto"/>
        <w:left w:val="none" w:sz="0" w:space="0" w:color="auto"/>
        <w:bottom w:val="none" w:sz="0" w:space="0" w:color="auto"/>
        <w:right w:val="none" w:sz="0" w:space="0" w:color="auto"/>
      </w:divBdr>
    </w:div>
    <w:div w:id="1427271182">
      <w:bodyDiv w:val="1"/>
      <w:marLeft w:val="0"/>
      <w:marRight w:val="0"/>
      <w:marTop w:val="0"/>
      <w:marBottom w:val="0"/>
      <w:divBdr>
        <w:top w:val="none" w:sz="0" w:space="0" w:color="auto"/>
        <w:left w:val="none" w:sz="0" w:space="0" w:color="auto"/>
        <w:bottom w:val="none" w:sz="0" w:space="0" w:color="auto"/>
        <w:right w:val="none" w:sz="0" w:space="0" w:color="auto"/>
      </w:divBdr>
    </w:div>
    <w:div w:id="1518883409">
      <w:bodyDiv w:val="1"/>
      <w:marLeft w:val="0"/>
      <w:marRight w:val="0"/>
      <w:marTop w:val="0"/>
      <w:marBottom w:val="0"/>
      <w:divBdr>
        <w:top w:val="none" w:sz="0" w:space="0" w:color="auto"/>
        <w:left w:val="none" w:sz="0" w:space="0" w:color="auto"/>
        <w:bottom w:val="none" w:sz="0" w:space="0" w:color="auto"/>
        <w:right w:val="none" w:sz="0" w:space="0" w:color="auto"/>
      </w:divBdr>
    </w:div>
    <w:div w:id="1526479747">
      <w:bodyDiv w:val="1"/>
      <w:marLeft w:val="0"/>
      <w:marRight w:val="0"/>
      <w:marTop w:val="0"/>
      <w:marBottom w:val="0"/>
      <w:divBdr>
        <w:top w:val="none" w:sz="0" w:space="0" w:color="auto"/>
        <w:left w:val="none" w:sz="0" w:space="0" w:color="auto"/>
        <w:bottom w:val="none" w:sz="0" w:space="0" w:color="auto"/>
        <w:right w:val="none" w:sz="0" w:space="0" w:color="auto"/>
      </w:divBdr>
    </w:div>
    <w:div w:id="1535852000">
      <w:bodyDiv w:val="1"/>
      <w:marLeft w:val="0"/>
      <w:marRight w:val="0"/>
      <w:marTop w:val="0"/>
      <w:marBottom w:val="0"/>
      <w:divBdr>
        <w:top w:val="none" w:sz="0" w:space="0" w:color="auto"/>
        <w:left w:val="none" w:sz="0" w:space="0" w:color="auto"/>
        <w:bottom w:val="none" w:sz="0" w:space="0" w:color="auto"/>
        <w:right w:val="none" w:sz="0" w:space="0" w:color="auto"/>
      </w:divBdr>
      <w:divsChild>
        <w:div w:id="524951375">
          <w:marLeft w:val="187"/>
          <w:marRight w:val="0"/>
          <w:marTop w:val="0"/>
          <w:marBottom w:val="62"/>
          <w:divBdr>
            <w:top w:val="none" w:sz="0" w:space="0" w:color="auto"/>
            <w:left w:val="none" w:sz="0" w:space="0" w:color="auto"/>
            <w:bottom w:val="none" w:sz="0" w:space="0" w:color="auto"/>
            <w:right w:val="none" w:sz="0" w:space="0" w:color="auto"/>
          </w:divBdr>
        </w:div>
        <w:div w:id="562060482">
          <w:marLeft w:val="187"/>
          <w:marRight w:val="0"/>
          <w:marTop w:val="0"/>
          <w:marBottom w:val="62"/>
          <w:divBdr>
            <w:top w:val="none" w:sz="0" w:space="0" w:color="auto"/>
            <w:left w:val="none" w:sz="0" w:space="0" w:color="auto"/>
            <w:bottom w:val="none" w:sz="0" w:space="0" w:color="auto"/>
            <w:right w:val="none" w:sz="0" w:space="0" w:color="auto"/>
          </w:divBdr>
        </w:div>
        <w:div w:id="612983090">
          <w:marLeft w:val="187"/>
          <w:marRight w:val="0"/>
          <w:marTop w:val="0"/>
          <w:marBottom w:val="62"/>
          <w:divBdr>
            <w:top w:val="none" w:sz="0" w:space="0" w:color="auto"/>
            <w:left w:val="none" w:sz="0" w:space="0" w:color="auto"/>
            <w:bottom w:val="none" w:sz="0" w:space="0" w:color="auto"/>
            <w:right w:val="none" w:sz="0" w:space="0" w:color="auto"/>
          </w:divBdr>
        </w:div>
        <w:div w:id="732898717">
          <w:marLeft w:val="187"/>
          <w:marRight w:val="0"/>
          <w:marTop w:val="0"/>
          <w:marBottom w:val="62"/>
          <w:divBdr>
            <w:top w:val="none" w:sz="0" w:space="0" w:color="auto"/>
            <w:left w:val="none" w:sz="0" w:space="0" w:color="auto"/>
            <w:bottom w:val="none" w:sz="0" w:space="0" w:color="auto"/>
            <w:right w:val="none" w:sz="0" w:space="0" w:color="auto"/>
          </w:divBdr>
        </w:div>
        <w:div w:id="976224998">
          <w:marLeft w:val="187"/>
          <w:marRight w:val="0"/>
          <w:marTop w:val="0"/>
          <w:marBottom w:val="62"/>
          <w:divBdr>
            <w:top w:val="none" w:sz="0" w:space="0" w:color="auto"/>
            <w:left w:val="none" w:sz="0" w:space="0" w:color="auto"/>
            <w:bottom w:val="none" w:sz="0" w:space="0" w:color="auto"/>
            <w:right w:val="none" w:sz="0" w:space="0" w:color="auto"/>
          </w:divBdr>
        </w:div>
        <w:div w:id="1099568321">
          <w:marLeft w:val="187"/>
          <w:marRight w:val="0"/>
          <w:marTop w:val="0"/>
          <w:marBottom w:val="62"/>
          <w:divBdr>
            <w:top w:val="none" w:sz="0" w:space="0" w:color="auto"/>
            <w:left w:val="none" w:sz="0" w:space="0" w:color="auto"/>
            <w:bottom w:val="none" w:sz="0" w:space="0" w:color="auto"/>
            <w:right w:val="none" w:sz="0" w:space="0" w:color="auto"/>
          </w:divBdr>
        </w:div>
        <w:div w:id="1614439163">
          <w:marLeft w:val="187"/>
          <w:marRight w:val="0"/>
          <w:marTop w:val="0"/>
          <w:marBottom w:val="62"/>
          <w:divBdr>
            <w:top w:val="none" w:sz="0" w:space="0" w:color="auto"/>
            <w:left w:val="none" w:sz="0" w:space="0" w:color="auto"/>
            <w:bottom w:val="none" w:sz="0" w:space="0" w:color="auto"/>
            <w:right w:val="none" w:sz="0" w:space="0" w:color="auto"/>
          </w:divBdr>
        </w:div>
        <w:div w:id="1649436229">
          <w:marLeft w:val="187"/>
          <w:marRight w:val="0"/>
          <w:marTop w:val="0"/>
          <w:marBottom w:val="62"/>
          <w:divBdr>
            <w:top w:val="none" w:sz="0" w:space="0" w:color="auto"/>
            <w:left w:val="none" w:sz="0" w:space="0" w:color="auto"/>
            <w:bottom w:val="none" w:sz="0" w:space="0" w:color="auto"/>
            <w:right w:val="none" w:sz="0" w:space="0" w:color="auto"/>
          </w:divBdr>
        </w:div>
        <w:div w:id="1944416410">
          <w:marLeft w:val="187"/>
          <w:marRight w:val="0"/>
          <w:marTop w:val="0"/>
          <w:marBottom w:val="62"/>
          <w:divBdr>
            <w:top w:val="none" w:sz="0" w:space="0" w:color="auto"/>
            <w:left w:val="none" w:sz="0" w:space="0" w:color="auto"/>
            <w:bottom w:val="none" w:sz="0" w:space="0" w:color="auto"/>
            <w:right w:val="none" w:sz="0" w:space="0" w:color="auto"/>
          </w:divBdr>
        </w:div>
      </w:divsChild>
    </w:div>
    <w:div w:id="1576435681">
      <w:bodyDiv w:val="1"/>
      <w:marLeft w:val="0"/>
      <w:marRight w:val="0"/>
      <w:marTop w:val="0"/>
      <w:marBottom w:val="0"/>
      <w:divBdr>
        <w:top w:val="none" w:sz="0" w:space="0" w:color="auto"/>
        <w:left w:val="none" w:sz="0" w:space="0" w:color="auto"/>
        <w:bottom w:val="none" w:sz="0" w:space="0" w:color="auto"/>
        <w:right w:val="none" w:sz="0" w:space="0" w:color="auto"/>
      </w:divBdr>
      <w:divsChild>
        <w:div w:id="28649432">
          <w:marLeft w:val="994"/>
          <w:marRight w:val="0"/>
          <w:marTop w:val="0"/>
          <w:marBottom w:val="0"/>
          <w:divBdr>
            <w:top w:val="none" w:sz="0" w:space="0" w:color="auto"/>
            <w:left w:val="none" w:sz="0" w:space="0" w:color="auto"/>
            <w:bottom w:val="none" w:sz="0" w:space="0" w:color="auto"/>
            <w:right w:val="none" w:sz="0" w:space="0" w:color="auto"/>
          </w:divBdr>
        </w:div>
        <w:div w:id="283776436">
          <w:marLeft w:val="274"/>
          <w:marRight w:val="0"/>
          <w:marTop w:val="0"/>
          <w:marBottom w:val="0"/>
          <w:divBdr>
            <w:top w:val="none" w:sz="0" w:space="0" w:color="auto"/>
            <w:left w:val="none" w:sz="0" w:space="0" w:color="auto"/>
            <w:bottom w:val="none" w:sz="0" w:space="0" w:color="auto"/>
            <w:right w:val="none" w:sz="0" w:space="0" w:color="auto"/>
          </w:divBdr>
        </w:div>
        <w:div w:id="668100121">
          <w:marLeft w:val="994"/>
          <w:marRight w:val="0"/>
          <w:marTop w:val="0"/>
          <w:marBottom w:val="0"/>
          <w:divBdr>
            <w:top w:val="none" w:sz="0" w:space="0" w:color="auto"/>
            <w:left w:val="none" w:sz="0" w:space="0" w:color="auto"/>
            <w:bottom w:val="none" w:sz="0" w:space="0" w:color="auto"/>
            <w:right w:val="none" w:sz="0" w:space="0" w:color="auto"/>
          </w:divBdr>
        </w:div>
        <w:div w:id="1029069616">
          <w:marLeft w:val="274"/>
          <w:marRight w:val="0"/>
          <w:marTop w:val="0"/>
          <w:marBottom w:val="0"/>
          <w:divBdr>
            <w:top w:val="none" w:sz="0" w:space="0" w:color="auto"/>
            <w:left w:val="none" w:sz="0" w:space="0" w:color="auto"/>
            <w:bottom w:val="none" w:sz="0" w:space="0" w:color="auto"/>
            <w:right w:val="none" w:sz="0" w:space="0" w:color="auto"/>
          </w:divBdr>
        </w:div>
        <w:div w:id="1144354953">
          <w:marLeft w:val="274"/>
          <w:marRight w:val="0"/>
          <w:marTop w:val="0"/>
          <w:marBottom w:val="0"/>
          <w:divBdr>
            <w:top w:val="none" w:sz="0" w:space="0" w:color="auto"/>
            <w:left w:val="none" w:sz="0" w:space="0" w:color="auto"/>
            <w:bottom w:val="none" w:sz="0" w:space="0" w:color="auto"/>
            <w:right w:val="none" w:sz="0" w:space="0" w:color="auto"/>
          </w:divBdr>
        </w:div>
        <w:div w:id="1909681008">
          <w:marLeft w:val="994"/>
          <w:marRight w:val="0"/>
          <w:marTop w:val="0"/>
          <w:marBottom w:val="0"/>
          <w:divBdr>
            <w:top w:val="none" w:sz="0" w:space="0" w:color="auto"/>
            <w:left w:val="none" w:sz="0" w:space="0" w:color="auto"/>
            <w:bottom w:val="none" w:sz="0" w:space="0" w:color="auto"/>
            <w:right w:val="none" w:sz="0" w:space="0" w:color="auto"/>
          </w:divBdr>
        </w:div>
        <w:div w:id="2119372646">
          <w:marLeft w:val="994"/>
          <w:marRight w:val="0"/>
          <w:marTop w:val="0"/>
          <w:marBottom w:val="0"/>
          <w:divBdr>
            <w:top w:val="none" w:sz="0" w:space="0" w:color="auto"/>
            <w:left w:val="none" w:sz="0" w:space="0" w:color="auto"/>
            <w:bottom w:val="none" w:sz="0" w:space="0" w:color="auto"/>
            <w:right w:val="none" w:sz="0" w:space="0" w:color="auto"/>
          </w:divBdr>
        </w:div>
      </w:divsChild>
    </w:div>
    <w:div w:id="1891113066">
      <w:bodyDiv w:val="1"/>
      <w:marLeft w:val="0"/>
      <w:marRight w:val="0"/>
      <w:marTop w:val="0"/>
      <w:marBottom w:val="0"/>
      <w:divBdr>
        <w:top w:val="none" w:sz="0" w:space="0" w:color="auto"/>
        <w:left w:val="none" w:sz="0" w:space="0" w:color="auto"/>
        <w:bottom w:val="none" w:sz="0" w:space="0" w:color="auto"/>
        <w:right w:val="none" w:sz="0" w:space="0" w:color="auto"/>
      </w:divBdr>
      <w:divsChild>
        <w:div w:id="486362927">
          <w:marLeft w:val="1080"/>
          <w:marRight w:val="0"/>
          <w:marTop w:val="100"/>
          <w:marBottom w:val="0"/>
          <w:divBdr>
            <w:top w:val="none" w:sz="0" w:space="0" w:color="auto"/>
            <w:left w:val="none" w:sz="0" w:space="0" w:color="auto"/>
            <w:bottom w:val="none" w:sz="0" w:space="0" w:color="auto"/>
            <w:right w:val="none" w:sz="0" w:space="0" w:color="auto"/>
          </w:divBdr>
        </w:div>
        <w:div w:id="1154031919">
          <w:marLeft w:val="1080"/>
          <w:marRight w:val="0"/>
          <w:marTop w:val="100"/>
          <w:marBottom w:val="0"/>
          <w:divBdr>
            <w:top w:val="none" w:sz="0" w:space="0" w:color="auto"/>
            <w:left w:val="none" w:sz="0" w:space="0" w:color="auto"/>
            <w:bottom w:val="none" w:sz="0" w:space="0" w:color="auto"/>
            <w:right w:val="none" w:sz="0" w:space="0" w:color="auto"/>
          </w:divBdr>
        </w:div>
        <w:div w:id="1789474118">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3.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glossaryDocument" Target="/word/glossary/document.xml" Id="R8c49bb8c231e4329" /></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g"/><Relationship Id="rId1" Type="http://schemas.openxmlformats.org/officeDocument/2006/relationships/image" Target="media/image4.png"/><Relationship Id="rId5" Type="http://schemas.openxmlformats.org/officeDocument/2006/relationships/image" Target="media/image8.jpg"/><Relationship Id="rId4" Type="http://schemas.openxmlformats.org/officeDocument/2006/relationships/image" Target="media/image7.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c4aac7e-d236-4a89-85b5-4f8e11c1809e}"/>
      </w:docPartPr>
      <w:docPartBody>
        <w:p w14:paraId="467D0EF1">
          <w:r>
            <w:rPr>
              <w:rStyle w:val="PlaceholderText"/>
            </w:rPr>
            <w:t/>
          </w:r>
        </w:p>
      </w:docPartBody>
    </w:docPart>
  </w:docParts>
</w:glossaryDocument>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E17E39-FC16-4FBF-A3D9-717C91B99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7EBFAD-A2D8-4BDA-976C-52297254F8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4A5DC4-B98B-402E-9CA7-2078089051B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PRAELIUM | Maud AGOSTINI</dc:creator>
  <keywords/>
  <dc:description/>
  <lastModifiedBy>PRAELIUM | Maud AGOSTINI</lastModifiedBy>
  <revision>32</revision>
  <dcterms:created xsi:type="dcterms:W3CDTF">2020-12-09T16:26:00.0000000Z</dcterms:created>
  <dcterms:modified xsi:type="dcterms:W3CDTF">2021-02-24T12:55:43.7163790Z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